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A230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30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30"/>
          <w:sz w:val="40"/>
          <w:szCs w:val="40"/>
          <w:lang w:val="en-US" w:eastAsia="zh-CN"/>
        </w:rPr>
        <w:t>乌鲁木齐县文化体育广播电视和旅游局“双随机、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30"/>
          <w:sz w:val="40"/>
          <w:szCs w:val="40"/>
          <w:lang w:val="en-US" w:eastAsia="zh-CN"/>
        </w:rPr>
        <w:t>一公开”抽查工作计划</w:t>
      </w:r>
    </w:p>
    <w:p w14:paraId="3A7D048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76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30"/>
          <w:sz w:val="32"/>
          <w:szCs w:val="32"/>
          <w:lang w:eastAsia="zh-CN"/>
        </w:rPr>
        <w:t>乌鲁木齐县文化体育广播电视和旅游局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30"/>
          <w:sz w:val="32"/>
          <w:szCs w:val="32"/>
        </w:rPr>
        <w:t>不断优化营商环境，自文化和旅游市场领域全面推动“双随机、一公开”监管以来，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30"/>
          <w:sz w:val="32"/>
          <w:szCs w:val="32"/>
          <w:lang w:val="en-US" w:eastAsia="zh-CN"/>
        </w:rPr>
        <w:t>乌鲁木齐县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30"/>
          <w:sz w:val="32"/>
          <w:szCs w:val="32"/>
        </w:rPr>
        <w:t>文化旅游局即把这项工作当做重点工作进行推进，使文旅体市场监管手段和方式得到了创新，提升了服务效能，推动了文化、旅游产业高质量发展。</w:t>
      </w:r>
    </w:p>
    <w:p w14:paraId="11F22A7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76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30"/>
          <w:sz w:val="32"/>
          <w:szCs w:val="32"/>
          <w:lang w:val="en-US" w:eastAsia="zh-CN"/>
        </w:rPr>
        <w:t>我局将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30"/>
          <w:sz w:val="32"/>
          <w:szCs w:val="32"/>
        </w:rPr>
        <w:t>根据执法人员调整情况，及时调整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30"/>
          <w:sz w:val="32"/>
          <w:szCs w:val="32"/>
          <w:lang w:eastAsia="zh-CN"/>
        </w:rPr>
        <w:t>乌鲁木齐县文化体育广播电视和旅游局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30"/>
          <w:sz w:val="32"/>
          <w:szCs w:val="32"/>
        </w:rPr>
        <w:t>“双随机、一公开”工作专班，全面梳理随机抽查清单，更新掌握文旅市场主体库，对文化市场综合执法人员进行资格确认和维护。同时制定切实可行的年度抽查计划。目前，我局随机抽查事项清单共纳入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30"/>
          <w:sz w:val="32"/>
          <w:szCs w:val="32"/>
          <w:lang w:val="en-US" w:eastAsia="zh-CN"/>
        </w:rPr>
        <w:t>A级景区、营业性演出场所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30"/>
          <w:sz w:val="32"/>
          <w:szCs w:val="32"/>
        </w:rPr>
        <w:t>等随机抽查事项，对全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30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30"/>
          <w:sz w:val="32"/>
          <w:szCs w:val="32"/>
        </w:rPr>
        <w:t>文化、旅游市场经营单位实现监管对象全涵盖。</w:t>
      </w:r>
    </w:p>
    <w:p w14:paraId="50CFBDC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76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Style w:val="5"/>
          <w:rFonts w:hint="default" w:ascii="Times New Roman" w:hAnsi="Times New Roman" w:eastAsia="仿宋_GB2312" w:cs="Times New Roman"/>
          <w:b w:val="0"/>
          <w:bCs w:val="0"/>
          <w:color w:val="000000"/>
          <w:spacing w:val="30"/>
          <w:sz w:val="32"/>
          <w:szCs w:val="32"/>
        </w:rPr>
        <w:t>抓住重点，有序推进双随机监管。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30"/>
          <w:sz w:val="32"/>
          <w:szCs w:val="32"/>
          <w:lang w:eastAsia="zh-CN"/>
        </w:rPr>
        <w:t>乌鲁木齐县文化体育广播电视和旅游局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30"/>
          <w:sz w:val="32"/>
          <w:szCs w:val="32"/>
        </w:rPr>
        <w:t>监管涉及的行业门类多，专业性较强，为更好地提升服务效能，我局在制定年初工作计划的同时，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30"/>
          <w:sz w:val="32"/>
          <w:szCs w:val="32"/>
          <w:lang w:val="en-US" w:eastAsia="zh-CN"/>
        </w:rPr>
        <w:t>将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30"/>
          <w:sz w:val="32"/>
          <w:szCs w:val="32"/>
        </w:rPr>
        <w:t>主动与市场监管、公安、消防等部门沟通联系，落实联合监管，促进部门联动，防止监管重叠和服务真空，在更大范围内共享信息，实现了进一次门，查多项事，提升了监管服务效能。同时，结合信用监管工作，对屡次违规和被频繁举报的场所纳入重点监管对象，开展双随机检查。</w:t>
      </w:r>
    </w:p>
    <w:p w14:paraId="5F93984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76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Style w:val="5"/>
          <w:rFonts w:hint="default" w:ascii="Times New Roman" w:hAnsi="Times New Roman" w:eastAsia="仿宋_GB2312" w:cs="Times New Roman"/>
          <w:b w:val="0"/>
          <w:bCs w:val="0"/>
          <w:color w:val="000000"/>
          <w:spacing w:val="30"/>
          <w:sz w:val="32"/>
          <w:szCs w:val="32"/>
        </w:rPr>
        <w:t>善用结果，形成信用监管体制。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30"/>
          <w:sz w:val="32"/>
          <w:szCs w:val="32"/>
        </w:rPr>
        <w:t>对在“双随机、一公开”检查中发现停止营业的单位经法定程序公示注销，减少行政资源浪费，维护市场秩序;对在检查中发现违法行为的必须进行处理、及时发布信用信息，并移交相关部门，建立联合惩戒机制。对投诉举报频发，经营存在问题的要提高抽查比例和频次，对信用等级高的单位则减少抽查，构建“守信激励、失信惩戒”信用约束为核心的市场监管新体制。</w:t>
      </w:r>
    </w:p>
    <w:p w14:paraId="39DD44E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 w14:paraId="618540A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 w14:paraId="7718B27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30"/>
          <w:sz w:val="32"/>
          <w:szCs w:val="32"/>
        </w:rPr>
      </w:pPr>
    </w:p>
    <w:p w14:paraId="4256E98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3177" w:leftChars="608" w:right="0" w:hanging="1900" w:hangingChars="5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3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30"/>
          <w:sz w:val="32"/>
          <w:szCs w:val="32"/>
          <w:lang w:val="en-US" w:eastAsia="zh-CN"/>
        </w:rPr>
        <w:t>乌鲁木齐县文化体育广播电视和旅游局 202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3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3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3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30"/>
          <w:sz w:val="32"/>
          <w:szCs w:val="32"/>
          <w:lang w:val="en-US" w:eastAsia="zh-CN"/>
        </w:rPr>
        <w:t>月6日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51DF8"/>
    <w:rsid w:val="2C830345"/>
    <w:rsid w:val="3BDD3B38"/>
    <w:rsid w:val="42B0031B"/>
    <w:rsid w:val="49DB243E"/>
    <w:rsid w:val="4AD050EF"/>
    <w:rsid w:val="586F4155"/>
    <w:rsid w:val="795F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726</Words>
  <Characters>729</Characters>
  <Lines>0</Lines>
  <Paragraphs>0</Paragraphs>
  <TotalTime>9</TotalTime>
  <ScaleCrop>false</ScaleCrop>
  <LinksUpToDate>false</LinksUpToDate>
  <CharactersWithSpaces>730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2022-12-09T03:58:00Z</dcterms:created>
  <dc:creator>Administrator</dc:creator>
  <cp:lastModifiedBy>Obsession.</cp:lastModifiedBy>
  <cp:lastPrinted>2023-02-19T04:19:00Z</cp:lastPrinted>
  <dcterms:modified xsi:type="dcterms:W3CDTF">2024-11-25T05:08:06Z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998D7B1EDB994FCEA34C65030A740EAF_12</vt:lpwstr>
  </property>
</Properties>
</file>