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C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关于再次征求《乌鲁木齐县城乡供水管理办法（送审稿）》等四个办法意见建议的公告</w:t>
      </w:r>
    </w:p>
    <w:p w14:paraId="2F68E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F2F8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按照自治区水利厅领导修改意见及新修订的《新疆维吾尔自治区农田水利条例》相关规定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我局将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生活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供水管理办法》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（送审稿）改为《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供水管理办法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》（送审稿）、《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生活生产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污水处理管理办法》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（送审稿）改为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污水处理管理办法》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（送审稿），并对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供水管理办法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》（送审稿）、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《乌鲁木齐县农林灌溉用水管理办法》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（送审稿）部分内容（已标红）进行修改。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现就《乌鲁木齐县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供水管理办法》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、《乌鲁木齐县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污水处理管理办法》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、《乌鲁木齐县地下水资源管理办法》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、《乌鲁木齐县农林灌溉用水管理办法》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同社会公开征求意见和建议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征求时间为2025年4月28日至2025年4月12日。请于4月12日前书面意见以电子邮件的形式反馈至我局。</w:t>
      </w:r>
    </w:p>
    <w:p w14:paraId="6C4D7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357A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CC2D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附件一：《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供水管理办法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》（送审稿）</w:t>
      </w:r>
    </w:p>
    <w:p w14:paraId="78A6D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附件二：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城乡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污水处理管理办法》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</w:p>
    <w:p w14:paraId="0D1DB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附件三：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《乌鲁木齐县农林灌溉用水管理办法》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</w:p>
    <w:p w14:paraId="6C722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附件四：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《乌鲁木齐县地下水资源管理办法》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（送审稿）</w:t>
      </w:r>
    </w:p>
    <w:p w14:paraId="5BA0D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C20D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联系人：娜迪拉</w:t>
      </w:r>
    </w:p>
    <w:p w14:paraId="5E089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联系电话：0991-5920109</w:t>
      </w:r>
    </w:p>
    <w:p w14:paraId="2DA6B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电子邮件：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instrText xml:space="preserve"> HYPERLINK "mailto:2218799389@qq.com" </w:instrTex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"/>
        </w:rPr>
        <w:t>2218799389@qq.com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end"/>
      </w:r>
    </w:p>
    <w:p w14:paraId="5E2DF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92C30"/>
    <w:rsid w:val="528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2025-04-27T05:12:00Z</dcterms:created>
  <dc:creator>得失</dc:creator>
  <cp:lastModifiedBy>得失</cp:lastModifiedBy>
  <dcterms:modified xsi:type="dcterms:W3CDTF">2025-04-27T06:27:53Z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EE5E163533504E32AAD40396BE6C3643_11</vt:lpwstr>
  </property>
  <property fmtid="{D5CDD505-2E9C-101B-9397-08002B2CF9AE}" pid="4" name="KSOTemplateDocerSaveRecord">
    <vt:lpwstr>eyJoZGlkIjoiZjRhYWQ4Y2FjOTZjODRhNzQ4OGRkOGMyOTE5ZjNkMWEiLCJ1c2VySWQiOiI0NDg4NTU5OTIifQ==</vt:lpwstr>
  </property>
</Properties>
</file>