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04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</w:pPr>
      <w:r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  <w:t>甘沟乡团结村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  <w:t>党组</w:t>
      </w:r>
      <w:r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"/>
        </w:rPr>
        <w:t>织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  <w:t>关于</w:t>
      </w:r>
      <w:r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  <w:t>十四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  <w:t>届</w:t>
      </w:r>
      <w:r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  <w:t>县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  <w:t>委</w:t>
      </w:r>
    </w:p>
    <w:p w14:paraId="50E8A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</w:pP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  <w:t>第</w:t>
      </w:r>
      <w:r>
        <w:rPr>
          <w:rFonts w:hint="eastAsia" w:ascii="方正小标宋_GBK" w:eastAsia="方正小标宋_GBK" w:cs="Times New Roman"/>
          <w:b w:val="0"/>
          <w:bCs w:val="0"/>
          <w:sz w:val="44"/>
          <w:szCs w:val="44"/>
          <w:lang w:val="en-US" w:eastAsia="zh-CN"/>
        </w:rPr>
        <w:t>七</w:t>
      </w:r>
      <w:r>
        <w:rPr>
          <w:rFonts w:hint="eastAsia" w:ascii="方正小标宋_GBK" w:hAnsi="Calibri" w:eastAsia="方正小标宋_GBK" w:cs="Times New Roman"/>
          <w:b w:val="0"/>
          <w:bCs w:val="0"/>
          <w:sz w:val="44"/>
          <w:szCs w:val="44"/>
          <w:lang w:val="en-US" w:eastAsia="zh"/>
        </w:rPr>
        <w:t>轮巡察整改进展情况的通报</w:t>
      </w:r>
    </w:p>
    <w:p w14:paraId="1E26CD3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/>
          <w:snapToGrid w:val="0"/>
          <w:spacing w:val="8"/>
          <w:kern w:val="0"/>
          <w:sz w:val="32"/>
          <w:szCs w:val="32"/>
          <w:lang w:val="en-US" w:eastAsia="zh"/>
        </w:rPr>
      </w:pPr>
      <w:r>
        <w:rPr>
          <w:rFonts w:hint="eastAsia" w:ascii="方正楷体_GBK" w:hAnsi="方正楷体_GBK" w:eastAsia="方正楷体_GBK" w:cs="方正楷体_GBK"/>
          <w:b w:val="0"/>
          <w:bCs/>
          <w:snapToGrid w:val="0"/>
          <w:spacing w:val="8"/>
          <w:kern w:val="0"/>
          <w:sz w:val="32"/>
          <w:szCs w:val="32"/>
          <w:lang w:val="en-US" w:eastAsia="zh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napToGrid w:val="0"/>
          <w:spacing w:val="8"/>
          <w:kern w:val="0"/>
          <w:sz w:val="32"/>
          <w:szCs w:val="32"/>
          <w:lang w:val="en-US" w:eastAsia="zh-CN"/>
        </w:rPr>
        <w:t>向</w:t>
      </w:r>
      <w:r>
        <w:rPr>
          <w:rFonts w:hint="eastAsia" w:ascii="方正楷体_GBK" w:hAnsi="方正楷体_GBK" w:eastAsia="方正楷体_GBK" w:cs="方正楷体_GBK"/>
          <w:b w:val="0"/>
          <w:bCs/>
          <w:snapToGrid w:val="0"/>
          <w:spacing w:val="8"/>
          <w:kern w:val="0"/>
          <w:sz w:val="32"/>
          <w:szCs w:val="32"/>
          <w:lang w:val="en-US" w:eastAsia="zh"/>
        </w:rPr>
        <w:t>社会公开稿）</w:t>
      </w:r>
    </w:p>
    <w:p w14:paraId="24FC6BD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"/>
        </w:rPr>
      </w:pPr>
    </w:p>
    <w:p w14:paraId="205FFAA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根据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县委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统一部署，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日至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26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日，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委第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巡察组对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团结村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党组织开展了常规巡察。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日，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委巡察组向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团结村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党组织反馈了巡察意见。按照巡察工作有关要求，现将巡察整改进展情况予以公布。</w:t>
      </w:r>
    </w:p>
    <w:p w14:paraId="08B54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"/>
        </w:rPr>
        <w:t>一、党组织高度重视巡察整改，全面落实主体责任</w:t>
      </w:r>
    </w:p>
    <w:p w14:paraId="738A350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甘沟乡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团结村党组织深刻认识到巡察整改工作的重要性和紧迫性，将其作为一项重大政治任务来抓。在收到巡察反馈意见后，立即召开党组织会议，专题研究部署巡察整改工作，成立了以党组织书记为组长的巡察整改工作领导小组，明确了整改责任和时限要求。党组织书记切实履行整改第一责任人责任，亲自抓整改工作的组织协调、督促检查，多次主持召开会议研究解决整改过程中遇到的困难和问题，对重点问题整改情况进行跟踪问效，确保整改工作有序推进。领导班子成员认真落实 “一岗双责”，按照职责分工，主动认领问题，深入调研指导分管领域的整改工作，形成了上下联动、齐抓共管的整改工作格局。党组织会议多次集中研究推进整改工作，对整改方案、整改报告进行认真审议，确保整改工作符合实际、取得实效。</w:t>
      </w:r>
    </w:p>
    <w:p w14:paraId="235507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</w:rPr>
        <w:t>二</w:t>
      </w:r>
      <w:r>
        <w:rPr>
          <w:rFonts w:hint="default" w:ascii="Times New Roman" w:hAnsi="Times New Roman" w:eastAsia="E-FZ" w:cs="Times New Roman"/>
          <w:b w:val="0"/>
          <w:bCs/>
          <w:color w:val="000000"/>
          <w:spacing w:val="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</w:rPr>
        <w:t>巡视反馈</w:t>
      </w:r>
      <w:r>
        <w:rPr>
          <w:rFonts w:hint="eastAsia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eastAsia="zh"/>
        </w:rPr>
        <w:t>重点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</w:rPr>
        <w:t>问题整改</w:t>
      </w:r>
      <w:r>
        <w:rPr>
          <w:rFonts w:hint="eastAsia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eastAsia="zh"/>
        </w:rPr>
        <w:t>落实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</w:rPr>
        <w:t>情况</w:t>
      </w:r>
      <w:bookmarkStart w:id="0" w:name="OLE_LINK229"/>
      <w:bookmarkStart w:id="1" w:name="OLE_LINK9"/>
    </w:p>
    <w:p w14:paraId="1A9AFE5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）</w:t>
      </w:r>
      <w:bookmarkStart w:id="2" w:name="OLE_LINK206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针对“村委会农家书屋书籍未上架，无借阅登记”问题。</w:t>
      </w:r>
    </w:p>
    <w:bookmarkEnd w:id="0"/>
    <w:bookmarkEnd w:id="2"/>
    <w:p w14:paraId="058B83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color w:val="auto"/>
          <w:sz w:val="32"/>
          <w:szCs w:val="32"/>
          <w:highlight w:val="none"/>
        </w:rPr>
        <w:t>整改措施：</w:t>
      </w:r>
      <w:bookmarkStart w:id="3" w:name="OLE_LINK130"/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eastAsia="zh-CN"/>
        </w:rPr>
        <w:t>团结村对农家书屋立即进行自查自纠，对未上架的书籍进行补充更新，在日常入户走访工作中，向村民做好“农家书屋”宣传工作，鼓励村民到团结村借阅书记并浏览。</w:t>
      </w:r>
    </w:p>
    <w:bookmarkEnd w:id="3"/>
    <w:p w14:paraId="5C84C0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责任领导：</w:t>
      </w:r>
      <w:bookmarkStart w:id="4" w:name="OLE_LINK90"/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沙亚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 xml:space="preserve">·再开  </w:t>
      </w:r>
      <w:bookmarkEnd w:id="4"/>
    </w:p>
    <w:p w14:paraId="195317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责任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室：</w:t>
      </w:r>
      <w:bookmarkStart w:id="5" w:name="OLE_LINK91"/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团结村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支部委员会</w:t>
      </w:r>
    </w:p>
    <w:bookmarkEnd w:id="5"/>
    <w:p w14:paraId="689EF4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eastAsia" w:ascii="Times New Roman" w:hAnsi="Times New Roman" w:eastAsia="方正楷体_GBK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完成时限：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已整改</w:t>
      </w:r>
    </w:p>
    <w:bookmarkEnd w:id="1"/>
    <w:p w14:paraId="189306B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</w:pPr>
      <w:bookmarkStart w:id="6" w:name="OLE_LINK23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）针对“国家通用语言文字培训不到位，已开展的培训覆盖率低，参训率不足19%”问题。</w:t>
      </w:r>
    </w:p>
    <w:bookmarkEnd w:id="6"/>
    <w:p w14:paraId="1F9B17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color w:val="auto"/>
          <w:sz w:val="32"/>
          <w:szCs w:val="32"/>
          <w:highlight w:val="none"/>
        </w:rPr>
        <w:t>整改措施：</w:t>
      </w:r>
      <w:bookmarkStart w:id="7" w:name="OLE_LINK131"/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eastAsia="zh-CN"/>
        </w:rPr>
        <w:t>针对上述查摆问题，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eastAsia="zh-CN"/>
        </w:rPr>
        <w:t>团结村认真总结工作短板，并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制定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2024年度国家通用语言文字培训学习计划；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通过日常入户走访工作，向村民常态化宣传使用国家通用语言文字；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通过常态化学习，定期组织培训考核机制，进而达到覆盖率、参训率、考核率标准。</w:t>
      </w:r>
    </w:p>
    <w:bookmarkEnd w:id="7"/>
    <w:p w14:paraId="2AE616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责任领导：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沙亚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 xml:space="preserve">·再开   </w:t>
      </w:r>
    </w:p>
    <w:p w14:paraId="40E7D9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责任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室：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团结村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支部委员会</w:t>
      </w:r>
    </w:p>
    <w:p w14:paraId="085B8F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eastAsia" w:ascii="Times New Roman" w:hAnsi="Times New Roman" w:eastAsia="方正楷体_GBK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完成时限：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已整改</w:t>
      </w:r>
    </w:p>
    <w:p w14:paraId="51A9D9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</w:pPr>
      <w:bookmarkStart w:id="8" w:name="OLE_LINK246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）针对“养鸡场、游园、土地经营权、养殖合作社租赁合同以甘沟乡团结村为甲方签订，但租金统一打入团结村股份经济合作社账户”问题。</w:t>
      </w:r>
    </w:p>
    <w:bookmarkEnd w:id="8"/>
    <w:p w14:paraId="46403F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color w:val="auto"/>
          <w:sz w:val="32"/>
          <w:szCs w:val="32"/>
          <w:highlight w:val="none"/>
        </w:rPr>
        <w:t>整改措施：</w:t>
      </w:r>
      <w:bookmarkStart w:id="9" w:name="OLE_LINK166"/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eastAsia="zh-CN"/>
        </w:rPr>
        <w:t>经过学习，严格已将“三资”管理要求对村集体资产重新进行梳理，通过“四议两公开”将村集体资产合同附加协议。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甲方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甘沟乡团结村签订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的合同重新签订为团结村股份经济合作社。</w:t>
      </w:r>
    </w:p>
    <w:bookmarkEnd w:id="9"/>
    <w:p w14:paraId="7C0099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责任领导：</w:t>
      </w:r>
      <w:bookmarkStart w:id="10" w:name="OLE_LINK167"/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李涛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bookmarkEnd w:id="10"/>
    </w:p>
    <w:p w14:paraId="434DB5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责任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室：</w:t>
      </w:r>
      <w:bookmarkStart w:id="11" w:name="OLE_LINK168"/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团结村</w:t>
      </w:r>
      <w:bookmarkEnd w:id="11"/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股份经济合作社</w:t>
      </w:r>
    </w:p>
    <w:p w14:paraId="5A20AF7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完成时限：</w:t>
      </w:r>
      <w:bookmarkStart w:id="12" w:name="OLE_LINK142"/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已完成</w:t>
      </w:r>
    </w:p>
    <w:bookmarkEnd w:id="12"/>
    <w:p w14:paraId="3965663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</w:pPr>
      <w:bookmarkStart w:id="13" w:name="OLE_LINK247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）针对“团结村股份经济合作社成立至今未建账，财务资料缺失”问题。</w:t>
      </w:r>
    </w:p>
    <w:bookmarkEnd w:id="13"/>
    <w:p w14:paraId="4F05935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color w:val="auto"/>
          <w:sz w:val="32"/>
          <w:szCs w:val="32"/>
          <w:highlight w:val="none"/>
        </w:rPr>
        <w:t>整改措施：</w:t>
      </w:r>
      <w:bookmarkStart w:id="14" w:name="OLE_LINK143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从2021年至今的村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团结村股份经济合作社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建账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，帐整理完交给乌鲁木齐县水西沟镇博慧财税核算中心。</w:t>
      </w:r>
    </w:p>
    <w:bookmarkEnd w:id="14"/>
    <w:p w14:paraId="7D4CA2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责任领导：</w:t>
      </w:r>
      <w:bookmarkStart w:id="15" w:name="OLE_LINK170"/>
      <w:bookmarkStart w:id="16" w:name="OLE_LINK144"/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>李涛</w:t>
      </w:r>
    </w:p>
    <w:bookmarkEnd w:id="15"/>
    <w:bookmarkEnd w:id="16"/>
    <w:p w14:paraId="112442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责任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室：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团结村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股份经济合作社</w:t>
      </w:r>
    </w:p>
    <w:p w14:paraId="5329D15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完成时限：</w:t>
      </w:r>
      <w:bookmarkStart w:id="17" w:name="OLE_LINK145"/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已完成</w:t>
      </w:r>
    </w:p>
    <w:bookmarkEnd w:id="17"/>
    <w:p w14:paraId="4A44133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</w:pPr>
      <w:bookmarkStart w:id="18" w:name="OLE_LINK26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）针对“违规发放草原奖补，重复发放1名牧民130.38亩草畜平衡区草原奖补资金0.2万元，至今未收回”问题。</w:t>
      </w:r>
    </w:p>
    <w:bookmarkEnd w:id="18"/>
    <w:p w14:paraId="335955A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color w:val="auto"/>
          <w:sz w:val="32"/>
          <w:szCs w:val="32"/>
          <w:highlight w:val="none"/>
        </w:rPr>
        <w:t>整改措施：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重复发放1名牧民130.38亩草畜平衡区草原奖补资金0.2万元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，已收回2026.59元，并打到国库。</w:t>
      </w:r>
    </w:p>
    <w:p w14:paraId="6425AB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责任领导：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eastAsia="zh-CN"/>
        </w:rPr>
        <w:t>李涛</w:t>
      </w:r>
      <w:r>
        <w:rPr>
          <w:rFonts w:hint="eastAsia" w:ascii="Times New Roman" w:hAnsi="Times New Roman" w:eastAsia="方正楷体_GBK" w:cs="Times New Roman"/>
          <w:b/>
          <w:color w:val="000000"/>
          <w:sz w:val="32"/>
          <w:szCs w:val="32"/>
          <w:lang w:val="en-US" w:eastAsia="zh-CN"/>
        </w:rPr>
        <w:t xml:space="preserve">  </w:t>
      </w:r>
    </w:p>
    <w:p w14:paraId="11E891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责任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室：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团结村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村民委员会</w:t>
      </w:r>
    </w:p>
    <w:p w14:paraId="08C7245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完成时限：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已完成</w:t>
      </w:r>
    </w:p>
    <w:p w14:paraId="488A347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）针对“2023年3月购置的村集体清粪铲车至今未购买保险、未落户挂牌仍上路作业”问题。</w:t>
      </w:r>
    </w:p>
    <w:p w14:paraId="6BF35B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</w:pPr>
      <w:bookmarkStart w:id="19" w:name="OLE_LINK154"/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</w:rPr>
        <w:t>整改措施：</w:t>
      </w:r>
      <w:bookmarkStart w:id="20" w:name="OLE_LINK89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举一反三，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已过四议两公开程序，正在走财务流程。</w:t>
      </w:r>
      <w:bookmarkEnd w:id="20"/>
    </w:p>
    <w:p w14:paraId="37AD10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</w:rPr>
        <w:t>责任领导：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highlight w:val="none"/>
          <w:lang w:eastAsia="zh-CN"/>
        </w:rPr>
        <w:t>李涛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</w:p>
    <w:p w14:paraId="2503A5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</w:rPr>
        <w:t>责任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科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</w:rPr>
        <w:t>室：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团结村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村民委员会</w:t>
      </w:r>
    </w:p>
    <w:p w14:paraId="5D2F5D3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</w:rPr>
        <w:t>完成时限：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2024年12月3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日</w:t>
      </w:r>
    </w:p>
    <w:bookmarkEnd w:id="19"/>
    <w:p w14:paraId="4413D1E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）针对“村集体1辆公务用车和1辆特种作业车2023年至今未购买保险”问题。</w:t>
      </w:r>
    </w:p>
    <w:p w14:paraId="60ED2B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eastAsia="zh-CN"/>
        </w:rPr>
      </w:pPr>
      <w:bookmarkStart w:id="21" w:name="OLE_LINK152"/>
      <w:r>
        <w:rPr>
          <w:rFonts w:hint="default" w:ascii="Times New Roman" w:hAnsi="Times New Roman" w:eastAsia="方正楷体_GBK" w:cs="Times New Roman"/>
          <w:b/>
          <w:color w:val="auto"/>
          <w:sz w:val="32"/>
          <w:szCs w:val="32"/>
          <w:highlight w:val="none"/>
        </w:rPr>
        <w:t>整改措施：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eastAsia="zh-CN"/>
        </w:rPr>
        <w:t>举一反三、进一步核查中</w:t>
      </w:r>
    </w:p>
    <w:p w14:paraId="4A6BA2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highlight w:val="none"/>
        </w:rPr>
        <w:t>责任领导：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highlight w:val="none"/>
          <w:lang w:eastAsia="zh-CN"/>
        </w:rPr>
        <w:t>李涛</w:t>
      </w:r>
      <w:r>
        <w:rPr>
          <w:rFonts w:hint="eastAsia" w:ascii="Times New Roman" w:hAnsi="Times New Roman" w:eastAsia="方正楷体_GBK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 </w:t>
      </w:r>
    </w:p>
    <w:p w14:paraId="6401F3C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highlight w:val="none"/>
        </w:rPr>
        <w:t>责任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highlight w:val="none"/>
          <w:lang w:eastAsia="zh-CN"/>
        </w:rPr>
        <w:t>科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highlight w:val="none"/>
        </w:rPr>
        <w:t>室：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团结村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村民委员会</w:t>
      </w:r>
    </w:p>
    <w:p w14:paraId="329219A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highlight w:val="none"/>
        </w:rPr>
        <w:t>完成时限：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2024年12月3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日</w:t>
      </w:r>
      <w:bookmarkEnd w:id="21"/>
    </w:p>
    <w:p w14:paraId="4EC8A94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）针对“1辆面包车新A·5C125自2018年以来闲置，未及时报废处置”问题。</w:t>
      </w:r>
    </w:p>
    <w:p w14:paraId="3666FBF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eastAsia="zh-CN"/>
        </w:rPr>
      </w:pPr>
      <w:bookmarkStart w:id="22" w:name="OLE_LINK153"/>
      <w:r>
        <w:rPr>
          <w:rFonts w:hint="default" w:ascii="Times New Roman" w:hAnsi="Times New Roman" w:eastAsia="方正楷体_GBK" w:cs="Times New Roman"/>
          <w:b/>
          <w:color w:val="auto"/>
          <w:sz w:val="32"/>
          <w:szCs w:val="32"/>
          <w:highlight w:val="none"/>
        </w:rPr>
        <w:t>整改措施：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eastAsia="zh-CN"/>
        </w:rPr>
        <w:t>举一反三，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经过核查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A·5C125面包车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是乡政府固定资产，正在跟乡政府后勤工作人员对接办理报废手续。</w:t>
      </w:r>
    </w:p>
    <w:p w14:paraId="16090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highlight w:val="none"/>
        </w:rPr>
        <w:t>责任领导：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highlight w:val="none"/>
          <w:lang w:eastAsia="zh-CN"/>
        </w:rPr>
        <w:t>李涛</w:t>
      </w:r>
      <w:r>
        <w:rPr>
          <w:rFonts w:hint="eastAsia" w:ascii="Times New Roman" w:hAnsi="Times New Roman" w:eastAsia="方正楷体_GBK" w:cs="Times New Roman"/>
          <w:b/>
          <w:color w:val="000000"/>
          <w:sz w:val="32"/>
          <w:szCs w:val="32"/>
          <w:highlight w:val="none"/>
          <w:lang w:val="en-US" w:eastAsia="zh-CN"/>
        </w:rPr>
        <w:t xml:space="preserve">  </w:t>
      </w:r>
    </w:p>
    <w:p w14:paraId="604E29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highlight w:val="none"/>
        </w:rPr>
        <w:t>责任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highlight w:val="none"/>
          <w:lang w:eastAsia="zh-CN"/>
        </w:rPr>
        <w:t>科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highlight w:val="none"/>
        </w:rPr>
        <w:t>室：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团结村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eastAsia="zh-CN"/>
        </w:rPr>
        <w:t>村民委员会</w:t>
      </w:r>
    </w:p>
    <w:p w14:paraId="5816FDA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highlight w:val="none"/>
        </w:rPr>
        <w:t>完成时限：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2024年12月3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日</w:t>
      </w:r>
    </w:p>
    <w:bookmarkEnd w:id="22"/>
    <w:p w14:paraId="38A58C1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</w:pPr>
      <w:bookmarkStart w:id="23" w:name="OLE_LINK275"/>
      <w:bookmarkStart w:id="24" w:name="OLE_LINK4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）针对“村务监督委员会自成立以来未起到监督作用，2022年9月村务监督委员会原主任去世，至今缺位未补选”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问题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。</w:t>
      </w:r>
    </w:p>
    <w:bookmarkEnd w:id="23"/>
    <w:p w14:paraId="29DB9D9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/>
          <w:color w:val="auto"/>
          <w:sz w:val="32"/>
          <w:szCs w:val="32"/>
          <w:highlight w:val="none"/>
        </w:rPr>
        <w:t>整改措施：</w:t>
      </w:r>
      <w:bookmarkStart w:id="25" w:name="OLE_LINK189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举一反三，根据相关规定和实际情况，修订和完善监督委员会补选工作流程。明确每个步骤的操作规范，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补选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  <w:t>监督委员会主任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，通过重新组织补选工作，顺利产生了符合要求的监督委员会成员。新的监督委员会成员能够依法履行职责，为组织的监督工作提供有力支持。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eastAsia="zh-CN"/>
        </w:rPr>
        <w:t>向甘沟乡党政办对接，跟进补选进程，力争尽快将村务监督委员会空缺补齐。</w:t>
      </w:r>
    </w:p>
    <w:bookmarkEnd w:id="25"/>
    <w:p w14:paraId="4D510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highlight w:val="none"/>
        </w:rPr>
        <w:t>责任领导：</w:t>
      </w:r>
      <w:bookmarkStart w:id="26" w:name="OLE_LINK122"/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highlight w:val="none"/>
          <w:lang w:eastAsia="zh-CN"/>
        </w:rPr>
        <w:t>沙亚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·再开   </w:t>
      </w:r>
      <w:bookmarkEnd w:id="26"/>
    </w:p>
    <w:p w14:paraId="794571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责任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  <w:lang w:eastAsia="zh-CN"/>
        </w:rPr>
        <w:t>科</w:t>
      </w: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室：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团结村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支部委员会</w:t>
      </w:r>
    </w:p>
    <w:p w14:paraId="5C9D0EA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</w:rPr>
      </w:pPr>
      <w:bookmarkStart w:id="27" w:name="OLE_LINK41"/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完成时限：</w:t>
      </w:r>
      <w:bookmarkEnd w:id="24"/>
      <w:bookmarkEnd w:id="27"/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2024年12月3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日</w:t>
      </w:r>
    </w:p>
    <w:p w14:paraId="6E246052"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720" w:leftChars="0" w:firstLine="0" w:firstLineChars="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" w:bidi="ar-SA"/>
        </w:rPr>
        <w:t>需长期整改事项进展情况</w:t>
      </w:r>
    </w:p>
    <w:p w14:paraId="347B18EF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0" w:afterAutospacing="0" w:line="540" w:lineRule="exact"/>
        <w:ind w:left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（一）基层党组织建设需持续加强</w:t>
      </w:r>
    </w:p>
    <w:p w14:paraId="4799A75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研究制定了长期的基层党组织建设规划，明确了各阶段的目标任务。持续加强对党员的教育管理，定期开展党员思想政治教育和业务培训，不断提高党员素质。加强党组织班子建设，注重选拔培养优秀年轻干部，优化班子结构，提高班子的凝聚力和战斗力。定期对党组织建设情况进行自查自纠，及时发现问题并加以解决，确保基层党组织建设水平不断提升。目前已取得阶段性成效，党员参与党组织活动的积极性明显提高，党组织在乡村治理中的核心作用得到进一步发挥。</w:t>
      </w:r>
    </w:p>
    <w:p w14:paraId="498E7E17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0" w:afterAutospacing="0" w:line="540" w:lineRule="exact"/>
        <w:ind w:left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（二）村级集体经济发展有待长期培育</w:t>
      </w:r>
    </w:p>
    <w:p w14:paraId="6AA47DB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深入研究村级集体经济发展模式，制定了长期的发展战略。加大对村级集体经济项目的扶持力度，积极引进外部资金和技术，培育壮大特色产业。加强对村级集体经济项目的管理和运营，建立健全风险防控机制，确保项目可持续发展。定期对村级集体经济发展情况进行评估分析，根据市场变化及时调整发展策略。</w:t>
      </w:r>
    </w:p>
    <w:p w14:paraId="797903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cs="Times New Roman"/>
          <w:b w:val="0"/>
          <w:bCs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eastAsia="zh"/>
        </w:rPr>
        <w:t>四</w:t>
      </w:r>
      <w:r>
        <w:rPr>
          <w:rFonts w:hint="default" w:ascii="Times New Roman" w:hAnsi="Times New Roman" w:eastAsia="E-FZ" w:cs="Times New Roman"/>
          <w:b w:val="0"/>
          <w:bCs/>
          <w:color w:val="000000"/>
          <w:spacing w:val="0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下一步工作打算</w:t>
      </w:r>
    </w:p>
    <w:p w14:paraId="35B3BD35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0" w:afterAutospacing="0" w:line="54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（一）强化政治担当，持续推进整改</w:t>
      </w:r>
    </w:p>
    <w:p w14:paraId="0AEE455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深入学习贯彻习近平新时代中国特色社会主义思想，增强 “四个意识”、坚定 “四个自信”、做到 “两个维护”，持续强化对巡察整改工作的政治担当。对已完成整改的问题，加强跟踪问效，防止问题反弹回潮；对需长期整改的问题，按照既定的整改方案和计划安排，持续用力，久久为功，确保整改工作取得实效。</w:t>
      </w:r>
    </w:p>
    <w:p w14:paraId="48313E3E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0" w:afterAutospacing="0" w:line="54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（二）建立长效机制，巩固整改成果</w:t>
      </w:r>
    </w:p>
    <w:p w14:paraId="4DAA9DB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以巡察整改为契机，深入查找制度漏洞和管理薄弱环节，建立健全长效机制，将整改成果转化为制度规范。加强对制度执行情况的监督检查，确保各项制度严格执行到位，从根本上解决问题，防止类似问题再次发生。</w:t>
      </w:r>
    </w:p>
    <w:p w14:paraId="118975D0"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0" w:afterAutospacing="0" w:line="540" w:lineRule="exact"/>
        <w:ind w:left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（三）加强成果运用，推动乡村发展</w:t>
      </w:r>
    </w:p>
    <w:p w14:paraId="4707CD1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将巡察整改工作与乡村振兴战略实施相结合，充分运用整改成果，推动团结村各项事业高质量发展。加强基层党组织建设，发挥党组织在乡村治理中的引领作用；加大产业发展力度，促进农民增收致富；加强农村人居环境整治，建设美丽宜居乡村；加强乡村文明建设，提升乡村治理水平，为实现乡村全面振兴奠定坚实基础。</w:t>
      </w:r>
    </w:p>
    <w:p w14:paraId="64F38A6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团结村党组织将以此次巡察整改为新的起点，不忘初心，牢记使命，持续改进工作作风，不断提高工作水平，努力为村民创造更加美好的生活。</w:t>
      </w:r>
    </w:p>
    <w:p w14:paraId="09A7719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  <w:t>欢迎广大干部群众对巡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察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  <w:t>整改落实情况进行监督</w:t>
      </w:r>
      <w:r>
        <w:rPr>
          <w:rFonts w:hint="default" w:ascii="Times New Roman" w:hAnsi="Times New Roman" w:eastAsia="E-BX" w:cs="Times New Roman"/>
          <w:b w:val="0"/>
          <w:bCs/>
          <w:color w:val="000000"/>
          <w:spacing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  <w:t>如有意见建议</w:t>
      </w:r>
      <w:r>
        <w:rPr>
          <w:rFonts w:hint="default" w:ascii="Times New Roman" w:hAnsi="Times New Roman" w:eastAsia="E-BX" w:cs="Times New Roman"/>
          <w:b w:val="0"/>
          <w:bCs/>
          <w:color w:val="000000"/>
          <w:spacing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</w:rPr>
        <w:t>请及时向我们反映</w:t>
      </w:r>
      <w:r>
        <w:rPr>
          <w:rFonts w:hint="default" w:ascii="Times New Roman" w:hAnsi="Times New Roman" w:eastAsia="E-BX" w:cs="Times New Roman"/>
          <w:b w:val="0"/>
          <w:bCs/>
          <w:color w:val="000000"/>
          <w:spacing w:val="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公开期限：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2024年12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日至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2025年1月13日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15个工作日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eastAsia="zh-CN"/>
        </w:rPr>
        <w:t>）。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联系方式：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15899186348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；邮政信箱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830034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；电子邮箱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1835162134@QQ.</w:t>
      </w:r>
      <w:bookmarkStart w:id="28" w:name="_GoBack"/>
      <w:bookmarkEnd w:id="28"/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com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。</w:t>
      </w:r>
    </w:p>
    <w:p w14:paraId="2722E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u w:val="none"/>
          <w:lang w:val="en-US" w:eastAsia="zh" w:bidi="ar-SA"/>
        </w:rPr>
      </w:pPr>
    </w:p>
    <w:p w14:paraId="02147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u w:val="none"/>
          <w:lang w:val="en-US" w:eastAsia="zh" w:bidi="ar-SA"/>
        </w:rPr>
      </w:pPr>
    </w:p>
    <w:p w14:paraId="311FF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u w:val="none"/>
          <w:lang w:val="en-US" w:eastAsia="zh" w:bidi="ar-SA"/>
        </w:rPr>
        <w:t>中共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乌鲁木齐县甘沟乡团结村支部委员会</w:t>
      </w:r>
    </w:p>
    <w:p w14:paraId="6D8B1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19</w:t>
      </w: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" w:bidi="ar-SA"/>
        </w:rPr>
        <w:t>日</w:t>
      </w:r>
    </w:p>
    <w:p w14:paraId="12AE30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-FZ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BX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C1816"/>
    <w:multiLevelType w:val="singleLevel"/>
    <w:tmpl w:val="3C5C1816"/>
    <w:lvl w:ilvl="0" w:tentative="0">
      <w:start w:val="3"/>
      <w:numFmt w:val="chineseCounting"/>
      <w:suff w:val="nothing"/>
      <w:lvlText w:val="%1、"/>
      <w:lvlJc w:val="left"/>
      <w:pPr>
        <w:ind w:left="7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2EwOGM5YzQ1MDY0MTAxNmY1ZWIxOTFhNjlhYzMifQ=="/>
    <w:docVar w:name="KSO_WPS_MARK_KEY" w:val="ae958c10-5c33-42d8-b09e-24b7f8b614d4"/>
  </w:docVars>
  <w:rsids>
    <w:rsidRoot w:val="163B18B1"/>
    <w:rsid w:val="00060C6A"/>
    <w:rsid w:val="03847539"/>
    <w:rsid w:val="04367644"/>
    <w:rsid w:val="07AB20F7"/>
    <w:rsid w:val="09E87633"/>
    <w:rsid w:val="0A652A31"/>
    <w:rsid w:val="0A660916"/>
    <w:rsid w:val="0D63594E"/>
    <w:rsid w:val="0EF07B74"/>
    <w:rsid w:val="0F803E6A"/>
    <w:rsid w:val="12AA36D7"/>
    <w:rsid w:val="134A310C"/>
    <w:rsid w:val="14956609"/>
    <w:rsid w:val="149C7998"/>
    <w:rsid w:val="163B18B1"/>
    <w:rsid w:val="16C17241"/>
    <w:rsid w:val="19754254"/>
    <w:rsid w:val="1A8A011D"/>
    <w:rsid w:val="1B48346C"/>
    <w:rsid w:val="1B963D2F"/>
    <w:rsid w:val="1D5675F2"/>
    <w:rsid w:val="1F69491A"/>
    <w:rsid w:val="208B10F5"/>
    <w:rsid w:val="232B2612"/>
    <w:rsid w:val="2378337E"/>
    <w:rsid w:val="24E8008F"/>
    <w:rsid w:val="281F66CA"/>
    <w:rsid w:val="2859211E"/>
    <w:rsid w:val="288F53F1"/>
    <w:rsid w:val="2A047719"/>
    <w:rsid w:val="2A2B739C"/>
    <w:rsid w:val="2B911481"/>
    <w:rsid w:val="2D7050C6"/>
    <w:rsid w:val="2EDA65DD"/>
    <w:rsid w:val="2FAF1ED5"/>
    <w:rsid w:val="30556F21"/>
    <w:rsid w:val="30A30038"/>
    <w:rsid w:val="316B62D0"/>
    <w:rsid w:val="319E48F7"/>
    <w:rsid w:val="35E86141"/>
    <w:rsid w:val="3AAA7985"/>
    <w:rsid w:val="41923405"/>
    <w:rsid w:val="43087E22"/>
    <w:rsid w:val="45570BED"/>
    <w:rsid w:val="47ED75E7"/>
    <w:rsid w:val="47F57C70"/>
    <w:rsid w:val="48CB0DD3"/>
    <w:rsid w:val="4968786D"/>
    <w:rsid w:val="4AC74F76"/>
    <w:rsid w:val="4D16138E"/>
    <w:rsid w:val="4E7D531C"/>
    <w:rsid w:val="4F161B19"/>
    <w:rsid w:val="5167040A"/>
    <w:rsid w:val="51823496"/>
    <w:rsid w:val="52214A5D"/>
    <w:rsid w:val="52952D55"/>
    <w:rsid w:val="55823A64"/>
    <w:rsid w:val="57B91294"/>
    <w:rsid w:val="57C540DC"/>
    <w:rsid w:val="5A2447F3"/>
    <w:rsid w:val="5B962018"/>
    <w:rsid w:val="5D3D2FA5"/>
    <w:rsid w:val="5DAA2610"/>
    <w:rsid w:val="637D3ABD"/>
    <w:rsid w:val="65554CF2"/>
    <w:rsid w:val="656C203B"/>
    <w:rsid w:val="676807FD"/>
    <w:rsid w:val="67B53825"/>
    <w:rsid w:val="68142C42"/>
    <w:rsid w:val="6865349E"/>
    <w:rsid w:val="6A3550F2"/>
    <w:rsid w:val="6AAA163C"/>
    <w:rsid w:val="6D2B6338"/>
    <w:rsid w:val="6E336EE4"/>
    <w:rsid w:val="6F6C3363"/>
    <w:rsid w:val="733A1083"/>
    <w:rsid w:val="758111EB"/>
    <w:rsid w:val="77EE5422"/>
    <w:rsid w:val="77F43EF6"/>
    <w:rsid w:val="78C170E1"/>
    <w:rsid w:val="78F543CA"/>
    <w:rsid w:val="79334EF2"/>
    <w:rsid w:val="799F7E92"/>
    <w:rsid w:val="7A1B0BBE"/>
    <w:rsid w:val="7BE81FC4"/>
    <w:rsid w:val="7C350F81"/>
    <w:rsid w:val="7EF5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</w:style>
  <w:style w:type="paragraph" w:styleId="5">
    <w:name w:val="Body Text"/>
    <w:basedOn w:val="1"/>
    <w:next w:val="1"/>
    <w:semiHidden/>
    <w:qFormat/>
    <w:uiPriority w:val="99"/>
    <w:pPr>
      <w:widowControl w:val="0"/>
      <w:spacing w:after="120" w:line="240" w:lineRule="auto"/>
    </w:pPr>
    <w:rPr>
      <w:rFonts w:ascii="Times New Roman" w:hAnsi="Times New Roman" w:eastAsia="宋体"/>
      <w:kern w:val="0"/>
      <w:sz w:val="21"/>
      <w:szCs w:val="21"/>
    </w:rPr>
  </w:style>
  <w:style w:type="paragraph" w:styleId="6">
    <w:name w:val="Body Text Indent 2"/>
    <w:basedOn w:val="1"/>
    <w:qFormat/>
    <w:uiPriority w:val="99"/>
    <w:pPr>
      <w:spacing w:line="480" w:lineRule="auto"/>
      <w:ind w:left="420" w:leftChars="200"/>
    </w:pPr>
    <w:rPr>
      <w:rFonts w:ascii="Calibri" w:hAnsi="Calibri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font61"/>
    <w:qFormat/>
    <w:uiPriority w:val="0"/>
    <w:rPr>
      <w:rFonts w:hint="eastAsia" w:ascii="黑体" w:hAnsi="宋体" w:eastAsia="黑体" w:cs="黑体"/>
      <w:b/>
      <w:color w:val="000000"/>
      <w:sz w:val="36"/>
      <w:szCs w:val="36"/>
      <w:u w:val="none"/>
    </w:rPr>
  </w:style>
  <w:style w:type="character" w:customStyle="1" w:styleId="12">
    <w:name w:val="font312"/>
    <w:qFormat/>
    <w:uiPriority w:val="0"/>
    <w:rPr>
      <w:rFonts w:hint="eastAsia" w:ascii="黑体" w:hAnsi="宋体" w:eastAsia="黑体" w:cs="黑体"/>
      <w:b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2766</Words>
  <Characters>2885</Characters>
  <Lines>0</Lines>
  <Paragraphs>0</Paragraphs>
  <TotalTime>1</TotalTime>
  <ScaleCrop>false</ScaleCrop>
  <LinksUpToDate>false</LinksUpToDate>
  <CharactersWithSpaces>2907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2024-12-06T03:01:00Z</dcterms:created>
  <dc:creator>Lenovo</dc:creator>
  <cp:lastModifiedBy>哈力曼</cp:lastModifiedBy>
  <cp:lastPrinted>2024-12-19T03:17:00Z</cp:lastPrinted>
  <dcterms:modified xsi:type="dcterms:W3CDTF">2024-12-19T06:29:49Z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253216B306B5410CA8B97A7B3324CF67_12</vt:lpwstr>
  </property>
</Properties>
</file>