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eastAsia" w:ascii="Times New Roman" w:hAnsi="Times New Roman" w:eastAsia="黑体" w:cs="Times New Roman"/>
          <w:b/>
          <w:kern w:val="0"/>
          <w:sz w:val="50"/>
          <w:szCs w:val="50"/>
          <w:lang w:val="en-US" w:eastAsia="zh-CN" w:bidi="en-US"/>
        </w:rPr>
      </w:pPr>
      <w:r>
        <w:rPr>
          <w:rFonts w:hint="eastAsia" w:ascii="Times New Roman" w:hAnsi="Times New Roman" w:eastAsia="黑体" w:cs="Times New Roman"/>
          <w:b/>
          <w:kern w:val="0"/>
          <w:sz w:val="50"/>
          <w:szCs w:val="50"/>
          <w:lang w:val="en-US" w:eastAsia="zh-CN" w:bidi="en-US"/>
        </w:rPr>
        <w:t xml:space="preserve"> </w:t>
      </w:r>
    </w:p>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before="120" w:after="120" w:line="480" w:lineRule="auto"/>
        <w:ind w:firstLine="0" w:firstLineChars="0"/>
        <w:jc w:val="center"/>
        <w:rPr>
          <w:rFonts w:hint="default" w:ascii="Times New Roman" w:hAnsi="Times New Roman" w:cs="Times New Roman"/>
          <w:b/>
          <w:sz w:val="44"/>
          <w:szCs w:val="44"/>
        </w:rPr>
      </w:pPr>
      <w:r>
        <w:rPr>
          <w:rFonts w:hint="default" w:ascii="Times New Roman" w:hAnsi="Times New Roman" w:cs="Times New Roman"/>
          <w:b/>
          <w:sz w:val="44"/>
          <w:szCs w:val="44"/>
        </w:rPr>
        <w:t>财政项目支出绩效评价报告</w:t>
      </w: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cs="Times New Roman"/>
          <w:kern w:val="0"/>
          <w:sz w:val="30"/>
          <w:szCs w:val="30"/>
          <w:lang w:bidi="en-US"/>
        </w:rPr>
      </w:pPr>
    </w:p>
    <w:p>
      <w:pPr>
        <w:spacing w:line="480" w:lineRule="auto"/>
        <w:ind w:firstLine="1411" w:firstLineChars="441"/>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 xml:space="preserve">项目名称：消防维修改造项目 </w:t>
      </w:r>
    </w:p>
    <w:p>
      <w:pPr>
        <w:spacing w:line="480" w:lineRule="auto"/>
        <w:ind w:left="280" w:leftChars="100" w:firstLine="1091" w:firstLineChars="341"/>
        <w:jc w:val="left"/>
        <w:rPr>
          <w:rFonts w:hint="eastAsia" w:ascii="Times New Roman" w:hAnsi="Times New Roman" w:cs="Times New Roman"/>
          <w:kern w:val="0"/>
          <w:sz w:val="32"/>
          <w:szCs w:val="32"/>
          <w:lang w:val="en-US" w:eastAsia="zh-CN" w:bidi="en-US"/>
        </w:rPr>
      </w:pPr>
      <w:r>
        <w:rPr>
          <w:rFonts w:hint="default" w:ascii="Times New Roman" w:hAnsi="Times New Roman" w:cs="Times New Roman"/>
          <w:kern w:val="0"/>
          <w:sz w:val="32"/>
          <w:szCs w:val="32"/>
          <w:lang w:bidi="en-US"/>
        </w:rPr>
        <w:t>项目单位：</w:t>
      </w:r>
      <w:r>
        <w:rPr>
          <w:rFonts w:hint="eastAsia" w:ascii="Times New Roman" w:hAnsi="Times New Roman" w:cs="Times New Roman"/>
          <w:kern w:val="0"/>
          <w:sz w:val="32"/>
          <w:szCs w:val="32"/>
          <w:lang w:val="en-US" w:eastAsia="zh-CN" w:bidi="en-US"/>
        </w:rPr>
        <w:t>乌鲁木齐县技工学校</w:t>
      </w:r>
    </w:p>
    <w:p>
      <w:pPr>
        <w:spacing w:line="480" w:lineRule="auto"/>
        <w:ind w:left="280" w:leftChars="100" w:firstLine="1091" w:firstLineChars="341"/>
        <w:jc w:val="left"/>
        <w:rPr>
          <w:rFonts w:hint="default" w:ascii="Times New Roman" w:hAnsi="Times New Roman" w:eastAsia="仿宋_GB2312" w:cs="Times New Roman"/>
          <w:kern w:val="0"/>
          <w:sz w:val="32"/>
          <w:szCs w:val="32"/>
          <w:lang w:val="en-US" w:eastAsia="zh-CN" w:bidi="en-US"/>
        </w:rPr>
      </w:pPr>
      <w:r>
        <w:rPr>
          <w:rFonts w:hint="default" w:ascii="Times New Roman" w:hAnsi="Times New Roman" w:cs="Times New Roman"/>
          <w:kern w:val="0"/>
          <w:sz w:val="32"/>
          <w:szCs w:val="32"/>
          <w:lang w:bidi="en-US"/>
        </w:rPr>
        <w:t>主管部门：</w:t>
      </w:r>
      <w:r>
        <w:rPr>
          <w:rFonts w:hint="eastAsia" w:ascii="Times New Roman" w:hAnsi="Times New Roman" w:cs="Times New Roman"/>
          <w:kern w:val="0"/>
          <w:sz w:val="32"/>
          <w:szCs w:val="32"/>
          <w:lang w:val="en-US" w:eastAsia="zh-CN" w:bidi="en-US"/>
        </w:rPr>
        <w:t>乌鲁木齐县人力资源和社会保障局</w:t>
      </w:r>
    </w:p>
    <w:p>
      <w:pPr>
        <w:spacing w:line="480" w:lineRule="auto"/>
        <w:ind w:firstLine="1411" w:firstLineChars="441"/>
        <w:jc w:val="left"/>
        <w:rPr>
          <w:rFonts w:hint="default" w:ascii="Times New Roman" w:hAnsi="Times New Roman" w:cs="Times New Roman"/>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jc w:val="center"/>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2023年0</w:t>
      </w:r>
      <w:r>
        <w:rPr>
          <w:rFonts w:hint="eastAsia" w:ascii="Times New Roman" w:hAnsi="Times New Roman" w:cs="Times New Roman"/>
          <w:kern w:val="0"/>
          <w:sz w:val="32"/>
          <w:szCs w:val="32"/>
          <w:lang w:val="en-US" w:eastAsia="zh-CN" w:bidi="en-US"/>
        </w:rPr>
        <w:t>5</w:t>
      </w:r>
      <w:r>
        <w:rPr>
          <w:rFonts w:hint="default" w:ascii="Times New Roman" w:hAnsi="Times New Roman" w:cs="Times New Roman"/>
          <w:kern w:val="0"/>
          <w:sz w:val="32"/>
          <w:szCs w:val="32"/>
          <w:lang w:bidi="en-US"/>
        </w:rPr>
        <w:t>月</w:t>
      </w:r>
    </w:p>
    <w:p>
      <w:pPr>
        <w:spacing w:line="480" w:lineRule="auto"/>
        <w:ind w:firstLine="0" w:firstLineChars="0"/>
        <w:jc w:val="center"/>
        <w:rPr>
          <w:rFonts w:hint="default" w:ascii="Times New Roman" w:hAnsi="Times New Roman" w:cs="Times New Roman"/>
          <w:kern w:val="0"/>
          <w:sz w:val="32"/>
          <w:szCs w:val="32"/>
          <w:lang w:bidi="en-US"/>
        </w:rPr>
      </w:pPr>
    </w:p>
    <w:p>
      <w:pPr>
        <w:tabs>
          <w:tab w:val="left" w:pos="3324"/>
        </w:tabs>
        <w:spacing w:line="480" w:lineRule="auto"/>
        <w:ind w:firstLine="0" w:firstLineChars="0"/>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ab/>
      </w:r>
    </w:p>
    <w:p>
      <w:pPr>
        <w:ind w:firstLine="640"/>
        <w:rPr>
          <w:rFonts w:hint="default" w:ascii="Times New Roman" w:hAnsi="Times New Roman" w:cs="Times New Roman"/>
          <w:kern w:val="0"/>
          <w:sz w:val="32"/>
          <w:szCs w:val="32"/>
          <w:lang w:bidi="en-US"/>
        </w:rPr>
      </w:pPr>
    </w:p>
    <w:sdt>
      <w:sdtPr>
        <w:rPr>
          <w:rFonts w:hint="eastAsia" w:ascii="黑体" w:hAnsi="黑体" w:eastAsia="黑体" w:cs="黑体"/>
          <w:color w:val="auto"/>
          <w:kern w:val="2"/>
          <w:sz w:val="44"/>
          <w:szCs w:val="44"/>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lang w:val="zh-CN"/>
        </w:rPr>
      </w:sdtEndPr>
      <w:sdtContent>
        <w:p>
          <w:pPr>
            <w:pStyle w:val="34"/>
            <w:ind w:firstLine="560"/>
            <w:jc w:val="center"/>
            <w:rPr>
              <w:rFonts w:hint="eastAsia" w:ascii="黑体" w:hAnsi="黑体" w:eastAsia="黑体" w:cs="黑体"/>
              <w:color w:val="auto"/>
              <w:sz w:val="44"/>
              <w:szCs w:val="44"/>
            </w:rPr>
          </w:pPr>
          <w:r>
            <w:rPr>
              <w:rFonts w:hint="eastAsia" w:ascii="黑体" w:hAnsi="黑体" w:eastAsia="黑体" w:cs="黑体"/>
              <w:color w:val="auto"/>
              <w:sz w:val="44"/>
              <w:szCs w:val="44"/>
              <w:lang w:val="zh-CN"/>
            </w:rPr>
            <w:t>目录</w:t>
          </w:r>
        </w:p>
        <w:p>
          <w:pPr>
            <w:pStyle w:val="14"/>
            <w:tabs>
              <w:tab w:val="right" w:leader="dot" w:pos="8306"/>
            </w:tabs>
            <w:rPr>
              <w:rFonts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TOC \o "1-3" \h \z \u </w:instrText>
          </w:r>
          <w:r>
            <w:rPr>
              <w:rFonts w:hint="default" w:ascii="Times New Roman" w:hAnsi="Times New Roman" w:cs="Times New Roman"/>
              <w:highlight w:val="none"/>
            </w:rPr>
            <w:fldChar w:fldCharType="separate"/>
          </w:r>
          <w:r>
            <w:rPr>
              <w:rFonts w:hint="default" w:ascii="Times New Roman" w:hAnsi="Times New Roman" w:cs="Times New Roman"/>
              <w:bCs/>
              <w:highlight w:val="none"/>
              <w:lang w:val="zh-CN"/>
            </w:rPr>
            <w:fldChar w:fldCharType="begin"/>
          </w:r>
          <w:r>
            <w:rPr>
              <w:rFonts w:hint="default" w:ascii="Times New Roman" w:hAnsi="Times New Roman" w:cs="Times New Roman"/>
              <w:bCs/>
              <w:highlight w:val="none"/>
              <w:lang w:val="zh-CN"/>
            </w:rPr>
            <w:instrText xml:space="preserve"> HYPERLINK \l _Toc29582 </w:instrText>
          </w:r>
          <w:r>
            <w:rPr>
              <w:rFonts w:hint="default" w:ascii="Times New Roman" w:hAnsi="Times New Roman" w:cs="Times New Roman"/>
              <w:bCs/>
              <w:highlight w:val="none"/>
              <w:lang w:val="zh-CN"/>
            </w:rPr>
            <w:fldChar w:fldCharType="separate"/>
          </w:r>
          <w:r>
            <w:rPr>
              <w:rFonts w:hint="default" w:ascii="Times New Roman" w:hAnsi="Times New Roman" w:eastAsia="仿宋" w:cs="Times New Roman"/>
              <w:szCs w:val="36"/>
              <w:highlight w:val="none"/>
              <w:lang w:bidi="en-US"/>
            </w:rPr>
            <w:t>一、基本情况</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_Toc29582 \h </w:instrText>
          </w:r>
          <w:r>
            <w:rPr>
              <w:rFonts w:ascii="Times New Roman" w:hAnsi="Times New Roman" w:cs="Times New Roman"/>
              <w:highlight w:val="none"/>
            </w:rPr>
            <w:fldChar w:fldCharType="separate"/>
          </w:r>
          <w:r>
            <w:rPr>
              <w:rFonts w:ascii="Times New Roman" w:hAnsi="Times New Roman" w:cs="Times New Roman"/>
              <w:highlight w:val="none"/>
            </w:rPr>
            <w:t>1</w:t>
          </w:r>
          <w:r>
            <w:rPr>
              <w:rFonts w:ascii="Times New Roman" w:hAnsi="Times New Roman" w:cs="Times New Roman"/>
              <w:highlight w:val="none"/>
            </w:rPr>
            <w:fldChar w:fldCharType="end"/>
          </w:r>
          <w:r>
            <w:rPr>
              <w:rFonts w:hint="default" w:ascii="Times New Roman" w:hAnsi="Times New Roman" w:cs="Times New Roman"/>
              <w:bCs/>
              <w:highlight w:val="none"/>
              <w:lang w:val="zh-CN"/>
            </w:rPr>
            <w:fldChar w:fldCharType="end"/>
          </w:r>
        </w:p>
        <w:p>
          <w:pPr>
            <w:pStyle w:val="16"/>
            <w:tabs>
              <w:tab w:val="right" w:leader="dot" w:pos="8306"/>
            </w:tabs>
            <w:rPr>
              <w:rFonts w:ascii="Times New Roman" w:hAnsi="Times New Roman" w:cs="Times New Roman"/>
              <w:highlight w:val="none"/>
            </w:rPr>
          </w:pPr>
          <w:r>
            <w:rPr>
              <w:rFonts w:hint="default" w:ascii="Times New Roman" w:hAnsi="Times New Roman" w:cs="Times New Roman"/>
              <w:bCs/>
              <w:highlight w:val="none"/>
              <w:lang w:val="zh-CN"/>
            </w:rPr>
            <w:fldChar w:fldCharType="begin"/>
          </w:r>
          <w:r>
            <w:rPr>
              <w:rFonts w:hint="default" w:ascii="Times New Roman" w:hAnsi="Times New Roman" w:cs="Times New Roman"/>
              <w:bCs/>
              <w:highlight w:val="none"/>
              <w:lang w:val="zh-CN"/>
            </w:rPr>
            <w:instrText xml:space="preserve"> HYPERLINK \l _Toc4009 </w:instrText>
          </w:r>
          <w:r>
            <w:rPr>
              <w:rFonts w:hint="default" w:ascii="Times New Roman" w:hAnsi="Times New Roman" w:cs="Times New Roman"/>
              <w:bCs/>
              <w:highlight w:val="none"/>
              <w:lang w:val="zh-CN"/>
            </w:rPr>
            <w:fldChar w:fldCharType="separate"/>
          </w:r>
          <w:r>
            <w:rPr>
              <w:rFonts w:hint="default" w:ascii="Times New Roman" w:hAnsi="Times New Roman" w:eastAsia="仿宋" w:cs="Times New Roman"/>
              <w:highlight w:val="none"/>
              <w:lang w:bidi="en-US"/>
            </w:rPr>
            <w:t>（一）项目概况</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_Toc4009 \h </w:instrText>
          </w:r>
          <w:r>
            <w:rPr>
              <w:rFonts w:ascii="Times New Roman" w:hAnsi="Times New Roman" w:cs="Times New Roman"/>
              <w:highlight w:val="none"/>
            </w:rPr>
            <w:fldChar w:fldCharType="separate"/>
          </w:r>
          <w:r>
            <w:rPr>
              <w:rFonts w:ascii="Times New Roman" w:hAnsi="Times New Roman" w:cs="Times New Roman"/>
              <w:highlight w:val="none"/>
            </w:rPr>
            <w:t>1</w:t>
          </w:r>
          <w:r>
            <w:rPr>
              <w:rFonts w:ascii="Times New Roman" w:hAnsi="Times New Roman" w:cs="Times New Roman"/>
              <w:highlight w:val="none"/>
            </w:rPr>
            <w:fldChar w:fldCharType="end"/>
          </w:r>
          <w:r>
            <w:rPr>
              <w:rFonts w:hint="default" w:ascii="Times New Roman" w:hAnsi="Times New Roman" w:cs="Times New Roman"/>
              <w:bCs/>
              <w:highlight w:val="none"/>
              <w:lang w:val="zh-CN"/>
            </w:rPr>
            <w:fldChar w:fldCharType="end"/>
          </w:r>
        </w:p>
        <w:p>
          <w:pPr>
            <w:pStyle w:val="9"/>
            <w:tabs>
              <w:tab w:val="right" w:leader="dot" w:pos="8306"/>
            </w:tabs>
            <w:rPr>
              <w:rFonts w:ascii="Times New Roman" w:hAnsi="Times New Roman" w:cs="Times New Roman"/>
              <w:highlight w:val="none"/>
            </w:rPr>
          </w:pPr>
          <w:r>
            <w:rPr>
              <w:rFonts w:hint="default" w:ascii="Times New Roman" w:hAnsi="Times New Roman" w:cs="Times New Roman"/>
              <w:bCs/>
              <w:highlight w:val="none"/>
              <w:lang w:val="zh-CN"/>
            </w:rPr>
            <w:fldChar w:fldCharType="begin"/>
          </w:r>
          <w:r>
            <w:rPr>
              <w:rFonts w:hint="default" w:ascii="Times New Roman" w:hAnsi="Times New Roman" w:cs="Times New Roman"/>
              <w:bCs/>
              <w:highlight w:val="none"/>
              <w:lang w:val="zh-CN"/>
            </w:rPr>
            <w:instrText xml:space="preserve"> HYPERLINK \l _Toc22911 </w:instrText>
          </w:r>
          <w:r>
            <w:rPr>
              <w:rFonts w:hint="default" w:ascii="Times New Roman" w:hAnsi="Times New Roman" w:cs="Times New Roman"/>
              <w:bCs/>
              <w:highlight w:val="none"/>
              <w:lang w:val="zh-CN"/>
            </w:rPr>
            <w:fldChar w:fldCharType="separate"/>
          </w:r>
          <w:r>
            <w:rPr>
              <w:rFonts w:hint="default" w:ascii="Times New Roman" w:hAnsi="Times New Roman" w:cs="Times New Roman"/>
              <w:highlight w:val="none"/>
            </w:rPr>
            <w:t>1</w:t>
          </w:r>
          <w:r>
            <w:rPr>
              <w:rFonts w:hint="default" w:ascii="Times New Roman" w:hAnsi="Times New Roman" w:cs="Times New Roman"/>
              <w:highlight w:val="none"/>
              <w:lang w:eastAsia="zh-CN"/>
            </w:rPr>
            <w:t>.</w:t>
          </w:r>
          <w:r>
            <w:rPr>
              <w:rFonts w:hint="default" w:ascii="Times New Roman" w:hAnsi="Times New Roman" w:cs="Times New Roman"/>
              <w:highlight w:val="none"/>
            </w:rPr>
            <w:t>项目背景、主要内容及实施情况</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_Toc22911 \h </w:instrText>
          </w:r>
          <w:r>
            <w:rPr>
              <w:rFonts w:ascii="Times New Roman" w:hAnsi="Times New Roman" w:cs="Times New Roman"/>
              <w:highlight w:val="none"/>
            </w:rPr>
            <w:fldChar w:fldCharType="separate"/>
          </w:r>
          <w:r>
            <w:rPr>
              <w:rFonts w:ascii="Times New Roman" w:hAnsi="Times New Roman" w:cs="Times New Roman"/>
              <w:highlight w:val="none"/>
            </w:rPr>
            <w:t>1</w:t>
          </w:r>
          <w:r>
            <w:rPr>
              <w:rFonts w:ascii="Times New Roman" w:hAnsi="Times New Roman" w:cs="Times New Roman"/>
              <w:highlight w:val="none"/>
            </w:rPr>
            <w:fldChar w:fldCharType="end"/>
          </w:r>
          <w:r>
            <w:rPr>
              <w:rFonts w:hint="default" w:ascii="Times New Roman" w:hAnsi="Times New Roman" w:cs="Times New Roman"/>
              <w:bCs/>
              <w:highlight w:val="none"/>
              <w:lang w:val="zh-CN"/>
            </w:rPr>
            <w:fldChar w:fldCharType="end"/>
          </w:r>
        </w:p>
        <w:p>
          <w:pPr>
            <w:pStyle w:val="9"/>
            <w:tabs>
              <w:tab w:val="right" w:leader="dot" w:pos="8306"/>
            </w:tabs>
            <w:rPr>
              <w:rFonts w:ascii="Times New Roman" w:hAnsi="Times New Roman" w:cs="Times New Roman"/>
              <w:highlight w:val="none"/>
            </w:rPr>
          </w:pPr>
          <w:r>
            <w:rPr>
              <w:rFonts w:hint="default" w:ascii="Times New Roman" w:hAnsi="Times New Roman" w:cs="Times New Roman"/>
              <w:bCs/>
              <w:highlight w:val="none"/>
              <w:lang w:val="zh-CN"/>
            </w:rPr>
            <w:fldChar w:fldCharType="begin"/>
          </w:r>
          <w:r>
            <w:rPr>
              <w:rFonts w:hint="default" w:ascii="Times New Roman" w:hAnsi="Times New Roman" w:cs="Times New Roman"/>
              <w:bCs/>
              <w:highlight w:val="none"/>
              <w:lang w:val="zh-CN"/>
            </w:rPr>
            <w:instrText xml:space="preserve"> HYPERLINK \l _Toc10744 </w:instrText>
          </w:r>
          <w:r>
            <w:rPr>
              <w:rFonts w:hint="default" w:ascii="Times New Roman" w:hAnsi="Times New Roman" w:cs="Times New Roman"/>
              <w:bCs/>
              <w:highlight w:val="none"/>
              <w:lang w:val="zh-CN"/>
            </w:rPr>
            <w:fldChar w:fldCharType="separate"/>
          </w:r>
          <w:r>
            <w:rPr>
              <w:rFonts w:hint="default" w:ascii="Times New Roman" w:hAnsi="Times New Roman" w:cs="Times New Roman"/>
              <w:highlight w:val="none"/>
            </w:rPr>
            <w:t>2.资金投入和使用情况</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_Toc10744 \h </w:instrText>
          </w:r>
          <w:r>
            <w:rPr>
              <w:rFonts w:ascii="Times New Roman" w:hAnsi="Times New Roman" w:cs="Times New Roman"/>
              <w:highlight w:val="none"/>
            </w:rPr>
            <w:fldChar w:fldCharType="separate"/>
          </w:r>
          <w:r>
            <w:rPr>
              <w:rFonts w:ascii="Times New Roman" w:hAnsi="Times New Roman" w:cs="Times New Roman"/>
              <w:highlight w:val="none"/>
            </w:rPr>
            <w:t>1</w:t>
          </w:r>
          <w:r>
            <w:rPr>
              <w:rFonts w:ascii="Times New Roman" w:hAnsi="Times New Roman" w:cs="Times New Roman"/>
              <w:highlight w:val="none"/>
            </w:rPr>
            <w:fldChar w:fldCharType="end"/>
          </w:r>
          <w:r>
            <w:rPr>
              <w:rFonts w:hint="default" w:ascii="Times New Roman" w:hAnsi="Times New Roman" w:cs="Times New Roman"/>
              <w:bCs/>
              <w:highlight w:val="none"/>
              <w:lang w:val="zh-CN"/>
            </w:rPr>
            <w:fldChar w:fldCharType="end"/>
          </w:r>
        </w:p>
        <w:p>
          <w:pPr>
            <w:pStyle w:val="16"/>
            <w:tabs>
              <w:tab w:val="right" w:leader="dot" w:pos="8306"/>
            </w:tabs>
            <w:rPr>
              <w:rFonts w:ascii="Times New Roman" w:hAnsi="Times New Roman" w:cs="Times New Roman"/>
              <w:highlight w:val="none"/>
            </w:rPr>
          </w:pPr>
          <w:r>
            <w:rPr>
              <w:rFonts w:hint="default" w:ascii="Times New Roman" w:hAnsi="Times New Roman" w:cs="Times New Roman"/>
              <w:bCs/>
              <w:highlight w:val="none"/>
              <w:lang w:val="zh-CN"/>
            </w:rPr>
            <w:fldChar w:fldCharType="begin"/>
          </w:r>
          <w:r>
            <w:rPr>
              <w:rFonts w:hint="default" w:ascii="Times New Roman" w:hAnsi="Times New Roman" w:cs="Times New Roman"/>
              <w:bCs/>
              <w:highlight w:val="none"/>
              <w:lang w:val="zh-CN"/>
            </w:rPr>
            <w:instrText xml:space="preserve"> HYPERLINK \l _Toc21838 </w:instrText>
          </w:r>
          <w:r>
            <w:rPr>
              <w:rFonts w:hint="default" w:ascii="Times New Roman" w:hAnsi="Times New Roman" w:cs="Times New Roman"/>
              <w:bCs/>
              <w:highlight w:val="none"/>
              <w:lang w:val="zh-CN"/>
            </w:rPr>
            <w:fldChar w:fldCharType="separate"/>
          </w:r>
          <w:r>
            <w:rPr>
              <w:rFonts w:hint="default" w:ascii="Times New Roman" w:hAnsi="Times New Roman" w:eastAsia="仿宋" w:cs="Times New Roman"/>
              <w:highlight w:val="none"/>
              <w:lang w:bidi="en-US"/>
            </w:rPr>
            <w:t>（二）项目绩效</w:t>
          </w:r>
          <w:r>
            <w:rPr>
              <w:rFonts w:hint="default" w:ascii="Times New Roman" w:hAnsi="Times New Roman" w:eastAsia="仿宋" w:cs="Times New Roman"/>
              <w:highlight w:val="none"/>
              <w:lang w:val="en-US" w:eastAsia="zh-CN" w:bidi="en-US"/>
            </w:rPr>
            <w:t>目标</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_Toc21838 \h </w:instrText>
          </w:r>
          <w:r>
            <w:rPr>
              <w:rFonts w:ascii="Times New Roman" w:hAnsi="Times New Roman" w:cs="Times New Roman"/>
              <w:highlight w:val="none"/>
            </w:rPr>
            <w:fldChar w:fldCharType="separate"/>
          </w:r>
          <w:r>
            <w:rPr>
              <w:rFonts w:ascii="Times New Roman" w:hAnsi="Times New Roman" w:cs="Times New Roman"/>
              <w:highlight w:val="none"/>
            </w:rPr>
            <w:t>2</w:t>
          </w:r>
          <w:r>
            <w:rPr>
              <w:rFonts w:ascii="Times New Roman" w:hAnsi="Times New Roman" w:cs="Times New Roman"/>
              <w:highlight w:val="none"/>
            </w:rPr>
            <w:fldChar w:fldCharType="end"/>
          </w:r>
          <w:r>
            <w:rPr>
              <w:rFonts w:hint="default" w:ascii="Times New Roman" w:hAnsi="Times New Roman" w:cs="Times New Roman"/>
              <w:bCs/>
              <w:highlight w:val="none"/>
              <w:lang w:val="zh-CN"/>
            </w:rPr>
            <w:fldChar w:fldCharType="end"/>
          </w:r>
        </w:p>
        <w:p>
          <w:pPr>
            <w:pStyle w:val="14"/>
            <w:tabs>
              <w:tab w:val="right" w:leader="dot" w:pos="8306"/>
            </w:tabs>
            <w:rPr>
              <w:rFonts w:ascii="Times New Roman" w:hAnsi="Times New Roman" w:cs="Times New Roman"/>
              <w:highlight w:val="none"/>
            </w:rPr>
          </w:pPr>
          <w:r>
            <w:rPr>
              <w:rFonts w:hint="default" w:ascii="Times New Roman" w:hAnsi="Times New Roman" w:cs="Times New Roman"/>
              <w:bCs/>
              <w:highlight w:val="none"/>
              <w:lang w:val="zh-CN"/>
            </w:rPr>
            <w:fldChar w:fldCharType="begin"/>
          </w:r>
          <w:r>
            <w:rPr>
              <w:rFonts w:hint="default" w:ascii="Times New Roman" w:hAnsi="Times New Roman" w:cs="Times New Roman"/>
              <w:bCs/>
              <w:highlight w:val="none"/>
              <w:lang w:val="zh-CN"/>
            </w:rPr>
            <w:instrText xml:space="preserve"> HYPERLINK \l _Toc18678 </w:instrText>
          </w:r>
          <w:r>
            <w:rPr>
              <w:rFonts w:hint="default" w:ascii="Times New Roman" w:hAnsi="Times New Roman" w:cs="Times New Roman"/>
              <w:bCs/>
              <w:highlight w:val="none"/>
              <w:lang w:val="zh-CN"/>
            </w:rPr>
            <w:fldChar w:fldCharType="separate"/>
          </w:r>
          <w:r>
            <w:rPr>
              <w:rFonts w:hint="default" w:ascii="Times New Roman" w:hAnsi="Times New Roman" w:eastAsia="仿宋" w:cs="Times New Roman"/>
              <w:szCs w:val="36"/>
              <w:highlight w:val="none"/>
              <w:lang w:bidi="en-US"/>
            </w:rPr>
            <w:t>二、绩效评价工作开展情况</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_Toc18678 \h </w:instrText>
          </w:r>
          <w:r>
            <w:rPr>
              <w:rFonts w:ascii="Times New Roman" w:hAnsi="Times New Roman" w:cs="Times New Roman"/>
              <w:highlight w:val="none"/>
            </w:rPr>
            <w:fldChar w:fldCharType="separate"/>
          </w:r>
          <w:r>
            <w:rPr>
              <w:rFonts w:ascii="Times New Roman" w:hAnsi="Times New Roman" w:cs="Times New Roman"/>
              <w:highlight w:val="none"/>
            </w:rPr>
            <w:t>3</w:t>
          </w:r>
          <w:r>
            <w:rPr>
              <w:rFonts w:ascii="Times New Roman" w:hAnsi="Times New Roman" w:cs="Times New Roman"/>
              <w:highlight w:val="none"/>
            </w:rPr>
            <w:fldChar w:fldCharType="end"/>
          </w:r>
          <w:r>
            <w:rPr>
              <w:rFonts w:hint="default" w:ascii="Times New Roman" w:hAnsi="Times New Roman" w:cs="Times New Roman"/>
              <w:bCs/>
              <w:highlight w:val="none"/>
              <w:lang w:val="zh-CN"/>
            </w:rPr>
            <w:fldChar w:fldCharType="end"/>
          </w:r>
        </w:p>
        <w:p>
          <w:pPr>
            <w:pStyle w:val="16"/>
            <w:tabs>
              <w:tab w:val="right" w:leader="dot" w:pos="8306"/>
            </w:tabs>
            <w:rPr>
              <w:rFonts w:ascii="Times New Roman" w:hAnsi="Times New Roman" w:cs="Times New Roman"/>
              <w:highlight w:val="none"/>
            </w:rPr>
          </w:pPr>
          <w:r>
            <w:rPr>
              <w:rFonts w:hint="default" w:ascii="Times New Roman" w:hAnsi="Times New Roman" w:cs="Times New Roman"/>
              <w:bCs/>
              <w:highlight w:val="none"/>
              <w:lang w:val="zh-CN"/>
            </w:rPr>
            <w:fldChar w:fldCharType="begin"/>
          </w:r>
          <w:r>
            <w:rPr>
              <w:rFonts w:hint="default" w:ascii="Times New Roman" w:hAnsi="Times New Roman" w:cs="Times New Roman"/>
              <w:bCs/>
              <w:highlight w:val="none"/>
              <w:lang w:val="zh-CN"/>
            </w:rPr>
            <w:instrText xml:space="preserve"> HYPERLINK \l _Toc26931 </w:instrText>
          </w:r>
          <w:r>
            <w:rPr>
              <w:rFonts w:hint="default" w:ascii="Times New Roman" w:hAnsi="Times New Roman" w:cs="Times New Roman"/>
              <w:bCs/>
              <w:highlight w:val="none"/>
              <w:lang w:val="zh-CN"/>
            </w:rPr>
            <w:fldChar w:fldCharType="separate"/>
          </w:r>
          <w:r>
            <w:rPr>
              <w:rFonts w:hint="default" w:ascii="Times New Roman" w:hAnsi="Times New Roman" w:eastAsia="仿宋" w:cs="Times New Roman"/>
              <w:highlight w:val="none"/>
              <w:lang w:bidi="en-US"/>
            </w:rPr>
            <w:t>（一）绩效评价目的、对象和范围</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_Toc26931 \h </w:instrText>
          </w:r>
          <w:r>
            <w:rPr>
              <w:rFonts w:ascii="Times New Roman" w:hAnsi="Times New Roman" w:cs="Times New Roman"/>
              <w:highlight w:val="none"/>
            </w:rPr>
            <w:fldChar w:fldCharType="separate"/>
          </w:r>
          <w:r>
            <w:rPr>
              <w:rFonts w:ascii="Times New Roman" w:hAnsi="Times New Roman" w:cs="Times New Roman"/>
              <w:highlight w:val="none"/>
            </w:rPr>
            <w:t>3</w:t>
          </w:r>
          <w:r>
            <w:rPr>
              <w:rFonts w:ascii="Times New Roman" w:hAnsi="Times New Roman" w:cs="Times New Roman"/>
              <w:highlight w:val="none"/>
            </w:rPr>
            <w:fldChar w:fldCharType="end"/>
          </w:r>
          <w:r>
            <w:rPr>
              <w:rFonts w:hint="default" w:ascii="Times New Roman" w:hAnsi="Times New Roman" w:cs="Times New Roman"/>
              <w:bCs/>
              <w:highlight w:val="none"/>
              <w:lang w:val="zh-CN"/>
            </w:rPr>
            <w:fldChar w:fldCharType="end"/>
          </w:r>
        </w:p>
        <w:p>
          <w:pPr>
            <w:pStyle w:val="9"/>
            <w:tabs>
              <w:tab w:val="right" w:leader="dot" w:pos="8306"/>
            </w:tabs>
            <w:rPr>
              <w:rFonts w:ascii="Times New Roman" w:hAnsi="Times New Roman" w:cs="Times New Roman"/>
              <w:highlight w:val="none"/>
            </w:rPr>
          </w:pPr>
          <w:r>
            <w:rPr>
              <w:rFonts w:hint="default" w:ascii="Times New Roman" w:hAnsi="Times New Roman" w:cs="Times New Roman"/>
              <w:bCs/>
              <w:highlight w:val="none"/>
              <w:lang w:val="zh-CN"/>
            </w:rPr>
            <w:fldChar w:fldCharType="begin"/>
          </w:r>
          <w:r>
            <w:rPr>
              <w:rFonts w:hint="default" w:ascii="Times New Roman" w:hAnsi="Times New Roman" w:cs="Times New Roman"/>
              <w:bCs/>
              <w:highlight w:val="none"/>
              <w:lang w:val="zh-CN"/>
            </w:rPr>
            <w:instrText xml:space="preserve"> HYPERLINK \l _Toc16975 </w:instrText>
          </w:r>
          <w:r>
            <w:rPr>
              <w:rFonts w:hint="default" w:ascii="Times New Roman" w:hAnsi="Times New Roman" w:cs="Times New Roman"/>
              <w:bCs/>
              <w:highlight w:val="none"/>
              <w:lang w:val="zh-CN"/>
            </w:rPr>
            <w:fldChar w:fldCharType="separate"/>
          </w:r>
          <w:r>
            <w:rPr>
              <w:rFonts w:hint="default" w:ascii="Times New Roman" w:hAnsi="Times New Roman" w:cs="Times New Roman"/>
              <w:highlight w:val="none"/>
            </w:rPr>
            <w:t>1.绩效评价完整性</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_Toc16975 \h </w:instrText>
          </w:r>
          <w:r>
            <w:rPr>
              <w:rFonts w:ascii="Times New Roman" w:hAnsi="Times New Roman" w:cs="Times New Roman"/>
              <w:highlight w:val="none"/>
            </w:rPr>
            <w:fldChar w:fldCharType="separate"/>
          </w:r>
          <w:r>
            <w:rPr>
              <w:rFonts w:ascii="Times New Roman" w:hAnsi="Times New Roman" w:cs="Times New Roman"/>
              <w:highlight w:val="none"/>
            </w:rPr>
            <w:t>3</w:t>
          </w:r>
          <w:r>
            <w:rPr>
              <w:rFonts w:ascii="Times New Roman" w:hAnsi="Times New Roman" w:cs="Times New Roman"/>
              <w:highlight w:val="none"/>
            </w:rPr>
            <w:fldChar w:fldCharType="end"/>
          </w:r>
          <w:r>
            <w:rPr>
              <w:rFonts w:hint="default" w:ascii="Times New Roman" w:hAnsi="Times New Roman" w:cs="Times New Roman"/>
              <w:bCs/>
              <w:highlight w:val="none"/>
              <w:lang w:val="zh-CN"/>
            </w:rPr>
            <w:fldChar w:fldCharType="end"/>
          </w:r>
        </w:p>
        <w:p>
          <w:pPr>
            <w:pStyle w:val="16"/>
            <w:tabs>
              <w:tab w:val="right" w:leader="dot" w:pos="8306"/>
            </w:tabs>
            <w:rPr>
              <w:rFonts w:ascii="Times New Roman" w:hAnsi="Times New Roman" w:cs="Times New Roman"/>
              <w:highlight w:val="none"/>
            </w:rPr>
          </w:pPr>
          <w:r>
            <w:rPr>
              <w:rFonts w:hint="default" w:ascii="Times New Roman" w:hAnsi="Times New Roman" w:cs="Times New Roman"/>
              <w:bCs/>
              <w:highlight w:val="none"/>
              <w:lang w:val="zh-CN"/>
            </w:rPr>
            <w:fldChar w:fldCharType="begin"/>
          </w:r>
          <w:r>
            <w:rPr>
              <w:rFonts w:hint="default" w:ascii="Times New Roman" w:hAnsi="Times New Roman" w:cs="Times New Roman"/>
              <w:bCs/>
              <w:highlight w:val="none"/>
              <w:lang w:val="zh-CN"/>
            </w:rPr>
            <w:instrText xml:space="preserve"> HYPERLINK \l _Toc18224 </w:instrText>
          </w:r>
          <w:r>
            <w:rPr>
              <w:rFonts w:hint="default" w:ascii="Times New Roman" w:hAnsi="Times New Roman" w:cs="Times New Roman"/>
              <w:bCs/>
              <w:highlight w:val="none"/>
              <w:lang w:val="zh-CN"/>
            </w:rPr>
            <w:fldChar w:fldCharType="separate"/>
          </w:r>
          <w:r>
            <w:rPr>
              <w:rFonts w:hint="default" w:ascii="Times New Roman" w:hAnsi="Times New Roman" w:eastAsia="仿宋" w:cs="Times New Roman"/>
              <w:highlight w:val="none"/>
              <w:lang w:bidi="en-US"/>
            </w:rPr>
            <w:t>2.评价目的</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_Toc18224 \h </w:instrText>
          </w:r>
          <w:r>
            <w:rPr>
              <w:rFonts w:ascii="Times New Roman" w:hAnsi="Times New Roman" w:cs="Times New Roman"/>
              <w:highlight w:val="none"/>
            </w:rPr>
            <w:fldChar w:fldCharType="separate"/>
          </w:r>
          <w:r>
            <w:rPr>
              <w:rFonts w:ascii="Times New Roman" w:hAnsi="Times New Roman" w:cs="Times New Roman"/>
              <w:highlight w:val="none"/>
            </w:rPr>
            <w:t>4</w:t>
          </w:r>
          <w:r>
            <w:rPr>
              <w:rFonts w:ascii="Times New Roman" w:hAnsi="Times New Roman" w:cs="Times New Roman"/>
              <w:highlight w:val="none"/>
            </w:rPr>
            <w:fldChar w:fldCharType="end"/>
          </w:r>
          <w:r>
            <w:rPr>
              <w:rFonts w:hint="default" w:ascii="Times New Roman" w:hAnsi="Times New Roman" w:cs="Times New Roman"/>
              <w:bCs/>
              <w:highlight w:val="none"/>
              <w:lang w:val="zh-CN"/>
            </w:rPr>
            <w:fldChar w:fldCharType="end"/>
          </w:r>
        </w:p>
        <w:p>
          <w:pPr>
            <w:pStyle w:val="16"/>
            <w:tabs>
              <w:tab w:val="right" w:leader="dot" w:pos="8306"/>
            </w:tabs>
            <w:rPr>
              <w:rFonts w:ascii="Times New Roman" w:hAnsi="Times New Roman" w:cs="Times New Roman"/>
              <w:highlight w:val="none"/>
            </w:rPr>
          </w:pPr>
          <w:r>
            <w:rPr>
              <w:rFonts w:hint="default" w:ascii="Times New Roman" w:hAnsi="Times New Roman" w:cs="Times New Roman"/>
              <w:bCs/>
              <w:highlight w:val="none"/>
              <w:lang w:val="zh-CN"/>
            </w:rPr>
            <w:fldChar w:fldCharType="begin"/>
          </w:r>
          <w:r>
            <w:rPr>
              <w:rFonts w:hint="default" w:ascii="Times New Roman" w:hAnsi="Times New Roman" w:cs="Times New Roman"/>
              <w:bCs/>
              <w:highlight w:val="none"/>
              <w:lang w:val="zh-CN"/>
            </w:rPr>
            <w:instrText xml:space="preserve"> HYPERLINK \l _Toc3808 </w:instrText>
          </w:r>
          <w:r>
            <w:rPr>
              <w:rFonts w:hint="default" w:ascii="Times New Roman" w:hAnsi="Times New Roman" w:cs="Times New Roman"/>
              <w:bCs/>
              <w:highlight w:val="none"/>
              <w:lang w:val="zh-CN"/>
            </w:rPr>
            <w:fldChar w:fldCharType="separate"/>
          </w:r>
          <w:r>
            <w:rPr>
              <w:rFonts w:hint="default" w:ascii="Times New Roman" w:hAnsi="Times New Roman" w:eastAsia="仿宋" w:cs="Times New Roman"/>
              <w:highlight w:val="none"/>
              <w:lang w:bidi="en-US"/>
            </w:rPr>
            <w:t>3.评价对象</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_Toc3808 \h </w:instrText>
          </w:r>
          <w:r>
            <w:rPr>
              <w:rFonts w:ascii="Times New Roman" w:hAnsi="Times New Roman" w:cs="Times New Roman"/>
              <w:highlight w:val="none"/>
            </w:rPr>
            <w:fldChar w:fldCharType="separate"/>
          </w:r>
          <w:r>
            <w:rPr>
              <w:rFonts w:ascii="Times New Roman" w:hAnsi="Times New Roman" w:cs="Times New Roman"/>
              <w:highlight w:val="none"/>
            </w:rPr>
            <w:t>4</w:t>
          </w:r>
          <w:r>
            <w:rPr>
              <w:rFonts w:ascii="Times New Roman" w:hAnsi="Times New Roman" w:cs="Times New Roman"/>
              <w:highlight w:val="none"/>
            </w:rPr>
            <w:fldChar w:fldCharType="end"/>
          </w:r>
          <w:r>
            <w:rPr>
              <w:rFonts w:hint="default" w:ascii="Times New Roman" w:hAnsi="Times New Roman" w:cs="Times New Roman"/>
              <w:bCs/>
              <w:highlight w:val="none"/>
              <w:lang w:val="zh-CN"/>
            </w:rPr>
            <w:fldChar w:fldCharType="end"/>
          </w:r>
        </w:p>
        <w:p>
          <w:pPr>
            <w:pStyle w:val="16"/>
            <w:tabs>
              <w:tab w:val="right" w:leader="dot" w:pos="8306"/>
            </w:tabs>
            <w:rPr>
              <w:rFonts w:ascii="Times New Roman" w:hAnsi="Times New Roman" w:cs="Times New Roman"/>
              <w:highlight w:val="none"/>
            </w:rPr>
          </w:pPr>
          <w:r>
            <w:rPr>
              <w:rFonts w:hint="default" w:ascii="Times New Roman" w:hAnsi="Times New Roman" w:cs="Times New Roman"/>
              <w:bCs/>
              <w:highlight w:val="none"/>
              <w:lang w:val="zh-CN"/>
            </w:rPr>
            <w:fldChar w:fldCharType="begin"/>
          </w:r>
          <w:r>
            <w:rPr>
              <w:rFonts w:hint="default" w:ascii="Times New Roman" w:hAnsi="Times New Roman" w:cs="Times New Roman"/>
              <w:bCs/>
              <w:highlight w:val="none"/>
              <w:lang w:val="zh-CN"/>
            </w:rPr>
            <w:instrText xml:space="preserve"> HYPERLINK \l _Toc24589 </w:instrText>
          </w:r>
          <w:r>
            <w:rPr>
              <w:rFonts w:hint="default" w:ascii="Times New Roman" w:hAnsi="Times New Roman" w:cs="Times New Roman"/>
              <w:bCs/>
              <w:highlight w:val="none"/>
              <w:lang w:val="zh-CN"/>
            </w:rPr>
            <w:fldChar w:fldCharType="separate"/>
          </w:r>
          <w:r>
            <w:rPr>
              <w:rFonts w:hint="default" w:ascii="Times New Roman" w:hAnsi="Times New Roman" w:eastAsia="仿宋" w:cs="Times New Roman"/>
              <w:highlight w:val="none"/>
              <w:lang w:bidi="en-US"/>
            </w:rPr>
            <w:t>4.绩效评价范围</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_Toc24589 \h </w:instrText>
          </w:r>
          <w:r>
            <w:rPr>
              <w:rFonts w:ascii="Times New Roman" w:hAnsi="Times New Roman" w:cs="Times New Roman"/>
              <w:highlight w:val="none"/>
            </w:rPr>
            <w:fldChar w:fldCharType="separate"/>
          </w:r>
          <w:r>
            <w:rPr>
              <w:rFonts w:ascii="Times New Roman" w:hAnsi="Times New Roman" w:cs="Times New Roman"/>
              <w:highlight w:val="none"/>
            </w:rPr>
            <w:t>4</w:t>
          </w:r>
          <w:r>
            <w:rPr>
              <w:rFonts w:ascii="Times New Roman" w:hAnsi="Times New Roman" w:cs="Times New Roman"/>
              <w:highlight w:val="none"/>
            </w:rPr>
            <w:fldChar w:fldCharType="end"/>
          </w:r>
          <w:r>
            <w:rPr>
              <w:rFonts w:hint="default" w:ascii="Times New Roman" w:hAnsi="Times New Roman" w:cs="Times New Roman"/>
              <w:bCs/>
              <w:highlight w:val="none"/>
              <w:lang w:val="zh-CN"/>
            </w:rPr>
            <w:fldChar w:fldCharType="end"/>
          </w:r>
        </w:p>
        <w:p>
          <w:pPr>
            <w:pStyle w:val="16"/>
            <w:tabs>
              <w:tab w:val="right" w:leader="dot" w:pos="8306"/>
            </w:tabs>
            <w:rPr>
              <w:rFonts w:ascii="Times New Roman" w:hAnsi="Times New Roman" w:cs="Times New Roman"/>
              <w:highlight w:val="none"/>
            </w:rPr>
          </w:pPr>
          <w:r>
            <w:rPr>
              <w:rFonts w:hint="default" w:ascii="Times New Roman" w:hAnsi="Times New Roman" w:cs="Times New Roman"/>
              <w:bCs/>
              <w:highlight w:val="none"/>
              <w:lang w:val="zh-CN"/>
            </w:rPr>
            <w:fldChar w:fldCharType="begin"/>
          </w:r>
          <w:r>
            <w:rPr>
              <w:rFonts w:hint="default" w:ascii="Times New Roman" w:hAnsi="Times New Roman" w:cs="Times New Roman"/>
              <w:bCs/>
              <w:highlight w:val="none"/>
              <w:lang w:val="zh-CN"/>
            </w:rPr>
            <w:instrText xml:space="preserve"> HYPERLINK \l _Toc12862 </w:instrText>
          </w:r>
          <w:r>
            <w:rPr>
              <w:rFonts w:hint="default" w:ascii="Times New Roman" w:hAnsi="Times New Roman" w:cs="Times New Roman"/>
              <w:bCs/>
              <w:highlight w:val="none"/>
              <w:lang w:val="zh-CN"/>
            </w:rPr>
            <w:fldChar w:fldCharType="separate"/>
          </w:r>
          <w:r>
            <w:rPr>
              <w:rFonts w:hint="default" w:ascii="Times New Roman" w:hAnsi="Times New Roman" w:eastAsia="仿宋" w:cs="Times New Roman"/>
              <w:highlight w:val="none"/>
              <w:lang w:bidi="en-US"/>
            </w:rPr>
            <w:t>（二）绩效评价原则、指标体系、方法及标准</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_Toc12862 \h </w:instrText>
          </w:r>
          <w:r>
            <w:rPr>
              <w:rFonts w:ascii="Times New Roman" w:hAnsi="Times New Roman" w:cs="Times New Roman"/>
              <w:highlight w:val="none"/>
            </w:rPr>
            <w:fldChar w:fldCharType="separate"/>
          </w:r>
          <w:r>
            <w:rPr>
              <w:rFonts w:ascii="Times New Roman" w:hAnsi="Times New Roman" w:cs="Times New Roman"/>
              <w:highlight w:val="none"/>
            </w:rPr>
            <w:t>5</w:t>
          </w:r>
          <w:r>
            <w:rPr>
              <w:rFonts w:ascii="Times New Roman" w:hAnsi="Times New Roman" w:cs="Times New Roman"/>
              <w:highlight w:val="none"/>
            </w:rPr>
            <w:fldChar w:fldCharType="end"/>
          </w:r>
          <w:r>
            <w:rPr>
              <w:rFonts w:hint="default" w:ascii="Times New Roman" w:hAnsi="Times New Roman" w:cs="Times New Roman"/>
              <w:bCs/>
              <w:highlight w:val="none"/>
              <w:lang w:val="zh-CN"/>
            </w:rPr>
            <w:fldChar w:fldCharType="end"/>
          </w:r>
        </w:p>
        <w:p>
          <w:pPr>
            <w:pStyle w:val="9"/>
            <w:tabs>
              <w:tab w:val="right" w:leader="dot" w:pos="8306"/>
            </w:tabs>
            <w:rPr>
              <w:rFonts w:ascii="Times New Roman" w:hAnsi="Times New Roman" w:cs="Times New Roman"/>
              <w:highlight w:val="none"/>
            </w:rPr>
          </w:pPr>
          <w:r>
            <w:rPr>
              <w:rFonts w:hint="default" w:ascii="Times New Roman" w:hAnsi="Times New Roman" w:cs="Times New Roman"/>
              <w:bCs/>
              <w:highlight w:val="none"/>
              <w:lang w:val="zh-CN"/>
            </w:rPr>
            <w:fldChar w:fldCharType="begin"/>
          </w:r>
          <w:r>
            <w:rPr>
              <w:rFonts w:hint="default" w:ascii="Times New Roman" w:hAnsi="Times New Roman" w:cs="Times New Roman"/>
              <w:bCs/>
              <w:highlight w:val="none"/>
              <w:lang w:val="zh-CN"/>
            </w:rPr>
            <w:instrText xml:space="preserve"> HYPERLINK \l _Toc28462 </w:instrText>
          </w:r>
          <w:r>
            <w:rPr>
              <w:rFonts w:hint="default" w:ascii="Times New Roman" w:hAnsi="Times New Roman" w:cs="Times New Roman"/>
              <w:bCs/>
              <w:highlight w:val="none"/>
              <w:lang w:val="zh-CN"/>
            </w:rPr>
            <w:fldChar w:fldCharType="separate"/>
          </w:r>
          <w:r>
            <w:rPr>
              <w:rFonts w:hint="default" w:ascii="Times New Roman" w:hAnsi="Times New Roman" w:cs="Times New Roman"/>
              <w:highlight w:val="none"/>
            </w:rPr>
            <w:t>1.评价原则</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_Toc28462 \h </w:instrText>
          </w:r>
          <w:r>
            <w:rPr>
              <w:rFonts w:ascii="Times New Roman" w:hAnsi="Times New Roman" w:cs="Times New Roman"/>
              <w:highlight w:val="none"/>
            </w:rPr>
            <w:fldChar w:fldCharType="separate"/>
          </w:r>
          <w:r>
            <w:rPr>
              <w:rFonts w:ascii="Times New Roman" w:hAnsi="Times New Roman" w:cs="Times New Roman"/>
              <w:highlight w:val="none"/>
            </w:rPr>
            <w:t>5</w:t>
          </w:r>
          <w:r>
            <w:rPr>
              <w:rFonts w:ascii="Times New Roman" w:hAnsi="Times New Roman" w:cs="Times New Roman"/>
              <w:highlight w:val="none"/>
            </w:rPr>
            <w:fldChar w:fldCharType="end"/>
          </w:r>
          <w:r>
            <w:rPr>
              <w:rFonts w:hint="default" w:ascii="Times New Roman" w:hAnsi="Times New Roman" w:cs="Times New Roman"/>
              <w:bCs/>
              <w:highlight w:val="none"/>
              <w:lang w:val="zh-CN"/>
            </w:rPr>
            <w:fldChar w:fldCharType="end"/>
          </w:r>
        </w:p>
        <w:p>
          <w:pPr>
            <w:pStyle w:val="16"/>
            <w:tabs>
              <w:tab w:val="right" w:leader="dot" w:pos="8306"/>
            </w:tabs>
            <w:rPr>
              <w:rFonts w:ascii="Times New Roman" w:hAnsi="Times New Roman" w:cs="Times New Roman"/>
              <w:highlight w:val="none"/>
            </w:rPr>
          </w:pPr>
          <w:r>
            <w:rPr>
              <w:rFonts w:hint="default" w:ascii="Times New Roman" w:hAnsi="Times New Roman" w:cs="Times New Roman"/>
              <w:bCs/>
              <w:highlight w:val="none"/>
              <w:lang w:val="zh-CN"/>
            </w:rPr>
            <w:fldChar w:fldCharType="begin"/>
          </w:r>
          <w:r>
            <w:rPr>
              <w:rFonts w:hint="default" w:ascii="Times New Roman" w:hAnsi="Times New Roman" w:cs="Times New Roman"/>
              <w:bCs/>
              <w:highlight w:val="none"/>
              <w:lang w:val="zh-CN"/>
            </w:rPr>
            <w:instrText xml:space="preserve"> HYPERLINK \l _Toc20419 </w:instrText>
          </w:r>
          <w:r>
            <w:rPr>
              <w:rFonts w:hint="default" w:ascii="Times New Roman" w:hAnsi="Times New Roman" w:cs="Times New Roman"/>
              <w:bCs/>
              <w:highlight w:val="none"/>
              <w:lang w:val="zh-CN"/>
            </w:rPr>
            <w:fldChar w:fldCharType="separate"/>
          </w:r>
          <w:r>
            <w:rPr>
              <w:rFonts w:hint="default" w:ascii="Times New Roman" w:hAnsi="Times New Roman" w:eastAsia="仿宋" w:cs="Times New Roman"/>
              <w:highlight w:val="none"/>
              <w:lang w:bidi="en-US"/>
            </w:rPr>
            <w:t>2.评价指标体系</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_Toc20419 \h </w:instrText>
          </w:r>
          <w:r>
            <w:rPr>
              <w:rFonts w:ascii="Times New Roman" w:hAnsi="Times New Roman" w:cs="Times New Roman"/>
              <w:highlight w:val="none"/>
            </w:rPr>
            <w:fldChar w:fldCharType="separate"/>
          </w:r>
          <w:r>
            <w:rPr>
              <w:rFonts w:ascii="Times New Roman" w:hAnsi="Times New Roman" w:cs="Times New Roman"/>
              <w:highlight w:val="none"/>
            </w:rPr>
            <w:t>5</w:t>
          </w:r>
          <w:r>
            <w:rPr>
              <w:rFonts w:ascii="Times New Roman" w:hAnsi="Times New Roman" w:cs="Times New Roman"/>
              <w:highlight w:val="none"/>
            </w:rPr>
            <w:fldChar w:fldCharType="end"/>
          </w:r>
          <w:r>
            <w:rPr>
              <w:rFonts w:hint="default" w:ascii="Times New Roman" w:hAnsi="Times New Roman" w:cs="Times New Roman"/>
              <w:bCs/>
              <w:highlight w:val="none"/>
              <w:lang w:val="zh-CN"/>
            </w:rPr>
            <w:fldChar w:fldCharType="end"/>
          </w:r>
        </w:p>
        <w:p>
          <w:pPr>
            <w:pStyle w:val="9"/>
            <w:tabs>
              <w:tab w:val="right" w:leader="dot" w:pos="8306"/>
            </w:tabs>
            <w:rPr>
              <w:rFonts w:ascii="Times New Roman" w:hAnsi="Times New Roman" w:cs="Times New Roman"/>
              <w:highlight w:val="none"/>
            </w:rPr>
          </w:pPr>
          <w:r>
            <w:rPr>
              <w:rFonts w:hint="default" w:ascii="Times New Roman" w:hAnsi="Times New Roman" w:cs="Times New Roman"/>
              <w:bCs/>
              <w:highlight w:val="none"/>
              <w:lang w:val="zh-CN"/>
            </w:rPr>
            <w:fldChar w:fldCharType="begin"/>
          </w:r>
          <w:r>
            <w:rPr>
              <w:rFonts w:hint="default" w:ascii="Times New Roman" w:hAnsi="Times New Roman" w:cs="Times New Roman"/>
              <w:bCs/>
              <w:highlight w:val="none"/>
              <w:lang w:val="zh-CN"/>
            </w:rPr>
            <w:instrText xml:space="preserve"> HYPERLINK \l _Toc4615 </w:instrText>
          </w:r>
          <w:r>
            <w:rPr>
              <w:rFonts w:hint="default" w:ascii="Times New Roman" w:hAnsi="Times New Roman" w:cs="Times New Roman"/>
              <w:bCs/>
              <w:highlight w:val="none"/>
              <w:lang w:val="zh-CN"/>
            </w:rPr>
            <w:fldChar w:fldCharType="separate"/>
          </w:r>
          <w:r>
            <w:rPr>
              <w:rFonts w:hint="default" w:ascii="Times New Roman" w:hAnsi="Times New Roman" w:cs="Times New Roman"/>
              <w:highlight w:val="none"/>
            </w:rPr>
            <w:t>3.评价方法</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_Toc4615 \h </w:instrText>
          </w:r>
          <w:r>
            <w:rPr>
              <w:rFonts w:ascii="Times New Roman" w:hAnsi="Times New Roman" w:cs="Times New Roman"/>
              <w:highlight w:val="none"/>
            </w:rPr>
            <w:fldChar w:fldCharType="separate"/>
          </w:r>
          <w:r>
            <w:rPr>
              <w:rFonts w:ascii="Times New Roman" w:hAnsi="Times New Roman" w:cs="Times New Roman"/>
              <w:highlight w:val="none"/>
            </w:rPr>
            <w:t>12</w:t>
          </w:r>
          <w:r>
            <w:rPr>
              <w:rFonts w:ascii="Times New Roman" w:hAnsi="Times New Roman" w:cs="Times New Roman"/>
              <w:highlight w:val="none"/>
            </w:rPr>
            <w:fldChar w:fldCharType="end"/>
          </w:r>
          <w:r>
            <w:rPr>
              <w:rFonts w:hint="default" w:ascii="Times New Roman" w:hAnsi="Times New Roman" w:cs="Times New Roman"/>
              <w:bCs/>
              <w:highlight w:val="none"/>
              <w:lang w:val="zh-CN"/>
            </w:rPr>
            <w:fldChar w:fldCharType="end"/>
          </w:r>
        </w:p>
        <w:p>
          <w:pPr>
            <w:pStyle w:val="9"/>
            <w:tabs>
              <w:tab w:val="right" w:leader="dot" w:pos="8306"/>
            </w:tabs>
            <w:rPr>
              <w:rFonts w:ascii="Times New Roman" w:hAnsi="Times New Roman" w:cs="Times New Roman"/>
              <w:highlight w:val="none"/>
            </w:rPr>
          </w:pPr>
          <w:r>
            <w:rPr>
              <w:rFonts w:hint="default" w:ascii="Times New Roman" w:hAnsi="Times New Roman" w:cs="Times New Roman"/>
              <w:bCs/>
              <w:highlight w:val="none"/>
              <w:lang w:val="zh-CN"/>
            </w:rPr>
            <w:fldChar w:fldCharType="begin"/>
          </w:r>
          <w:r>
            <w:rPr>
              <w:rFonts w:hint="default" w:ascii="Times New Roman" w:hAnsi="Times New Roman" w:cs="Times New Roman"/>
              <w:bCs/>
              <w:highlight w:val="none"/>
              <w:lang w:val="zh-CN"/>
            </w:rPr>
            <w:instrText xml:space="preserve"> HYPERLINK \l _Toc24742 </w:instrText>
          </w:r>
          <w:r>
            <w:rPr>
              <w:rFonts w:hint="default" w:ascii="Times New Roman" w:hAnsi="Times New Roman" w:cs="Times New Roman"/>
              <w:bCs/>
              <w:highlight w:val="none"/>
              <w:lang w:val="zh-CN"/>
            </w:rPr>
            <w:fldChar w:fldCharType="separate"/>
          </w:r>
          <w:r>
            <w:rPr>
              <w:rFonts w:hint="default" w:ascii="Times New Roman" w:hAnsi="Times New Roman" w:cs="Times New Roman"/>
              <w:highlight w:val="none"/>
            </w:rPr>
            <w:t>4.评价标准</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_Toc24742 \h </w:instrText>
          </w:r>
          <w:r>
            <w:rPr>
              <w:rFonts w:ascii="Times New Roman" w:hAnsi="Times New Roman" w:cs="Times New Roman"/>
              <w:highlight w:val="none"/>
            </w:rPr>
            <w:fldChar w:fldCharType="separate"/>
          </w:r>
          <w:r>
            <w:rPr>
              <w:rFonts w:ascii="Times New Roman" w:hAnsi="Times New Roman" w:cs="Times New Roman"/>
              <w:highlight w:val="none"/>
            </w:rPr>
            <w:t>12</w:t>
          </w:r>
          <w:r>
            <w:rPr>
              <w:rFonts w:ascii="Times New Roman" w:hAnsi="Times New Roman" w:cs="Times New Roman"/>
              <w:highlight w:val="none"/>
            </w:rPr>
            <w:fldChar w:fldCharType="end"/>
          </w:r>
          <w:r>
            <w:rPr>
              <w:rFonts w:hint="default" w:ascii="Times New Roman" w:hAnsi="Times New Roman" w:cs="Times New Roman"/>
              <w:bCs/>
              <w:highlight w:val="none"/>
              <w:lang w:val="zh-CN"/>
            </w:rPr>
            <w:fldChar w:fldCharType="end"/>
          </w:r>
        </w:p>
        <w:p>
          <w:pPr>
            <w:pStyle w:val="16"/>
            <w:tabs>
              <w:tab w:val="right" w:leader="dot" w:pos="8306"/>
            </w:tabs>
            <w:rPr>
              <w:rFonts w:ascii="Times New Roman" w:hAnsi="Times New Roman" w:cs="Times New Roman"/>
              <w:highlight w:val="none"/>
            </w:rPr>
          </w:pPr>
          <w:r>
            <w:rPr>
              <w:rFonts w:hint="default" w:ascii="Times New Roman" w:hAnsi="Times New Roman" w:cs="Times New Roman"/>
              <w:bCs/>
              <w:highlight w:val="none"/>
              <w:lang w:val="zh-CN"/>
            </w:rPr>
            <w:fldChar w:fldCharType="begin"/>
          </w:r>
          <w:r>
            <w:rPr>
              <w:rFonts w:hint="default" w:ascii="Times New Roman" w:hAnsi="Times New Roman" w:cs="Times New Roman"/>
              <w:bCs/>
              <w:highlight w:val="none"/>
              <w:lang w:val="zh-CN"/>
            </w:rPr>
            <w:instrText xml:space="preserve"> HYPERLINK \l _Toc12344 </w:instrText>
          </w:r>
          <w:r>
            <w:rPr>
              <w:rFonts w:hint="default" w:ascii="Times New Roman" w:hAnsi="Times New Roman" w:cs="Times New Roman"/>
              <w:bCs/>
              <w:highlight w:val="none"/>
              <w:lang w:val="zh-CN"/>
            </w:rPr>
            <w:fldChar w:fldCharType="separate"/>
          </w:r>
          <w:r>
            <w:rPr>
              <w:rFonts w:hint="default" w:ascii="Times New Roman" w:hAnsi="Times New Roman" w:eastAsia="仿宋" w:cs="Times New Roman"/>
              <w:highlight w:val="none"/>
              <w:lang w:bidi="en-US"/>
            </w:rPr>
            <w:t>（三）绩效评价工作过程</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_Toc12344 \h </w:instrText>
          </w:r>
          <w:r>
            <w:rPr>
              <w:rFonts w:ascii="Times New Roman" w:hAnsi="Times New Roman" w:cs="Times New Roman"/>
              <w:highlight w:val="none"/>
            </w:rPr>
            <w:fldChar w:fldCharType="separate"/>
          </w:r>
          <w:r>
            <w:rPr>
              <w:rFonts w:ascii="Times New Roman" w:hAnsi="Times New Roman" w:cs="Times New Roman"/>
              <w:highlight w:val="none"/>
            </w:rPr>
            <w:t>13</w:t>
          </w:r>
          <w:r>
            <w:rPr>
              <w:rFonts w:ascii="Times New Roman" w:hAnsi="Times New Roman" w:cs="Times New Roman"/>
              <w:highlight w:val="none"/>
            </w:rPr>
            <w:fldChar w:fldCharType="end"/>
          </w:r>
          <w:r>
            <w:rPr>
              <w:rFonts w:hint="default" w:ascii="Times New Roman" w:hAnsi="Times New Roman" w:cs="Times New Roman"/>
              <w:bCs/>
              <w:highlight w:val="none"/>
              <w:lang w:val="zh-CN"/>
            </w:rPr>
            <w:fldChar w:fldCharType="end"/>
          </w:r>
        </w:p>
        <w:p>
          <w:pPr>
            <w:pStyle w:val="14"/>
            <w:tabs>
              <w:tab w:val="right" w:leader="dot" w:pos="8306"/>
            </w:tabs>
            <w:rPr>
              <w:rFonts w:ascii="Times New Roman" w:hAnsi="Times New Roman" w:cs="Times New Roman"/>
              <w:highlight w:val="none"/>
            </w:rPr>
          </w:pPr>
          <w:r>
            <w:rPr>
              <w:rFonts w:hint="default" w:ascii="Times New Roman" w:hAnsi="Times New Roman" w:cs="Times New Roman"/>
              <w:bCs/>
              <w:highlight w:val="none"/>
              <w:lang w:val="zh-CN"/>
            </w:rPr>
            <w:fldChar w:fldCharType="begin"/>
          </w:r>
          <w:r>
            <w:rPr>
              <w:rFonts w:hint="default" w:ascii="Times New Roman" w:hAnsi="Times New Roman" w:cs="Times New Roman"/>
              <w:bCs/>
              <w:highlight w:val="none"/>
              <w:lang w:val="zh-CN"/>
            </w:rPr>
            <w:instrText xml:space="preserve"> HYPERLINK \l _Toc23589 </w:instrText>
          </w:r>
          <w:r>
            <w:rPr>
              <w:rFonts w:hint="default" w:ascii="Times New Roman" w:hAnsi="Times New Roman" w:cs="Times New Roman"/>
              <w:bCs/>
              <w:highlight w:val="none"/>
              <w:lang w:val="zh-CN"/>
            </w:rPr>
            <w:fldChar w:fldCharType="separate"/>
          </w:r>
          <w:r>
            <w:rPr>
              <w:rFonts w:hint="default" w:ascii="Times New Roman" w:hAnsi="Times New Roman" w:eastAsia="仿宋" w:cs="Times New Roman"/>
              <w:szCs w:val="36"/>
              <w:highlight w:val="none"/>
              <w:lang w:bidi="en-US"/>
            </w:rPr>
            <w:t>三、综合评价情况及评价结论</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_Toc23589 \h </w:instrText>
          </w:r>
          <w:r>
            <w:rPr>
              <w:rFonts w:ascii="Times New Roman" w:hAnsi="Times New Roman" w:cs="Times New Roman"/>
              <w:highlight w:val="none"/>
            </w:rPr>
            <w:fldChar w:fldCharType="separate"/>
          </w:r>
          <w:r>
            <w:rPr>
              <w:rFonts w:ascii="Times New Roman" w:hAnsi="Times New Roman" w:cs="Times New Roman"/>
              <w:highlight w:val="none"/>
            </w:rPr>
            <w:t>14</w:t>
          </w:r>
          <w:r>
            <w:rPr>
              <w:rFonts w:ascii="Times New Roman" w:hAnsi="Times New Roman" w:cs="Times New Roman"/>
              <w:highlight w:val="none"/>
            </w:rPr>
            <w:fldChar w:fldCharType="end"/>
          </w:r>
          <w:r>
            <w:rPr>
              <w:rFonts w:hint="default" w:ascii="Times New Roman" w:hAnsi="Times New Roman" w:cs="Times New Roman"/>
              <w:bCs/>
              <w:highlight w:val="none"/>
              <w:lang w:val="zh-CN"/>
            </w:rPr>
            <w:fldChar w:fldCharType="end"/>
          </w:r>
        </w:p>
        <w:p>
          <w:pPr>
            <w:pStyle w:val="16"/>
            <w:tabs>
              <w:tab w:val="right" w:leader="dot" w:pos="8306"/>
            </w:tabs>
            <w:rPr>
              <w:rFonts w:ascii="Times New Roman" w:hAnsi="Times New Roman" w:cs="Times New Roman"/>
              <w:highlight w:val="none"/>
            </w:rPr>
          </w:pPr>
          <w:r>
            <w:rPr>
              <w:rFonts w:hint="default" w:ascii="Times New Roman" w:hAnsi="Times New Roman" w:cs="Times New Roman"/>
              <w:bCs/>
              <w:highlight w:val="none"/>
              <w:lang w:val="zh-CN"/>
            </w:rPr>
            <w:fldChar w:fldCharType="begin"/>
          </w:r>
          <w:r>
            <w:rPr>
              <w:rFonts w:hint="default" w:ascii="Times New Roman" w:hAnsi="Times New Roman" w:cs="Times New Roman"/>
              <w:bCs/>
              <w:highlight w:val="none"/>
              <w:lang w:val="zh-CN"/>
            </w:rPr>
            <w:instrText xml:space="preserve"> HYPERLINK \l _Toc24992 </w:instrText>
          </w:r>
          <w:r>
            <w:rPr>
              <w:rFonts w:hint="default" w:ascii="Times New Roman" w:hAnsi="Times New Roman" w:cs="Times New Roman"/>
              <w:bCs/>
              <w:highlight w:val="none"/>
              <w:lang w:val="zh-CN"/>
            </w:rPr>
            <w:fldChar w:fldCharType="separate"/>
          </w:r>
          <w:r>
            <w:rPr>
              <w:rFonts w:hint="default" w:ascii="Times New Roman" w:hAnsi="Times New Roman" w:eastAsia="仿宋" w:cs="Times New Roman"/>
              <w:highlight w:val="none"/>
              <w:lang w:bidi="en-US"/>
            </w:rPr>
            <w:t>（一）评价结论</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_Toc24992 \h </w:instrText>
          </w:r>
          <w:r>
            <w:rPr>
              <w:rFonts w:ascii="Times New Roman" w:hAnsi="Times New Roman" w:cs="Times New Roman"/>
              <w:highlight w:val="none"/>
            </w:rPr>
            <w:fldChar w:fldCharType="separate"/>
          </w:r>
          <w:r>
            <w:rPr>
              <w:rFonts w:ascii="Times New Roman" w:hAnsi="Times New Roman" w:cs="Times New Roman"/>
              <w:highlight w:val="none"/>
            </w:rPr>
            <w:t>14</w:t>
          </w:r>
          <w:r>
            <w:rPr>
              <w:rFonts w:ascii="Times New Roman" w:hAnsi="Times New Roman" w:cs="Times New Roman"/>
              <w:highlight w:val="none"/>
            </w:rPr>
            <w:fldChar w:fldCharType="end"/>
          </w:r>
          <w:r>
            <w:rPr>
              <w:rFonts w:hint="default" w:ascii="Times New Roman" w:hAnsi="Times New Roman" w:cs="Times New Roman"/>
              <w:bCs/>
              <w:highlight w:val="none"/>
              <w:lang w:val="zh-CN"/>
            </w:rPr>
            <w:fldChar w:fldCharType="end"/>
          </w:r>
        </w:p>
        <w:p>
          <w:pPr>
            <w:pStyle w:val="16"/>
            <w:tabs>
              <w:tab w:val="right" w:leader="dot" w:pos="8306"/>
            </w:tabs>
            <w:rPr>
              <w:rFonts w:ascii="Times New Roman" w:hAnsi="Times New Roman" w:cs="Times New Roman"/>
              <w:highlight w:val="none"/>
            </w:rPr>
          </w:pPr>
          <w:r>
            <w:rPr>
              <w:rFonts w:hint="default" w:ascii="Times New Roman" w:hAnsi="Times New Roman" w:cs="Times New Roman"/>
              <w:bCs/>
              <w:highlight w:val="none"/>
              <w:lang w:val="zh-CN"/>
            </w:rPr>
            <w:fldChar w:fldCharType="begin"/>
          </w:r>
          <w:r>
            <w:rPr>
              <w:rFonts w:hint="default" w:ascii="Times New Roman" w:hAnsi="Times New Roman" w:cs="Times New Roman"/>
              <w:bCs/>
              <w:highlight w:val="none"/>
              <w:lang w:val="zh-CN"/>
            </w:rPr>
            <w:instrText xml:space="preserve"> HYPERLINK \l _Toc27097 </w:instrText>
          </w:r>
          <w:r>
            <w:rPr>
              <w:rFonts w:hint="default" w:ascii="Times New Roman" w:hAnsi="Times New Roman" w:cs="Times New Roman"/>
              <w:bCs/>
              <w:highlight w:val="none"/>
              <w:lang w:val="zh-CN"/>
            </w:rPr>
            <w:fldChar w:fldCharType="separate"/>
          </w:r>
          <w:r>
            <w:rPr>
              <w:rFonts w:hint="default" w:ascii="Times New Roman" w:hAnsi="Times New Roman" w:eastAsia="仿宋" w:cs="Times New Roman"/>
              <w:highlight w:val="none"/>
              <w:lang w:bidi="en-US"/>
            </w:rPr>
            <w:t>（二）主要绩效</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_Toc27097 \h </w:instrText>
          </w:r>
          <w:r>
            <w:rPr>
              <w:rFonts w:ascii="Times New Roman" w:hAnsi="Times New Roman" w:cs="Times New Roman"/>
              <w:highlight w:val="none"/>
            </w:rPr>
            <w:fldChar w:fldCharType="separate"/>
          </w:r>
          <w:r>
            <w:rPr>
              <w:rFonts w:ascii="Times New Roman" w:hAnsi="Times New Roman" w:cs="Times New Roman"/>
              <w:highlight w:val="none"/>
            </w:rPr>
            <w:t>15</w:t>
          </w:r>
          <w:r>
            <w:rPr>
              <w:rFonts w:ascii="Times New Roman" w:hAnsi="Times New Roman" w:cs="Times New Roman"/>
              <w:highlight w:val="none"/>
            </w:rPr>
            <w:fldChar w:fldCharType="end"/>
          </w:r>
          <w:r>
            <w:rPr>
              <w:rFonts w:hint="default" w:ascii="Times New Roman" w:hAnsi="Times New Roman" w:cs="Times New Roman"/>
              <w:bCs/>
              <w:highlight w:val="none"/>
              <w:lang w:val="zh-CN"/>
            </w:rPr>
            <w:fldChar w:fldCharType="end"/>
          </w:r>
        </w:p>
        <w:p>
          <w:pPr>
            <w:pStyle w:val="14"/>
            <w:tabs>
              <w:tab w:val="right" w:leader="dot" w:pos="8306"/>
            </w:tabs>
            <w:rPr>
              <w:rFonts w:ascii="Times New Roman" w:hAnsi="Times New Roman" w:cs="Times New Roman"/>
              <w:highlight w:val="none"/>
            </w:rPr>
          </w:pPr>
          <w:r>
            <w:rPr>
              <w:rFonts w:hint="default" w:ascii="Times New Roman" w:hAnsi="Times New Roman" w:cs="Times New Roman"/>
              <w:bCs/>
              <w:highlight w:val="none"/>
              <w:lang w:val="zh-CN"/>
            </w:rPr>
            <w:fldChar w:fldCharType="begin"/>
          </w:r>
          <w:r>
            <w:rPr>
              <w:rFonts w:hint="default" w:ascii="Times New Roman" w:hAnsi="Times New Roman" w:cs="Times New Roman"/>
              <w:bCs/>
              <w:highlight w:val="none"/>
              <w:lang w:val="zh-CN"/>
            </w:rPr>
            <w:instrText xml:space="preserve"> HYPERLINK \l _Toc10721 </w:instrText>
          </w:r>
          <w:r>
            <w:rPr>
              <w:rFonts w:hint="default" w:ascii="Times New Roman" w:hAnsi="Times New Roman" w:cs="Times New Roman"/>
              <w:bCs/>
              <w:highlight w:val="none"/>
              <w:lang w:val="zh-CN"/>
            </w:rPr>
            <w:fldChar w:fldCharType="separate"/>
          </w:r>
          <w:r>
            <w:rPr>
              <w:rFonts w:hint="default" w:ascii="Times New Roman" w:hAnsi="Times New Roman" w:eastAsia="仿宋" w:cs="Times New Roman"/>
              <w:szCs w:val="36"/>
              <w:highlight w:val="none"/>
              <w:lang w:bidi="en-US"/>
            </w:rPr>
            <w:t>四、绩效评价指标分析</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_Toc10721 \h </w:instrText>
          </w:r>
          <w:r>
            <w:rPr>
              <w:rFonts w:ascii="Times New Roman" w:hAnsi="Times New Roman" w:cs="Times New Roman"/>
              <w:highlight w:val="none"/>
            </w:rPr>
            <w:fldChar w:fldCharType="separate"/>
          </w:r>
          <w:r>
            <w:rPr>
              <w:rFonts w:ascii="Times New Roman" w:hAnsi="Times New Roman" w:cs="Times New Roman"/>
              <w:highlight w:val="none"/>
            </w:rPr>
            <w:t>15</w:t>
          </w:r>
          <w:r>
            <w:rPr>
              <w:rFonts w:ascii="Times New Roman" w:hAnsi="Times New Roman" w:cs="Times New Roman"/>
              <w:highlight w:val="none"/>
            </w:rPr>
            <w:fldChar w:fldCharType="end"/>
          </w:r>
          <w:r>
            <w:rPr>
              <w:rFonts w:hint="default" w:ascii="Times New Roman" w:hAnsi="Times New Roman" w:cs="Times New Roman"/>
              <w:bCs/>
              <w:highlight w:val="none"/>
              <w:lang w:val="zh-CN"/>
            </w:rPr>
            <w:fldChar w:fldCharType="end"/>
          </w:r>
        </w:p>
        <w:p>
          <w:pPr>
            <w:pStyle w:val="16"/>
            <w:tabs>
              <w:tab w:val="right" w:leader="dot" w:pos="8306"/>
            </w:tabs>
            <w:rPr>
              <w:rFonts w:ascii="Times New Roman" w:hAnsi="Times New Roman" w:cs="Times New Roman"/>
              <w:highlight w:val="none"/>
            </w:rPr>
          </w:pPr>
          <w:r>
            <w:rPr>
              <w:rFonts w:hint="default" w:ascii="Times New Roman" w:hAnsi="Times New Roman" w:cs="Times New Roman"/>
              <w:bCs/>
              <w:highlight w:val="none"/>
              <w:lang w:val="zh-CN"/>
            </w:rPr>
            <w:fldChar w:fldCharType="begin"/>
          </w:r>
          <w:r>
            <w:rPr>
              <w:rFonts w:hint="default" w:ascii="Times New Roman" w:hAnsi="Times New Roman" w:cs="Times New Roman"/>
              <w:bCs/>
              <w:highlight w:val="none"/>
              <w:lang w:val="zh-CN"/>
            </w:rPr>
            <w:instrText xml:space="preserve"> HYPERLINK \l _Toc14234 </w:instrText>
          </w:r>
          <w:r>
            <w:rPr>
              <w:rFonts w:hint="default" w:ascii="Times New Roman" w:hAnsi="Times New Roman" w:cs="Times New Roman"/>
              <w:bCs/>
              <w:highlight w:val="none"/>
              <w:lang w:val="zh-CN"/>
            </w:rPr>
            <w:fldChar w:fldCharType="separate"/>
          </w:r>
          <w:r>
            <w:rPr>
              <w:rFonts w:hint="default" w:ascii="Times New Roman" w:hAnsi="Times New Roman" w:eastAsia="仿宋" w:cs="Times New Roman"/>
              <w:highlight w:val="none"/>
              <w:lang w:bidi="en-US"/>
            </w:rPr>
            <w:t>（一）项目决策情况</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_Toc14234 \h </w:instrText>
          </w:r>
          <w:r>
            <w:rPr>
              <w:rFonts w:ascii="Times New Roman" w:hAnsi="Times New Roman" w:cs="Times New Roman"/>
              <w:highlight w:val="none"/>
            </w:rPr>
            <w:fldChar w:fldCharType="separate"/>
          </w:r>
          <w:r>
            <w:rPr>
              <w:rFonts w:ascii="Times New Roman" w:hAnsi="Times New Roman" w:cs="Times New Roman"/>
              <w:highlight w:val="none"/>
            </w:rPr>
            <w:t>15</w:t>
          </w:r>
          <w:r>
            <w:rPr>
              <w:rFonts w:ascii="Times New Roman" w:hAnsi="Times New Roman" w:cs="Times New Roman"/>
              <w:highlight w:val="none"/>
            </w:rPr>
            <w:fldChar w:fldCharType="end"/>
          </w:r>
          <w:r>
            <w:rPr>
              <w:rFonts w:hint="default" w:ascii="Times New Roman" w:hAnsi="Times New Roman" w:cs="Times New Roman"/>
              <w:bCs/>
              <w:highlight w:val="none"/>
              <w:lang w:val="zh-CN"/>
            </w:rPr>
            <w:fldChar w:fldCharType="end"/>
          </w:r>
        </w:p>
        <w:p>
          <w:pPr>
            <w:pStyle w:val="9"/>
            <w:tabs>
              <w:tab w:val="right" w:leader="dot" w:pos="8306"/>
            </w:tabs>
            <w:rPr>
              <w:rFonts w:ascii="Times New Roman" w:hAnsi="Times New Roman" w:cs="Times New Roman"/>
              <w:highlight w:val="none"/>
            </w:rPr>
          </w:pPr>
          <w:r>
            <w:rPr>
              <w:rFonts w:hint="default" w:ascii="Times New Roman" w:hAnsi="Times New Roman" w:cs="Times New Roman"/>
              <w:bCs/>
              <w:highlight w:val="none"/>
              <w:lang w:val="zh-CN"/>
            </w:rPr>
            <w:fldChar w:fldCharType="begin"/>
          </w:r>
          <w:r>
            <w:rPr>
              <w:rFonts w:hint="default" w:ascii="Times New Roman" w:hAnsi="Times New Roman" w:cs="Times New Roman"/>
              <w:bCs/>
              <w:highlight w:val="none"/>
              <w:lang w:val="zh-CN"/>
            </w:rPr>
            <w:instrText xml:space="preserve"> HYPERLINK \l _Toc23854 </w:instrText>
          </w:r>
          <w:r>
            <w:rPr>
              <w:rFonts w:hint="default" w:ascii="Times New Roman" w:hAnsi="Times New Roman" w:cs="Times New Roman"/>
              <w:bCs/>
              <w:highlight w:val="none"/>
              <w:lang w:val="zh-CN"/>
            </w:rPr>
            <w:fldChar w:fldCharType="separate"/>
          </w:r>
          <w:r>
            <w:rPr>
              <w:rFonts w:hint="default" w:ascii="Times New Roman" w:hAnsi="Times New Roman" w:cs="Times New Roman"/>
              <w:highlight w:val="none"/>
            </w:rPr>
            <w:t>1.项目立项</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_Toc23854 \h </w:instrText>
          </w:r>
          <w:r>
            <w:rPr>
              <w:rFonts w:ascii="Times New Roman" w:hAnsi="Times New Roman" w:cs="Times New Roman"/>
              <w:highlight w:val="none"/>
            </w:rPr>
            <w:fldChar w:fldCharType="separate"/>
          </w:r>
          <w:r>
            <w:rPr>
              <w:rFonts w:ascii="Times New Roman" w:hAnsi="Times New Roman" w:cs="Times New Roman"/>
              <w:highlight w:val="none"/>
            </w:rPr>
            <w:t>15</w:t>
          </w:r>
          <w:r>
            <w:rPr>
              <w:rFonts w:ascii="Times New Roman" w:hAnsi="Times New Roman" w:cs="Times New Roman"/>
              <w:highlight w:val="none"/>
            </w:rPr>
            <w:fldChar w:fldCharType="end"/>
          </w:r>
          <w:r>
            <w:rPr>
              <w:rFonts w:hint="default" w:ascii="Times New Roman" w:hAnsi="Times New Roman" w:cs="Times New Roman"/>
              <w:bCs/>
              <w:highlight w:val="none"/>
              <w:lang w:val="zh-CN"/>
            </w:rPr>
            <w:fldChar w:fldCharType="end"/>
          </w:r>
        </w:p>
        <w:p>
          <w:pPr>
            <w:pStyle w:val="9"/>
            <w:tabs>
              <w:tab w:val="right" w:leader="dot" w:pos="8306"/>
            </w:tabs>
            <w:rPr>
              <w:rFonts w:ascii="Times New Roman" w:hAnsi="Times New Roman" w:cs="Times New Roman"/>
              <w:highlight w:val="none"/>
            </w:rPr>
          </w:pPr>
          <w:r>
            <w:rPr>
              <w:rFonts w:hint="default" w:ascii="Times New Roman" w:hAnsi="Times New Roman" w:cs="Times New Roman"/>
              <w:bCs/>
              <w:highlight w:val="none"/>
              <w:lang w:val="zh-CN"/>
            </w:rPr>
            <w:fldChar w:fldCharType="begin"/>
          </w:r>
          <w:r>
            <w:rPr>
              <w:rFonts w:hint="default" w:ascii="Times New Roman" w:hAnsi="Times New Roman" w:cs="Times New Roman"/>
              <w:bCs/>
              <w:highlight w:val="none"/>
              <w:lang w:val="zh-CN"/>
            </w:rPr>
            <w:instrText xml:space="preserve"> HYPERLINK \l _Toc6053 </w:instrText>
          </w:r>
          <w:r>
            <w:rPr>
              <w:rFonts w:hint="default" w:ascii="Times New Roman" w:hAnsi="Times New Roman" w:cs="Times New Roman"/>
              <w:bCs/>
              <w:highlight w:val="none"/>
              <w:lang w:val="zh-CN"/>
            </w:rPr>
            <w:fldChar w:fldCharType="separate"/>
          </w:r>
          <w:r>
            <w:rPr>
              <w:rFonts w:hint="default" w:ascii="Times New Roman" w:hAnsi="Times New Roman" w:cs="Times New Roman"/>
              <w:highlight w:val="none"/>
            </w:rPr>
            <w:t>2.绩效目标</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_Toc6053 \h </w:instrText>
          </w:r>
          <w:r>
            <w:rPr>
              <w:rFonts w:ascii="Times New Roman" w:hAnsi="Times New Roman" w:cs="Times New Roman"/>
              <w:highlight w:val="none"/>
            </w:rPr>
            <w:fldChar w:fldCharType="separate"/>
          </w:r>
          <w:r>
            <w:rPr>
              <w:rFonts w:ascii="Times New Roman" w:hAnsi="Times New Roman" w:cs="Times New Roman"/>
              <w:highlight w:val="none"/>
            </w:rPr>
            <w:t>16</w:t>
          </w:r>
          <w:r>
            <w:rPr>
              <w:rFonts w:ascii="Times New Roman" w:hAnsi="Times New Roman" w:cs="Times New Roman"/>
              <w:highlight w:val="none"/>
            </w:rPr>
            <w:fldChar w:fldCharType="end"/>
          </w:r>
          <w:r>
            <w:rPr>
              <w:rFonts w:hint="default" w:ascii="Times New Roman" w:hAnsi="Times New Roman" w:cs="Times New Roman"/>
              <w:bCs/>
              <w:highlight w:val="none"/>
              <w:lang w:val="zh-CN"/>
            </w:rPr>
            <w:fldChar w:fldCharType="end"/>
          </w:r>
        </w:p>
        <w:p>
          <w:pPr>
            <w:pStyle w:val="9"/>
            <w:tabs>
              <w:tab w:val="right" w:leader="dot" w:pos="8306"/>
            </w:tabs>
            <w:rPr>
              <w:rFonts w:ascii="Times New Roman" w:hAnsi="Times New Roman" w:cs="Times New Roman"/>
              <w:highlight w:val="none"/>
            </w:rPr>
          </w:pPr>
          <w:r>
            <w:rPr>
              <w:rFonts w:hint="default" w:ascii="Times New Roman" w:hAnsi="Times New Roman" w:cs="Times New Roman"/>
              <w:bCs/>
              <w:highlight w:val="none"/>
              <w:lang w:val="zh-CN"/>
            </w:rPr>
            <w:fldChar w:fldCharType="begin"/>
          </w:r>
          <w:r>
            <w:rPr>
              <w:rFonts w:hint="default" w:ascii="Times New Roman" w:hAnsi="Times New Roman" w:cs="Times New Roman"/>
              <w:bCs/>
              <w:highlight w:val="none"/>
              <w:lang w:val="zh-CN"/>
            </w:rPr>
            <w:instrText xml:space="preserve"> HYPERLINK \l _Toc24665 </w:instrText>
          </w:r>
          <w:r>
            <w:rPr>
              <w:rFonts w:hint="default" w:ascii="Times New Roman" w:hAnsi="Times New Roman" w:cs="Times New Roman"/>
              <w:bCs/>
              <w:highlight w:val="none"/>
              <w:lang w:val="zh-CN"/>
            </w:rPr>
            <w:fldChar w:fldCharType="separate"/>
          </w:r>
          <w:r>
            <w:rPr>
              <w:rFonts w:hint="default" w:ascii="Times New Roman" w:hAnsi="Times New Roman" w:cs="Times New Roman"/>
              <w:highlight w:val="none"/>
            </w:rPr>
            <w:t>3.资金投入</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_Toc24665 \h </w:instrText>
          </w:r>
          <w:r>
            <w:rPr>
              <w:rFonts w:ascii="Times New Roman" w:hAnsi="Times New Roman" w:cs="Times New Roman"/>
              <w:highlight w:val="none"/>
            </w:rPr>
            <w:fldChar w:fldCharType="separate"/>
          </w:r>
          <w:r>
            <w:rPr>
              <w:rFonts w:ascii="Times New Roman" w:hAnsi="Times New Roman" w:cs="Times New Roman"/>
              <w:highlight w:val="none"/>
            </w:rPr>
            <w:t>16</w:t>
          </w:r>
          <w:r>
            <w:rPr>
              <w:rFonts w:ascii="Times New Roman" w:hAnsi="Times New Roman" w:cs="Times New Roman"/>
              <w:highlight w:val="none"/>
            </w:rPr>
            <w:fldChar w:fldCharType="end"/>
          </w:r>
          <w:r>
            <w:rPr>
              <w:rFonts w:hint="default" w:ascii="Times New Roman" w:hAnsi="Times New Roman" w:cs="Times New Roman"/>
              <w:bCs/>
              <w:highlight w:val="none"/>
              <w:lang w:val="zh-CN"/>
            </w:rPr>
            <w:fldChar w:fldCharType="end"/>
          </w:r>
        </w:p>
        <w:p>
          <w:pPr>
            <w:pStyle w:val="16"/>
            <w:tabs>
              <w:tab w:val="right" w:leader="dot" w:pos="8306"/>
            </w:tabs>
            <w:rPr>
              <w:rFonts w:ascii="Times New Roman" w:hAnsi="Times New Roman" w:cs="Times New Roman"/>
              <w:highlight w:val="none"/>
            </w:rPr>
          </w:pPr>
          <w:r>
            <w:rPr>
              <w:rFonts w:hint="default" w:ascii="Times New Roman" w:hAnsi="Times New Roman" w:cs="Times New Roman"/>
              <w:bCs/>
              <w:highlight w:val="none"/>
              <w:lang w:val="zh-CN"/>
            </w:rPr>
            <w:fldChar w:fldCharType="begin"/>
          </w:r>
          <w:r>
            <w:rPr>
              <w:rFonts w:hint="default" w:ascii="Times New Roman" w:hAnsi="Times New Roman" w:cs="Times New Roman"/>
              <w:bCs/>
              <w:highlight w:val="none"/>
              <w:lang w:val="zh-CN"/>
            </w:rPr>
            <w:instrText xml:space="preserve"> HYPERLINK \l _Toc28902 </w:instrText>
          </w:r>
          <w:r>
            <w:rPr>
              <w:rFonts w:hint="default" w:ascii="Times New Roman" w:hAnsi="Times New Roman" w:cs="Times New Roman"/>
              <w:bCs/>
              <w:highlight w:val="none"/>
              <w:lang w:val="zh-CN"/>
            </w:rPr>
            <w:fldChar w:fldCharType="separate"/>
          </w:r>
          <w:r>
            <w:rPr>
              <w:rFonts w:hint="default" w:ascii="Times New Roman" w:hAnsi="Times New Roman" w:eastAsia="仿宋" w:cs="Times New Roman"/>
              <w:highlight w:val="none"/>
              <w:lang w:bidi="en-US"/>
            </w:rPr>
            <w:t>（二）项目过程情况</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_Toc28902 \h </w:instrText>
          </w:r>
          <w:r>
            <w:rPr>
              <w:rFonts w:ascii="Times New Roman" w:hAnsi="Times New Roman" w:cs="Times New Roman"/>
              <w:highlight w:val="none"/>
            </w:rPr>
            <w:fldChar w:fldCharType="separate"/>
          </w:r>
          <w:r>
            <w:rPr>
              <w:rFonts w:ascii="Times New Roman" w:hAnsi="Times New Roman" w:cs="Times New Roman"/>
              <w:highlight w:val="none"/>
            </w:rPr>
            <w:t>17</w:t>
          </w:r>
          <w:r>
            <w:rPr>
              <w:rFonts w:ascii="Times New Roman" w:hAnsi="Times New Roman" w:cs="Times New Roman"/>
              <w:highlight w:val="none"/>
            </w:rPr>
            <w:fldChar w:fldCharType="end"/>
          </w:r>
          <w:r>
            <w:rPr>
              <w:rFonts w:hint="default" w:ascii="Times New Roman" w:hAnsi="Times New Roman" w:cs="Times New Roman"/>
              <w:bCs/>
              <w:highlight w:val="none"/>
              <w:lang w:val="zh-CN"/>
            </w:rPr>
            <w:fldChar w:fldCharType="end"/>
          </w:r>
        </w:p>
        <w:p>
          <w:pPr>
            <w:pStyle w:val="9"/>
            <w:tabs>
              <w:tab w:val="right" w:leader="dot" w:pos="8306"/>
            </w:tabs>
            <w:rPr>
              <w:rFonts w:ascii="Times New Roman" w:hAnsi="Times New Roman" w:cs="Times New Roman"/>
              <w:highlight w:val="none"/>
            </w:rPr>
          </w:pPr>
          <w:r>
            <w:rPr>
              <w:rFonts w:hint="default" w:ascii="Times New Roman" w:hAnsi="Times New Roman" w:cs="Times New Roman"/>
              <w:bCs/>
              <w:highlight w:val="none"/>
              <w:lang w:val="zh-CN"/>
            </w:rPr>
            <w:fldChar w:fldCharType="begin"/>
          </w:r>
          <w:r>
            <w:rPr>
              <w:rFonts w:hint="default" w:ascii="Times New Roman" w:hAnsi="Times New Roman" w:cs="Times New Roman"/>
              <w:bCs/>
              <w:highlight w:val="none"/>
              <w:lang w:val="zh-CN"/>
            </w:rPr>
            <w:instrText xml:space="preserve"> HYPERLINK \l _Toc18038 </w:instrText>
          </w:r>
          <w:r>
            <w:rPr>
              <w:rFonts w:hint="default" w:ascii="Times New Roman" w:hAnsi="Times New Roman" w:cs="Times New Roman"/>
              <w:bCs/>
              <w:highlight w:val="none"/>
              <w:lang w:val="zh-CN"/>
            </w:rPr>
            <w:fldChar w:fldCharType="separate"/>
          </w:r>
          <w:r>
            <w:rPr>
              <w:rFonts w:hint="default" w:ascii="Times New Roman" w:hAnsi="Times New Roman" w:cs="Times New Roman"/>
              <w:highlight w:val="none"/>
            </w:rPr>
            <w:t>1.资金管理</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_Toc18038 \h </w:instrText>
          </w:r>
          <w:r>
            <w:rPr>
              <w:rFonts w:ascii="Times New Roman" w:hAnsi="Times New Roman" w:cs="Times New Roman"/>
              <w:highlight w:val="none"/>
            </w:rPr>
            <w:fldChar w:fldCharType="separate"/>
          </w:r>
          <w:r>
            <w:rPr>
              <w:rFonts w:ascii="Times New Roman" w:hAnsi="Times New Roman" w:cs="Times New Roman"/>
              <w:highlight w:val="none"/>
            </w:rPr>
            <w:t>17</w:t>
          </w:r>
          <w:r>
            <w:rPr>
              <w:rFonts w:ascii="Times New Roman" w:hAnsi="Times New Roman" w:cs="Times New Roman"/>
              <w:highlight w:val="none"/>
            </w:rPr>
            <w:fldChar w:fldCharType="end"/>
          </w:r>
          <w:r>
            <w:rPr>
              <w:rFonts w:hint="default" w:ascii="Times New Roman" w:hAnsi="Times New Roman" w:cs="Times New Roman"/>
              <w:bCs/>
              <w:highlight w:val="none"/>
              <w:lang w:val="zh-CN"/>
            </w:rPr>
            <w:fldChar w:fldCharType="end"/>
          </w:r>
        </w:p>
        <w:p>
          <w:pPr>
            <w:pStyle w:val="9"/>
            <w:tabs>
              <w:tab w:val="right" w:leader="dot" w:pos="8306"/>
            </w:tabs>
            <w:rPr>
              <w:rFonts w:ascii="Times New Roman" w:hAnsi="Times New Roman" w:cs="Times New Roman"/>
              <w:highlight w:val="none"/>
            </w:rPr>
          </w:pPr>
          <w:r>
            <w:rPr>
              <w:rFonts w:hint="default" w:ascii="Times New Roman" w:hAnsi="Times New Roman" w:cs="Times New Roman"/>
              <w:bCs/>
              <w:highlight w:val="none"/>
              <w:lang w:val="zh-CN"/>
            </w:rPr>
            <w:fldChar w:fldCharType="begin"/>
          </w:r>
          <w:r>
            <w:rPr>
              <w:rFonts w:hint="default" w:ascii="Times New Roman" w:hAnsi="Times New Roman" w:cs="Times New Roman"/>
              <w:bCs/>
              <w:highlight w:val="none"/>
              <w:lang w:val="zh-CN"/>
            </w:rPr>
            <w:instrText xml:space="preserve"> HYPERLINK \l _Toc6799 </w:instrText>
          </w:r>
          <w:r>
            <w:rPr>
              <w:rFonts w:hint="default" w:ascii="Times New Roman" w:hAnsi="Times New Roman" w:cs="Times New Roman"/>
              <w:bCs/>
              <w:highlight w:val="none"/>
              <w:lang w:val="zh-CN"/>
            </w:rPr>
            <w:fldChar w:fldCharType="separate"/>
          </w:r>
          <w:r>
            <w:rPr>
              <w:rFonts w:hint="default" w:ascii="Times New Roman" w:hAnsi="Times New Roman" w:cs="Times New Roman"/>
              <w:highlight w:val="none"/>
            </w:rPr>
            <w:t>2.组织实施</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_Toc6799 \h </w:instrText>
          </w:r>
          <w:r>
            <w:rPr>
              <w:rFonts w:ascii="Times New Roman" w:hAnsi="Times New Roman" w:cs="Times New Roman"/>
              <w:highlight w:val="none"/>
            </w:rPr>
            <w:fldChar w:fldCharType="separate"/>
          </w:r>
          <w:r>
            <w:rPr>
              <w:rFonts w:ascii="Times New Roman" w:hAnsi="Times New Roman" w:cs="Times New Roman"/>
              <w:highlight w:val="none"/>
            </w:rPr>
            <w:t>17</w:t>
          </w:r>
          <w:r>
            <w:rPr>
              <w:rFonts w:ascii="Times New Roman" w:hAnsi="Times New Roman" w:cs="Times New Roman"/>
              <w:highlight w:val="none"/>
            </w:rPr>
            <w:fldChar w:fldCharType="end"/>
          </w:r>
          <w:r>
            <w:rPr>
              <w:rFonts w:hint="default" w:ascii="Times New Roman" w:hAnsi="Times New Roman" w:cs="Times New Roman"/>
              <w:bCs/>
              <w:highlight w:val="none"/>
              <w:lang w:val="zh-CN"/>
            </w:rPr>
            <w:fldChar w:fldCharType="end"/>
          </w:r>
        </w:p>
        <w:p>
          <w:pPr>
            <w:pStyle w:val="16"/>
            <w:tabs>
              <w:tab w:val="right" w:leader="dot" w:pos="8306"/>
            </w:tabs>
            <w:rPr>
              <w:rFonts w:ascii="Times New Roman" w:hAnsi="Times New Roman" w:cs="Times New Roman"/>
              <w:highlight w:val="none"/>
            </w:rPr>
          </w:pPr>
          <w:r>
            <w:rPr>
              <w:rFonts w:hint="default" w:ascii="Times New Roman" w:hAnsi="Times New Roman" w:cs="Times New Roman"/>
              <w:bCs/>
              <w:highlight w:val="none"/>
              <w:lang w:val="zh-CN"/>
            </w:rPr>
            <w:fldChar w:fldCharType="begin"/>
          </w:r>
          <w:r>
            <w:rPr>
              <w:rFonts w:hint="default" w:ascii="Times New Roman" w:hAnsi="Times New Roman" w:cs="Times New Roman"/>
              <w:bCs/>
              <w:highlight w:val="none"/>
              <w:lang w:val="zh-CN"/>
            </w:rPr>
            <w:instrText xml:space="preserve"> HYPERLINK \l _Toc8347 </w:instrText>
          </w:r>
          <w:r>
            <w:rPr>
              <w:rFonts w:hint="default" w:ascii="Times New Roman" w:hAnsi="Times New Roman" w:cs="Times New Roman"/>
              <w:bCs/>
              <w:highlight w:val="none"/>
              <w:lang w:val="zh-CN"/>
            </w:rPr>
            <w:fldChar w:fldCharType="separate"/>
          </w:r>
          <w:r>
            <w:rPr>
              <w:rFonts w:hint="default" w:ascii="Times New Roman" w:hAnsi="Times New Roman" w:eastAsia="仿宋" w:cs="Times New Roman"/>
              <w:highlight w:val="none"/>
              <w:lang w:bidi="en-US"/>
            </w:rPr>
            <w:t>（三）项目产出情况</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_Toc8347 \h </w:instrText>
          </w:r>
          <w:r>
            <w:rPr>
              <w:rFonts w:ascii="Times New Roman" w:hAnsi="Times New Roman" w:cs="Times New Roman"/>
              <w:highlight w:val="none"/>
            </w:rPr>
            <w:fldChar w:fldCharType="separate"/>
          </w:r>
          <w:r>
            <w:rPr>
              <w:rFonts w:ascii="Times New Roman" w:hAnsi="Times New Roman" w:cs="Times New Roman"/>
              <w:highlight w:val="none"/>
            </w:rPr>
            <w:t>18</w:t>
          </w:r>
          <w:r>
            <w:rPr>
              <w:rFonts w:ascii="Times New Roman" w:hAnsi="Times New Roman" w:cs="Times New Roman"/>
              <w:highlight w:val="none"/>
            </w:rPr>
            <w:fldChar w:fldCharType="end"/>
          </w:r>
          <w:r>
            <w:rPr>
              <w:rFonts w:hint="default" w:ascii="Times New Roman" w:hAnsi="Times New Roman" w:cs="Times New Roman"/>
              <w:bCs/>
              <w:highlight w:val="none"/>
              <w:lang w:val="zh-CN"/>
            </w:rPr>
            <w:fldChar w:fldCharType="end"/>
          </w:r>
        </w:p>
        <w:p>
          <w:pPr>
            <w:pStyle w:val="9"/>
            <w:tabs>
              <w:tab w:val="right" w:leader="dot" w:pos="8306"/>
            </w:tabs>
            <w:rPr>
              <w:rFonts w:ascii="Times New Roman" w:hAnsi="Times New Roman" w:cs="Times New Roman"/>
              <w:highlight w:val="none"/>
            </w:rPr>
          </w:pPr>
          <w:r>
            <w:rPr>
              <w:rFonts w:hint="default" w:ascii="Times New Roman" w:hAnsi="Times New Roman" w:cs="Times New Roman"/>
              <w:bCs/>
              <w:highlight w:val="none"/>
              <w:lang w:val="zh-CN"/>
            </w:rPr>
            <w:fldChar w:fldCharType="begin"/>
          </w:r>
          <w:r>
            <w:rPr>
              <w:rFonts w:hint="default" w:ascii="Times New Roman" w:hAnsi="Times New Roman" w:cs="Times New Roman"/>
              <w:bCs/>
              <w:highlight w:val="none"/>
              <w:lang w:val="zh-CN"/>
            </w:rPr>
            <w:instrText xml:space="preserve"> HYPERLINK \l _Toc17762 </w:instrText>
          </w:r>
          <w:r>
            <w:rPr>
              <w:rFonts w:hint="default" w:ascii="Times New Roman" w:hAnsi="Times New Roman" w:cs="Times New Roman"/>
              <w:bCs/>
              <w:highlight w:val="none"/>
              <w:lang w:val="zh-CN"/>
            </w:rPr>
            <w:fldChar w:fldCharType="separate"/>
          </w:r>
          <w:r>
            <w:rPr>
              <w:rFonts w:hint="default" w:ascii="Times New Roman" w:hAnsi="Times New Roman" w:cs="Times New Roman"/>
              <w:highlight w:val="none"/>
            </w:rPr>
            <w:t>1.产出数量</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_Toc17762 \h </w:instrText>
          </w:r>
          <w:r>
            <w:rPr>
              <w:rFonts w:ascii="Times New Roman" w:hAnsi="Times New Roman" w:cs="Times New Roman"/>
              <w:highlight w:val="none"/>
            </w:rPr>
            <w:fldChar w:fldCharType="separate"/>
          </w:r>
          <w:r>
            <w:rPr>
              <w:rFonts w:ascii="Times New Roman" w:hAnsi="Times New Roman" w:cs="Times New Roman"/>
              <w:highlight w:val="none"/>
            </w:rPr>
            <w:t>18</w:t>
          </w:r>
          <w:r>
            <w:rPr>
              <w:rFonts w:ascii="Times New Roman" w:hAnsi="Times New Roman" w:cs="Times New Roman"/>
              <w:highlight w:val="none"/>
            </w:rPr>
            <w:fldChar w:fldCharType="end"/>
          </w:r>
          <w:r>
            <w:rPr>
              <w:rFonts w:hint="default" w:ascii="Times New Roman" w:hAnsi="Times New Roman" w:cs="Times New Roman"/>
              <w:bCs/>
              <w:highlight w:val="none"/>
              <w:lang w:val="zh-CN"/>
            </w:rPr>
            <w:fldChar w:fldCharType="end"/>
          </w:r>
        </w:p>
        <w:p>
          <w:pPr>
            <w:pStyle w:val="9"/>
            <w:tabs>
              <w:tab w:val="right" w:leader="dot" w:pos="8306"/>
            </w:tabs>
            <w:rPr>
              <w:rFonts w:ascii="Times New Roman" w:hAnsi="Times New Roman" w:cs="Times New Roman"/>
              <w:highlight w:val="none"/>
            </w:rPr>
          </w:pPr>
          <w:r>
            <w:rPr>
              <w:rFonts w:hint="default" w:ascii="Times New Roman" w:hAnsi="Times New Roman" w:cs="Times New Roman"/>
              <w:bCs/>
              <w:highlight w:val="none"/>
              <w:lang w:val="zh-CN"/>
            </w:rPr>
            <w:fldChar w:fldCharType="begin"/>
          </w:r>
          <w:r>
            <w:rPr>
              <w:rFonts w:hint="default" w:ascii="Times New Roman" w:hAnsi="Times New Roman" w:cs="Times New Roman"/>
              <w:bCs/>
              <w:highlight w:val="none"/>
              <w:lang w:val="zh-CN"/>
            </w:rPr>
            <w:instrText xml:space="preserve"> HYPERLINK \l _Toc14458 </w:instrText>
          </w:r>
          <w:r>
            <w:rPr>
              <w:rFonts w:hint="default" w:ascii="Times New Roman" w:hAnsi="Times New Roman" w:cs="Times New Roman"/>
              <w:bCs/>
              <w:highlight w:val="none"/>
              <w:lang w:val="zh-CN"/>
            </w:rPr>
            <w:fldChar w:fldCharType="separate"/>
          </w:r>
          <w:r>
            <w:rPr>
              <w:rFonts w:hint="default" w:ascii="Times New Roman" w:hAnsi="Times New Roman" w:cs="Times New Roman"/>
              <w:highlight w:val="none"/>
            </w:rPr>
            <w:t>2.产出质量</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_Toc14458 \h </w:instrText>
          </w:r>
          <w:r>
            <w:rPr>
              <w:rFonts w:ascii="Times New Roman" w:hAnsi="Times New Roman" w:cs="Times New Roman"/>
              <w:highlight w:val="none"/>
            </w:rPr>
            <w:fldChar w:fldCharType="separate"/>
          </w:r>
          <w:r>
            <w:rPr>
              <w:rFonts w:ascii="Times New Roman" w:hAnsi="Times New Roman" w:cs="Times New Roman"/>
              <w:highlight w:val="none"/>
            </w:rPr>
            <w:t>18</w:t>
          </w:r>
          <w:r>
            <w:rPr>
              <w:rFonts w:ascii="Times New Roman" w:hAnsi="Times New Roman" w:cs="Times New Roman"/>
              <w:highlight w:val="none"/>
            </w:rPr>
            <w:fldChar w:fldCharType="end"/>
          </w:r>
          <w:r>
            <w:rPr>
              <w:rFonts w:hint="default" w:ascii="Times New Roman" w:hAnsi="Times New Roman" w:cs="Times New Roman"/>
              <w:bCs/>
              <w:highlight w:val="none"/>
              <w:lang w:val="zh-CN"/>
            </w:rPr>
            <w:fldChar w:fldCharType="end"/>
          </w:r>
        </w:p>
        <w:p>
          <w:pPr>
            <w:pStyle w:val="9"/>
            <w:tabs>
              <w:tab w:val="right" w:leader="dot" w:pos="8306"/>
            </w:tabs>
            <w:rPr>
              <w:rFonts w:ascii="Times New Roman" w:hAnsi="Times New Roman" w:cs="Times New Roman"/>
              <w:highlight w:val="none"/>
            </w:rPr>
          </w:pPr>
          <w:r>
            <w:rPr>
              <w:rFonts w:hint="default" w:ascii="Times New Roman" w:hAnsi="Times New Roman" w:cs="Times New Roman"/>
              <w:bCs/>
              <w:highlight w:val="none"/>
              <w:lang w:val="zh-CN"/>
            </w:rPr>
            <w:fldChar w:fldCharType="begin"/>
          </w:r>
          <w:r>
            <w:rPr>
              <w:rFonts w:hint="default" w:ascii="Times New Roman" w:hAnsi="Times New Roman" w:cs="Times New Roman"/>
              <w:bCs/>
              <w:highlight w:val="none"/>
              <w:lang w:val="zh-CN"/>
            </w:rPr>
            <w:instrText xml:space="preserve"> HYPERLINK \l _Toc26716 </w:instrText>
          </w:r>
          <w:r>
            <w:rPr>
              <w:rFonts w:hint="default" w:ascii="Times New Roman" w:hAnsi="Times New Roman" w:cs="Times New Roman"/>
              <w:bCs/>
              <w:highlight w:val="none"/>
              <w:lang w:val="zh-CN"/>
            </w:rPr>
            <w:fldChar w:fldCharType="separate"/>
          </w:r>
          <w:r>
            <w:rPr>
              <w:rFonts w:hint="default" w:ascii="Times New Roman" w:hAnsi="Times New Roman" w:cs="Times New Roman"/>
              <w:highlight w:val="none"/>
              <w:lang w:val="en-US" w:eastAsia="zh-CN"/>
            </w:rPr>
            <w:t>3</w:t>
          </w:r>
          <w:r>
            <w:rPr>
              <w:rFonts w:hint="default" w:ascii="Times New Roman" w:hAnsi="Times New Roman" w:cs="Times New Roman"/>
              <w:highlight w:val="none"/>
            </w:rPr>
            <w:t>.产出成本</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_Toc26716 \h </w:instrText>
          </w:r>
          <w:r>
            <w:rPr>
              <w:rFonts w:ascii="Times New Roman" w:hAnsi="Times New Roman" w:cs="Times New Roman"/>
              <w:highlight w:val="none"/>
            </w:rPr>
            <w:fldChar w:fldCharType="separate"/>
          </w:r>
          <w:r>
            <w:rPr>
              <w:rFonts w:ascii="Times New Roman" w:hAnsi="Times New Roman" w:cs="Times New Roman"/>
              <w:highlight w:val="none"/>
            </w:rPr>
            <w:t>18</w:t>
          </w:r>
          <w:r>
            <w:rPr>
              <w:rFonts w:ascii="Times New Roman" w:hAnsi="Times New Roman" w:cs="Times New Roman"/>
              <w:highlight w:val="none"/>
            </w:rPr>
            <w:fldChar w:fldCharType="end"/>
          </w:r>
          <w:r>
            <w:rPr>
              <w:rFonts w:hint="default" w:ascii="Times New Roman" w:hAnsi="Times New Roman" w:cs="Times New Roman"/>
              <w:bCs/>
              <w:highlight w:val="none"/>
              <w:lang w:val="zh-CN"/>
            </w:rPr>
            <w:fldChar w:fldCharType="end"/>
          </w:r>
        </w:p>
        <w:p>
          <w:pPr>
            <w:pStyle w:val="16"/>
            <w:tabs>
              <w:tab w:val="right" w:leader="dot" w:pos="8306"/>
            </w:tabs>
            <w:rPr>
              <w:rFonts w:ascii="Times New Roman" w:hAnsi="Times New Roman" w:cs="Times New Roman"/>
              <w:highlight w:val="none"/>
            </w:rPr>
          </w:pPr>
          <w:r>
            <w:rPr>
              <w:rFonts w:hint="default" w:ascii="Times New Roman" w:hAnsi="Times New Roman" w:cs="Times New Roman"/>
              <w:bCs/>
              <w:highlight w:val="none"/>
              <w:lang w:val="zh-CN"/>
            </w:rPr>
            <w:fldChar w:fldCharType="begin"/>
          </w:r>
          <w:r>
            <w:rPr>
              <w:rFonts w:hint="default" w:ascii="Times New Roman" w:hAnsi="Times New Roman" w:cs="Times New Roman"/>
              <w:bCs/>
              <w:highlight w:val="none"/>
              <w:lang w:val="zh-CN"/>
            </w:rPr>
            <w:instrText xml:space="preserve"> HYPERLINK \l _Toc29927 </w:instrText>
          </w:r>
          <w:r>
            <w:rPr>
              <w:rFonts w:hint="default" w:ascii="Times New Roman" w:hAnsi="Times New Roman" w:cs="Times New Roman"/>
              <w:bCs/>
              <w:highlight w:val="none"/>
              <w:lang w:val="zh-CN"/>
            </w:rPr>
            <w:fldChar w:fldCharType="separate"/>
          </w:r>
          <w:r>
            <w:rPr>
              <w:rFonts w:hint="default" w:ascii="Times New Roman" w:hAnsi="Times New Roman" w:eastAsia="仿宋" w:cs="Times New Roman"/>
              <w:highlight w:val="none"/>
              <w:lang w:bidi="en-US"/>
            </w:rPr>
            <w:t>（四）项目效益情况</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_Toc29927 \h </w:instrText>
          </w:r>
          <w:r>
            <w:rPr>
              <w:rFonts w:ascii="Times New Roman" w:hAnsi="Times New Roman" w:cs="Times New Roman"/>
              <w:highlight w:val="none"/>
            </w:rPr>
            <w:fldChar w:fldCharType="separate"/>
          </w:r>
          <w:r>
            <w:rPr>
              <w:rFonts w:ascii="Times New Roman" w:hAnsi="Times New Roman" w:cs="Times New Roman"/>
              <w:highlight w:val="none"/>
            </w:rPr>
            <w:t>19</w:t>
          </w:r>
          <w:r>
            <w:rPr>
              <w:rFonts w:ascii="Times New Roman" w:hAnsi="Times New Roman" w:cs="Times New Roman"/>
              <w:highlight w:val="none"/>
            </w:rPr>
            <w:fldChar w:fldCharType="end"/>
          </w:r>
          <w:r>
            <w:rPr>
              <w:rFonts w:hint="default" w:ascii="Times New Roman" w:hAnsi="Times New Roman" w:cs="Times New Roman"/>
              <w:bCs/>
              <w:highlight w:val="none"/>
              <w:lang w:val="zh-CN"/>
            </w:rPr>
            <w:fldChar w:fldCharType="end"/>
          </w:r>
        </w:p>
        <w:p>
          <w:pPr>
            <w:pStyle w:val="9"/>
            <w:tabs>
              <w:tab w:val="right" w:leader="dot" w:pos="8306"/>
            </w:tabs>
            <w:rPr>
              <w:rFonts w:ascii="Times New Roman" w:hAnsi="Times New Roman" w:cs="Times New Roman"/>
              <w:highlight w:val="none"/>
            </w:rPr>
          </w:pPr>
          <w:r>
            <w:rPr>
              <w:rFonts w:hint="default" w:ascii="Times New Roman" w:hAnsi="Times New Roman" w:cs="Times New Roman"/>
              <w:bCs/>
              <w:highlight w:val="none"/>
              <w:lang w:val="zh-CN"/>
            </w:rPr>
            <w:fldChar w:fldCharType="begin"/>
          </w:r>
          <w:r>
            <w:rPr>
              <w:rFonts w:hint="default" w:ascii="Times New Roman" w:hAnsi="Times New Roman" w:cs="Times New Roman"/>
              <w:bCs/>
              <w:highlight w:val="none"/>
              <w:lang w:val="zh-CN"/>
            </w:rPr>
            <w:instrText xml:space="preserve"> HYPERLINK \l _Toc5025 </w:instrText>
          </w:r>
          <w:r>
            <w:rPr>
              <w:rFonts w:hint="default" w:ascii="Times New Roman" w:hAnsi="Times New Roman" w:cs="Times New Roman"/>
              <w:bCs/>
              <w:highlight w:val="none"/>
              <w:lang w:val="zh-CN"/>
            </w:rPr>
            <w:fldChar w:fldCharType="separate"/>
          </w:r>
          <w:r>
            <w:rPr>
              <w:rFonts w:hint="default" w:ascii="Times New Roman" w:hAnsi="Times New Roman" w:cs="Times New Roman"/>
              <w:highlight w:val="none"/>
            </w:rPr>
            <w:t>1.项目效益</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_Toc5025 \h </w:instrText>
          </w:r>
          <w:r>
            <w:rPr>
              <w:rFonts w:ascii="Times New Roman" w:hAnsi="Times New Roman" w:cs="Times New Roman"/>
              <w:highlight w:val="none"/>
            </w:rPr>
            <w:fldChar w:fldCharType="separate"/>
          </w:r>
          <w:r>
            <w:rPr>
              <w:rFonts w:ascii="Times New Roman" w:hAnsi="Times New Roman" w:cs="Times New Roman"/>
              <w:highlight w:val="none"/>
            </w:rPr>
            <w:t>19</w:t>
          </w:r>
          <w:r>
            <w:rPr>
              <w:rFonts w:ascii="Times New Roman" w:hAnsi="Times New Roman" w:cs="Times New Roman"/>
              <w:highlight w:val="none"/>
            </w:rPr>
            <w:fldChar w:fldCharType="end"/>
          </w:r>
          <w:r>
            <w:rPr>
              <w:rFonts w:hint="default" w:ascii="Times New Roman" w:hAnsi="Times New Roman" w:cs="Times New Roman"/>
              <w:bCs/>
              <w:highlight w:val="none"/>
              <w:lang w:val="zh-CN"/>
            </w:rPr>
            <w:fldChar w:fldCharType="end"/>
          </w:r>
        </w:p>
        <w:p>
          <w:pPr>
            <w:pStyle w:val="14"/>
            <w:tabs>
              <w:tab w:val="right" w:leader="dot" w:pos="8306"/>
            </w:tabs>
            <w:rPr>
              <w:rFonts w:ascii="Times New Roman" w:hAnsi="Times New Roman" w:cs="Times New Roman"/>
              <w:highlight w:val="none"/>
            </w:rPr>
          </w:pPr>
          <w:r>
            <w:rPr>
              <w:rFonts w:hint="default" w:ascii="Times New Roman" w:hAnsi="Times New Roman" w:cs="Times New Roman"/>
              <w:bCs/>
              <w:highlight w:val="none"/>
              <w:lang w:val="zh-CN"/>
            </w:rPr>
            <w:fldChar w:fldCharType="begin"/>
          </w:r>
          <w:r>
            <w:rPr>
              <w:rFonts w:hint="default" w:ascii="Times New Roman" w:hAnsi="Times New Roman" w:cs="Times New Roman"/>
              <w:bCs/>
              <w:highlight w:val="none"/>
              <w:lang w:val="zh-CN"/>
            </w:rPr>
            <w:instrText xml:space="preserve"> HYPERLINK \l _Toc24466 </w:instrText>
          </w:r>
          <w:r>
            <w:rPr>
              <w:rFonts w:hint="default" w:ascii="Times New Roman" w:hAnsi="Times New Roman" w:cs="Times New Roman"/>
              <w:bCs/>
              <w:highlight w:val="none"/>
              <w:lang w:val="zh-CN"/>
            </w:rPr>
            <w:fldChar w:fldCharType="separate"/>
          </w:r>
          <w:r>
            <w:rPr>
              <w:rFonts w:hint="default" w:ascii="Times New Roman" w:hAnsi="Times New Roman" w:eastAsia="仿宋" w:cs="Times New Roman"/>
              <w:szCs w:val="36"/>
              <w:highlight w:val="none"/>
              <w:lang w:bidi="en-US"/>
            </w:rPr>
            <w:t>五、主要经验及做法、存在的问题及原因分析</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_Toc24466 \h </w:instrText>
          </w:r>
          <w:r>
            <w:rPr>
              <w:rFonts w:ascii="Times New Roman" w:hAnsi="Times New Roman" w:cs="Times New Roman"/>
              <w:highlight w:val="none"/>
            </w:rPr>
            <w:fldChar w:fldCharType="separate"/>
          </w:r>
          <w:r>
            <w:rPr>
              <w:rFonts w:ascii="Times New Roman" w:hAnsi="Times New Roman" w:cs="Times New Roman"/>
              <w:highlight w:val="none"/>
            </w:rPr>
            <w:t>19</w:t>
          </w:r>
          <w:r>
            <w:rPr>
              <w:rFonts w:ascii="Times New Roman" w:hAnsi="Times New Roman" w:cs="Times New Roman"/>
              <w:highlight w:val="none"/>
            </w:rPr>
            <w:fldChar w:fldCharType="end"/>
          </w:r>
          <w:r>
            <w:rPr>
              <w:rFonts w:hint="default" w:ascii="Times New Roman" w:hAnsi="Times New Roman" w:cs="Times New Roman"/>
              <w:bCs/>
              <w:highlight w:val="none"/>
              <w:lang w:val="zh-CN"/>
            </w:rPr>
            <w:fldChar w:fldCharType="end"/>
          </w:r>
        </w:p>
        <w:p>
          <w:pPr>
            <w:pStyle w:val="16"/>
            <w:tabs>
              <w:tab w:val="right" w:leader="dot" w:pos="8306"/>
            </w:tabs>
            <w:rPr>
              <w:rFonts w:ascii="Times New Roman" w:hAnsi="Times New Roman" w:cs="Times New Roman"/>
              <w:highlight w:val="none"/>
            </w:rPr>
          </w:pPr>
          <w:r>
            <w:rPr>
              <w:rFonts w:hint="default" w:ascii="Times New Roman" w:hAnsi="Times New Roman" w:cs="Times New Roman"/>
              <w:bCs/>
              <w:highlight w:val="none"/>
              <w:lang w:val="zh-CN"/>
            </w:rPr>
            <w:fldChar w:fldCharType="begin"/>
          </w:r>
          <w:r>
            <w:rPr>
              <w:rFonts w:hint="default" w:ascii="Times New Roman" w:hAnsi="Times New Roman" w:cs="Times New Roman"/>
              <w:bCs/>
              <w:highlight w:val="none"/>
              <w:lang w:val="zh-CN"/>
            </w:rPr>
            <w:instrText xml:space="preserve"> HYPERLINK \l _Toc25558 </w:instrText>
          </w:r>
          <w:r>
            <w:rPr>
              <w:rFonts w:hint="default" w:ascii="Times New Roman" w:hAnsi="Times New Roman" w:cs="Times New Roman"/>
              <w:bCs/>
              <w:highlight w:val="none"/>
              <w:lang w:val="zh-CN"/>
            </w:rPr>
            <w:fldChar w:fldCharType="separate"/>
          </w:r>
          <w:r>
            <w:rPr>
              <w:rFonts w:hint="default" w:ascii="Times New Roman" w:hAnsi="Times New Roman" w:eastAsia="仿宋" w:cs="Times New Roman"/>
              <w:highlight w:val="none"/>
              <w:lang w:bidi="en-US"/>
            </w:rPr>
            <w:t>（一）主要经验及做法</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_Toc25558 \h </w:instrText>
          </w:r>
          <w:r>
            <w:rPr>
              <w:rFonts w:ascii="Times New Roman" w:hAnsi="Times New Roman" w:cs="Times New Roman"/>
              <w:highlight w:val="none"/>
            </w:rPr>
            <w:fldChar w:fldCharType="separate"/>
          </w:r>
          <w:r>
            <w:rPr>
              <w:rFonts w:ascii="Times New Roman" w:hAnsi="Times New Roman" w:cs="Times New Roman"/>
              <w:highlight w:val="none"/>
            </w:rPr>
            <w:t>19</w:t>
          </w:r>
          <w:r>
            <w:rPr>
              <w:rFonts w:ascii="Times New Roman" w:hAnsi="Times New Roman" w:cs="Times New Roman"/>
              <w:highlight w:val="none"/>
            </w:rPr>
            <w:fldChar w:fldCharType="end"/>
          </w:r>
          <w:r>
            <w:rPr>
              <w:rFonts w:hint="default" w:ascii="Times New Roman" w:hAnsi="Times New Roman" w:cs="Times New Roman"/>
              <w:bCs/>
              <w:highlight w:val="none"/>
              <w:lang w:val="zh-CN"/>
            </w:rPr>
            <w:fldChar w:fldCharType="end"/>
          </w:r>
        </w:p>
        <w:p>
          <w:pPr>
            <w:pStyle w:val="16"/>
            <w:tabs>
              <w:tab w:val="right" w:leader="dot" w:pos="8306"/>
            </w:tabs>
            <w:rPr>
              <w:rFonts w:ascii="Times New Roman" w:hAnsi="Times New Roman" w:cs="Times New Roman"/>
              <w:highlight w:val="none"/>
            </w:rPr>
          </w:pPr>
          <w:r>
            <w:rPr>
              <w:rFonts w:hint="default" w:ascii="Times New Roman" w:hAnsi="Times New Roman" w:cs="Times New Roman"/>
              <w:bCs/>
              <w:highlight w:val="none"/>
              <w:lang w:val="zh-CN"/>
            </w:rPr>
            <w:fldChar w:fldCharType="begin"/>
          </w:r>
          <w:r>
            <w:rPr>
              <w:rFonts w:hint="default" w:ascii="Times New Roman" w:hAnsi="Times New Roman" w:cs="Times New Roman"/>
              <w:bCs/>
              <w:highlight w:val="none"/>
              <w:lang w:val="zh-CN"/>
            </w:rPr>
            <w:instrText xml:space="preserve"> HYPERLINK \l _Toc15731 </w:instrText>
          </w:r>
          <w:r>
            <w:rPr>
              <w:rFonts w:hint="default" w:ascii="Times New Roman" w:hAnsi="Times New Roman" w:cs="Times New Roman"/>
              <w:bCs/>
              <w:highlight w:val="none"/>
              <w:lang w:val="zh-CN"/>
            </w:rPr>
            <w:fldChar w:fldCharType="separate"/>
          </w:r>
          <w:r>
            <w:rPr>
              <w:rFonts w:hint="default" w:ascii="Times New Roman" w:hAnsi="Times New Roman" w:eastAsia="仿宋" w:cs="Times New Roman"/>
              <w:highlight w:val="none"/>
              <w:lang w:bidi="en-US"/>
            </w:rPr>
            <w:t>（二）存在的问题及原因分析</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_Toc15731 \h </w:instrText>
          </w:r>
          <w:r>
            <w:rPr>
              <w:rFonts w:ascii="Times New Roman" w:hAnsi="Times New Roman" w:cs="Times New Roman"/>
              <w:highlight w:val="none"/>
            </w:rPr>
            <w:fldChar w:fldCharType="separate"/>
          </w:r>
          <w:r>
            <w:rPr>
              <w:rFonts w:ascii="Times New Roman" w:hAnsi="Times New Roman" w:cs="Times New Roman"/>
              <w:highlight w:val="none"/>
            </w:rPr>
            <w:t>20</w:t>
          </w:r>
          <w:r>
            <w:rPr>
              <w:rFonts w:ascii="Times New Roman" w:hAnsi="Times New Roman" w:cs="Times New Roman"/>
              <w:highlight w:val="none"/>
            </w:rPr>
            <w:fldChar w:fldCharType="end"/>
          </w:r>
          <w:r>
            <w:rPr>
              <w:rFonts w:hint="default" w:ascii="Times New Roman" w:hAnsi="Times New Roman" w:cs="Times New Roman"/>
              <w:bCs/>
              <w:highlight w:val="none"/>
              <w:lang w:val="zh-CN"/>
            </w:rPr>
            <w:fldChar w:fldCharType="end"/>
          </w:r>
        </w:p>
        <w:p>
          <w:pPr>
            <w:pStyle w:val="14"/>
            <w:tabs>
              <w:tab w:val="right" w:leader="dot" w:pos="8306"/>
            </w:tabs>
            <w:rPr>
              <w:rFonts w:ascii="Times New Roman" w:hAnsi="Times New Roman" w:cs="Times New Roman"/>
              <w:highlight w:val="none"/>
            </w:rPr>
          </w:pPr>
          <w:r>
            <w:rPr>
              <w:rFonts w:hint="default" w:ascii="Times New Roman" w:hAnsi="Times New Roman" w:cs="Times New Roman"/>
              <w:bCs/>
              <w:highlight w:val="none"/>
              <w:lang w:val="zh-CN"/>
            </w:rPr>
            <w:fldChar w:fldCharType="begin"/>
          </w:r>
          <w:r>
            <w:rPr>
              <w:rFonts w:hint="default" w:ascii="Times New Roman" w:hAnsi="Times New Roman" w:cs="Times New Roman"/>
              <w:bCs/>
              <w:highlight w:val="none"/>
              <w:lang w:val="zh-CN"/>
            </w:rPr>
            <w:instrText xml:space="preserve"> HYPERLINK \l _Toc24914 </w:instrText>
          </w:r>
          <w:r>
            <w:rPr>
              <w:rFonts w:hint="default" w:ascii="Times New Roman" w:hAnsi="Times New Roman" w:cs="Times New Roman"/>
              <w:bCs/>
              <w:highlight w:val="none"/>
              <w:lang w:val="zh-CN"/>
            </w:rPr>
            <w:fldChar w:fldCharType="separate"/>
          </w:r>
          <w:r>
            <w:rPr>
              <w:rFonts w:hint="default" w:ascii="Times New Roman" w:hAnsi="Times New Roman" w:eastAsia="仿宋" w:cs="Times New Roman"/>
              <w:szCs w:val="36"/>
              <w:highlight w:val="none"/>
              <w:lang w:bidi="en-US"/>
            </w:rPr>
            <w:t>六、有关建议</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_Toc24914 \h </w:instrText>
          </w:r>
          <w:r>
            <w:rPr>
              <w:rFonts w:ascii="Times New Roman" w:hAnsi="Times New Roman" w:cs="Times New Roman"/>
              <w:highlight w:val="none"/>
            </w:rPr>
            <w:fldChar w:fldCharType="separate"/>
          </w:r>
          <w:r>
            <w:rPr>
              <w:rFonts w:ascii="Times New Roman" w:hAnsi="Times New Roman" w:cs="Times New Roman"/>
              <w:highlight w:val="none"/>
            </w:rPr>
            <w:t>20</w:t>
          </w:r>
          <w:r>
            <w:rPr>
              <w:rFonts w:ascii="Times New Roman" w:hAnsi="Times New Roman" w:cs="Times New Roman"/>
              <w:highlight w:val="none"/>
            </w:rPr>
            <w:fldChar w:fldCharType="end"/>
          </w:r>
          <w:r>
            <w:rPr>
              <w:rFonts w:hint="default" w:ascii="Times New Roman" w:hAnsi="Times New Roman" w:cs="Times New Roman"/>
              <w:bCs/>
              <w:highlight w:val="none"/>
              <w:lang w:val="zh-CN"/>
            </w:rPr>
            <w:fldChar w:fldCharType="end"/>
          </w:r>
        </w:p>
        <w:p>
          <w:pPr>
            <w:pStyle w:val="14"/>
            <w:tabs>
              <w:tab w:val="right" w:leader="dot" w:pos="8306"/>
            </w:tabs>
            <w:rPr>
              <w:rFonts w:ascii="Times New Roman" w:hAnsi="Times New Roman" w:cs="Times New Roman"/>
              <w:highlight w:val="none"/>
            </w:rPr>
          </w:pPr>
          <w:r>
            <w:rPr>
              <w:rFonts w:hint="default" w:ascii="Times New Roman" w:hAnsi="Times New Roman" w:cs="Times New Roman"/>
              <w:bCs/>
              <w:highlight w:val="none"/>
              <w:lang w:val="zh-CN"/>
            </w:rPr>
            <w:fldChar w:fldCharType="begin"/>
          </w:r>
          <w:r>
            <w:rPr>
              <w:rFonts w:hint="default" w:ascii="Times New Roman" w:hAnsi="Times New Roman" w:cs="Times New Roman"/>
              <w:bCs/>
              <w:highlight w:val="none"/>
              <w:lang w:val="zh-CN"/>
            </w:rPr>
            <w:instrText xml:space="preserve"> HYPERLINK \l _Toc30654 </w:instrText>
          </w:r>
          <w:r>
            <w:rPr>
              <w:rFonts w:hint="default" w:ascii="Times New Roman" w:hAnsi="Times New Roman" w:cs="Times New Roman"/>
              <w:bCs/>
              <w:highlight w:val="none"/>
              <w:lang w:val="zh-CN"/>
            </w:rPr>
            <w:fldChar w:fldCharType="separate"/>
          </w:r>
          <w:r>
            <w:rPr>
              <w:rFonts w:hint="default" w:ascii="Times New Roman" w:hAnsi="Times New Roman" w:eastAsia="仿宋" w:cs="Times New Roman"/>
              <w:szCs w:val="36"/>
              <w:highlight w:val="none"/>
              <w:lang w:bidi="en-US"/>
            </w:rPr>
            <w:t>七、其他需要说明的问题</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_Toc30654 \h </w:instrText>
          </w:r>
          <w:r>
            <w:rPr>
              <w:rFonts w:ascii="Times New Roman" w:hAnsi="Times New Roman" w:cs="Times New Roman"/>
              <w:highlight w:val="none"/>
            </w:rPr>
            <w:fldChar w:fldCharType="separate"/>
          </w:r>
          <w:r>
            <w:rPr>
              <w:rFonts w:ascii="Times New Roman" w:hAnsi="Times New Roman" w:cs="Times New Roman"/>
              <w:highlight w:val="none"/>
            </w:rPr>
            <w:t>20</w:t>
          </w:r>
          <w:r>
            <w:rPr>
              <w:rFonts w:ascii="Times New Roman" w:hAnsi="Times New Roman" w:cs="Times New Roman"/>
              <w:highlight w:val="none"/>
            </w:rPr>
            <w:fldChar w:fldCharType="end"/>
          </w:r>
          <w:r>
            <w:rPr>
              <w:rFonts w:hint="default" w:ascii="Times New Roman" w:hAnsi="Times New Roman" w:cs="Times New Roman"/>
              <w:bCs/>
              <w:highlight w:val="none"/>
              <w:lang w:val="zh-CN"/>
            </w:rPr>
            <w:fldChar w:fldCharType="end"/>
          </w:r>
        </w:p>
        <w:p>
          <w:pPr>
            <w:ind w:firstLine="562"/>
            <w:rPr>
              <w:rFonts w:hint="default" w:ascii="Times New Roman" w:hAnsi="Times New Roman" w:cs="Times New Roman"/>
            </w:rPr>
          </w:pPr>
          <w:r>
            <w:rPr>
              <w:rFonts w:hint="default" w:ascii="Times New Roman" w:hAnsi="Times New Roman" w:cs="Times New Roman"/>
              <w:b/>
              <w:bCs/>
              <w:highlight w:val="none"/>
              <w:lang w:val="zh-CN"/>
            </w:rPr>
            <w:fldChar w:fldCharType="end"/>
          </w:r>
        </w:p>
      </w:sdtContent>
    </w:sdt>
    <w:p>
      <w:pPr>
        <w:ind w:firstLine="598" w:firstLineChars="187"/>
        <w:rPr>
          <w:rFonts w:hint="default" w:ascii="Times New Roman" w:hAnsi="Times New Roman" w:cs="Times New Roman"/>
          <w:sz w:val="32"/>
          <w:szCs w:val="32"/>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3"/>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0" w:name="_Toc67911601"/>
      <w:bookmarkStart w:id="1" w:name="_Toc165277220"/>
      <w:bookmarkStart w:id="2" w:name="_Toc29582"/>
      <w:r>
        <w:rPr>
          <w:rFonts w:hint="default" w:ascii="Times New Roman" w:hAnsi="Times New Roman" w:eastAsia="仿宋" w:cs="Times New Roman"/>
          <w:sz w:val="36"/>
          <w:szCs w:val="36"/>
          <w:lang w:bidi="en-US"/>
        </w:rPr>
        <w:t>一、基本情况</w:t>
      </w:r>
      <w:bookmarkEnd w:id="0"/>
      <w:bookmarkEnd w:id="1"/>
      <w:bookmarkEnd w:id="2"/>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3" w:name="_Toc4009"/>
      <w:bookmarkStart w:id="4" w:name="_Toc67911602"/>
      <w:bookmarkStart w:id="5" w:name="_Toc165277221"/>
      <w:r>
        <w:rPr>
          <w:rFonts w:hint="default" w:ascii="Times New Roman" w:hAnsi="Times New Roman" w:eastAsia="仿宋" w:cs="Times New Roman"/>
          <w:lang w:bidi="en-US"/>
        </w:rPr>
        <w:t>（一）项目概况</w:t>
      </w:r>
      <w:bookmarkEnd w:id="3"/>
      <w:bookmarkEnd w:id="4"/>
      <w:bookmarkEnd w:id="5"/>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6" w:name="_Toc165277222"/>
      <w:bookmarkStart w:id="7" w:name="_Toc22911"/>
      <w:r>
        <w:rPr>
          <w:rFonts w:hint="default" w:ascii="Times New Roman" w:hAnsi="Times New Roman" w:cs="Times New Roman"/>
        </w:rPr>
        <w:t>1</w:t>
      </w:r>
      <w:r>
        <w:rPr>
          <w:rFonts w:hint="eastAsia" w:ascii="Times New Roman" w:hAnsi="Times New Roman" w:cs="Times New Roman"/>
          <w:lang w:eastAsia="zh-CN"/>
        </w:rPr>
        <w:t>.</w:t>
      </w:r>
      <w:r>
        <w:rPr>
          <w:rFonts w:hint="default" w:ascii="Times New Roman" w:hAnsi="Times New Roman" w:cs="Times New Roman"/>
        </w:rPr>
        <w:t>项目背景、主要内容及实施情况</w:t>
      </w:r>
      <w:bookmarkEnd w:id="6"/>
      <w:bookmarkEnd w:id="7"/>
    </w:p>
    <w:p>
      <w:pPr>
        <w:pStyle w:val="39"/>
        <w:spacing w:line="560" w:lineRule="exact"/>
        <w:ind w:firstLine="560"/>
        <w:rPr>
          <w:rFonts w:hint="default" w:ascii="Times New Roman" w:hAnsi="Times New Roman" w:cs="Times New Roman"/>
          <w:b/>
          <w:bCs/>
        </w:rPr>
      </w:pPr>
      <w:r>
        <w:rPr>
          <w:rFonts w:hint="eastAsia" w:cs="Times New Roman"/>
          <w:b/>
          <w:bCs/>
          <w:kern w:val="2"/>
          <w:sz w:val="28"/>
          <w:szCs w:val="22"/>
          <w:lang w:val="en-US" w:eastAsia="zh-CN" w:bidi="ar-SA"/>
        </w:rPr>
        <w:t>（1）</w:t>
      </w:r>
      <w:r>
        <w:rPr>
          <w:rFonts w:hint="default" w:ascii="Times New Roman" w:hAnsi="Times New Roman" w:cs="Times New Roman"/>
          <w:b/>
          <w:bCs/>
        </w:rPr>
        <w:t>项目背景</w:t>
      </w:r>
    </w:p>
    <w:p>
      <w:pPr>
        <w:pStyle w:val="39"/>
        <w:spacing w:line="560" w:lineRule="exact"/>
        <w:ind w:firstLine="560"/>
        <w:rPr>
          <w:rFonts w:hint="default" w:ascii="Times New Roman" w:hAnsi="Times New Roman" w:eastAsia="仿宋_GB2312" w:cs="Times New Roman"/>
          <w:kern w:val="2"/>
          <w:sz w:val="28"/>
          <w:szCs w:val="22"/>
          <w:lang w:val="en-US" w:eastAsia="zh-CN" w:bidi="ar-SA"/>
        </w:rPr>
      </w:pPr>
      <w:r>
        <w:rPr>
          <w:rFonts w:hint="eastAsia" w:ascii="Times New Roman" w:hAnsi="Times New Roman" w:eastAsia="仿宋_GB2312" w:cs="Times New Roman"/>
          <w:kern w:val="2"/>
          <w:sz w:val="28"/>
          <w:szCs w:val="22"/>
          <w:lang w:val="en-US" w:eastAsia="zh-CN" w:bidi="ar-SA"/>
        </w:rPr>
        <w:t>按照市委、县委安全生产工作会议安排，县消防大队对我校安全隐患进行全面摸排，提出九项隐患问题，针对问题我校邀请消防公司制定了维修改造方案</w:t>
      </w:r>
      <w:r>
        <w:rPr>
          <w:rFonts w:hint="default" w:ascii="Times New Roman" w:hAnsi="Times New Roman" w:eastAsia="仿宋_GB2312" w:cs="Times New Roman"/>
          <w:kern w:val="2"/>
          <w:sz w:val="28"/>
          <w:szCs w:val="22"/>
          <w:lang w:val="en-US" w:eastAsia="zh-CN" w:bidi="ar-SA"/>
        </w:rPr>
        <w:t>。</w:t>
      </w:r>
      <w:r>
        <w:rPr>
          <w:rFonts w:hint="eastAsia" w:ascii="Times New Roman" w:hAnsi="Times New Roman" w:eastAsia="仿宋_GB2312" w:cs="Times New Roman"/>
          <w:kern w:val="2"/>
          <w:sz w:val="28"/>
          <w:szCs w:val="22"/>
          <w:lang w:val="en-US" w:eastAsia="zh-CN" w:bidi="ar-SA"/>
        </w:rPr>
        <w:t>为提升校园消防安全，我校立即办理相关手续，与新疆众城铁保消防工程有限公司签订改造合同</w:t>
      </w:r>
      <w:r>
        <w:rPr>
          <w:rFonts w:hint="default" w:ascii="Times New Roman" w:hAnsi="Times New Roman" w:eastAsia="仿宋_GB2312" w:cs="Times New Roman"/>
          <w:kern w:val="2"/>
          <w:sz w:val="28"/>
          <w:szCs w:val="22"/>
          <w:lang w:val="en-US" w:eastAsia="zh-CN" w:bidi="ar-SA"/>
        </w:rPr>
        <w:t>，本次乌鲁木齐县</w:t>
      </w:r>
      <w:r>
        <w:rPr>
          <w:rFonts w:hint="eastAsia" w:cs="Times New Roman"/>
          <w:kern w:val="2"/>
          <w:sz w:val="28"/>
          <w:szCs w:val="22"/>
          <w:lang w:val="en-US" w:eastAsia="zh-CN" w:bidi="ar-SA"/>
        </w:rPr>
        <w:t>技工学校</w:t>
      </w:r>
      <w:r>
        <w:rPr>
          <w:rFonts w:hint="eastAsia" w:ascii="Times New Roman" w:hAnsi="Times New Roman" w:eastAsia="仿宋_GB2312" w:cs="Times New Roman"/>
          <w:kern w:val="2"/>
          <w:sz w:val="28"/>
          <w:szCs w:val="22"/>
          <w:lang w:val="en-US" w:eastAsia="zh-CN" w:bidi="ar-SA"/>
        </w:rPr>
        <w:t>消防改造</w:t>
      </w:r>
      <w:r>
        <w:rPr>
          <w:rFonts w:hint="default" w:ascii="Times New Roman" w:hAnsi="Times New Roman" w:eastAsia="仿宋_GB2312" w:cs="Times New Roman"/>
          <w:kern w:val="2"/>
          <w:sz w:val="28"/>
          <w:szCs w:val="22"/>
          <w:lang w:val="en-US" w:eastAsia="zh-CN" w:bidi="ar-SA"/>
        </w:rPr>
        <w:t>项目被提上建设日程。</w:t>
      </w:r>
    </w:p>
    <w:p>
      <w:pPr>
        <w:pStyle w:val="39"/>
        <w:spacing w:line="560" w:lineRule="exact"/>
        <w:ind w:firstLine="560"/>
        <w:rPr>
          <w:rFonts w:hint="default" w:cs="Times New Roman"/>
          <w:b/>
          <w:bCs/>
          <w:kern w:val="2"/>
          <w:sz w:val="28"/>
          <w:szCs w:val="22"/>
          <w:lang w:val="en-US" w:eastAsia="zh-CN" w:bidi="ar-SA"/>
        </w:rPr>
      </w:pPr>
      <w:r>
        <w:rPr>
          <w:rFonts w:hint="eastAsia" w:cs="Times New Roman"/>
          <w:b/>
          <w:bCs/>
          <w:kern w:val="2"/>
          <w:sz w:val="28"/>
          <w:szCs w:val="22"/>
          <w:lang w:val="en-US" w:eastAsia="zh-CN" w:bidi="ar-SA"/>
        </w:rPr>
        <w:t>（2）项目主要内容</w:t>
      </w:r>
    </w:p>
    <w:p>
      <w:pPr>
        <w:spacing w:line="360" w:lineRule="auto"/>
        <w:ind w:firstLine="560"/>
        <w:rPr>
          <w:rFonts w:hint="default" w:ascii="Times New Roman" w:hAnsi="Times New Roman" w:cs="Times New Roman"/>
          <w:szCs w:val="28"/>
          <w:lang w:val="en-US" w:eastAsia="zh-CN"/>
        </w:rPr>
      </w:pPr>
      <w:r>
        <w:rPr>
          <w:rFonts w:hint="default" w:ascii="Times New Roman" w:hAnsi="Times New Roman" w:cs="Times New Roman"/>
          <w:szCs w:val="28"/>
          <w:lang w:val="en-US" w:eastAsia="zh-CN"/>
        </w:rPr>
        <w:t>项目2023年的主要实施内容：①</w:t>
      </w:r>
      <w:r>
        <w:rPr>
          <w:rFonts w:hint="eastAsia" w:ascii="Times New Roman" w:hAnsi="Times New Roman" w:cs="Times New Roman"/>
          <w:szCs w:val="28"/>
          <w:lang w:val="en-US" w:eastAsia="zh-CN"/>
        </w:rPr>
        <w:t>阶梯教室火灾自动报警系统改造；②室内消防栓系统改造；③报警系统检修维修（教学楼，实训楼，食堂，男生、女生宿舍）；④排烟系统检修维修；⑤消防设施年度检测及设备设施维护保养；⑥零星安装工程；⑦装饰与建筑工程。</w:t>
      </w:r>
    </w:p>
    <w:p>
      <w:pPr>
        <w:pStyle w:val="39"/>
        <w:spacing w:line="560" w:lineRule="exact"/>
        <w:ind w:firstLine="560"/>
        <w:rPr>
          <w:rFonts w:hint="default" w:cs="Times New Roman"/>
          <w:b/>
          <w:bCs/>
          <w:kern w:val="2"/>
          <w:sz w:val="28"/>
          <w:szCs w:val="22"/>
          <w:lang w:val="en-US" w:eastAsia="zh-CN" w:bidi="ar-SA"/>
        </w:rPr>
      </w:pPr>
      <w:r>
        <w:rPr>
          <w:rFonts w:hint="eastAsia" w:cs="Times New Roman"/>
          <w:b/>
          <w:bCs/>
          <w:kern w:val="2"/>
          <w:sz w:val="28"/>
          <w:szCs w:val="22"/>
          <w:lang w:val="en-US" w:eastAsia="zh-CN" w:bidi="ar-SA"/>
        </w:rPr>
        <w:t>（3）项目实施情况</w:t>
      </w:r>
    </w:p>
    <w:p>
      <w:pPr>
        <w:spacing w:line="360" w:lineRule="auto"/>
        <w:ind w:firstLine="560"/>
        <w:rPr>
          <w:rFonts w:hint="default" w:ascii="Times New Roman" w:hAnsi="Times New Roman" w:cs="Times New Roman"/>
          <w:szCs w:val="28"/>
          <w:lang w:val="en-US" w:eastAsia="zh-CN"/>
        </w:rPr>
      </w:pPr>
      <w:r>
        <w:rPr>
          <w:rFonts w:hint="default" w:ascii="Times New Roman" w:hAnsi="Times New Roman" w:cs="Times New Roman"/>
          <w:szCs w:val="28"/>
          <w:lang w:val="en-US" w:eastAsia="zh-CN"/>
        </w:rPr>
        <w:t>2023年当年完成</w:t>
      </w:r>
      <w:r>
        <w:rPr>
          <w:rFonts w:hint="eastAsia" w:ascii="Times New Roman" w:hAnsi="Times New Roman" w:cs="Times New Roman"/>
          <w:szCs w:val="28"/>
          <w:lang w:val="en-US" w:eastAsia="zh-CN"/>
        </w:rPr>
        <w:t>情况</w:t>
      </w:r>
      <w:r>
        <w:rPr>
          <w:rFonts w:hint="default" w:ascii="Times New Roman" w:hAnsi="Times New Roman" w:cs="Times New Roman"/>
          <w:szCs w:val="28"/>
          <w:lang w:val="en-US" w:eastAsia="zh-CN"/>
        </w:rPr>
        <w:t>：</w:t>
      </w:r>
      <w:r>
        <w:rPr>
          <w:rFonts w:hint="eastAsia" w:ascii="Times New Roman" w:hAnsi="Times New Roman" w:cs="Times New Roman"/>
          <w:szCs w:val="28"/>
          <w:lang w:val="en-US" w:eastAsia="zh-CN"/>
        </w:rPr>
        <w:t>完成合同中约定的全部内容，</w:t>
      </w:r>
      <w:r>
        <w:rPr>
          <w:rFonts w:hint="default" w:ascii="Times New Roman" w:hAnsi="Times New Roman" w:cs="Times New Roman"/>
          <w:szCs w:val="28"/>
          <w:lang w:val="en-US" w:eastAsia="zh-CN"/>
        </w:rPr>
        <w:t>①</w:t>
      </w:r>
      <w:r>
        <w:rPr>
          <w:rFonts w:hint="eastAsia" w:ascii="Times New Roman" w:hAnsi="Times New Roman" w:cs="Times New Roman"/>
          <w:szCs w:val="28"/>
          <w:lang w:val="en-US" w:eastAsia="zh-CN"/>
        </w:rPr>
        <w:t>阶梯教室火灾自动报警系统改造；②室内消防栓系统改造；③报警系统检修维修（教学楼，实训楼，食堂，男生、女生宿舍）；④排烟系统检修维修；⑤消防设施年度检测及设备设施维护保养；⑥零星安装工程；⑦装饰与建筑工程。项目的实施消除了学校安全生产隐患，确保校园内的消防安全形势稳定。</w:t>
      </w:r>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8" w:name="_Toc10744"/>
      <w:bookmarkStart w:id="9" w:name="_Toc165277223"/>
      <w:r>
        <w:rPr>
          <w:rFonts w:hint="default" w:ascii="Times New Roman" w:hAnsi="Times New Roman" w:cs="Times New Roman"/>
        </w:rPr>
        <w:t>2.资金投入和使用情况</w:t>
      </w:r>
      <w:bookmarkEnd w:id="8"/>
      <w:bookmarkEnd w:id="9"/>
    </w:p>
    <w:p>
      <w:pPr>
        <w:spacing w:line="360" w:lineRule="auto"/>
        <w:ind w:firstLine="560"/>
        <w:rPr>
          <w:rFonts w:hint="default" w:ascii="Times New Roman" w:hAnsi="Times New Roman" w:cs="Times New Roman"/>
        </w:rPr>
      </w:pPr>
      <w:r>
        <w:rPr>
          <w:rFonts w:hint="default" w:ascii="Times New Roman" w:hAnsi="Times New Roman" w:cs="Times New Roman"/>
        </w:rPr>
        <w:t>该项目资金投入情况：经</w:t>
      </w:r>
      <w:r>
        <w:rPr>
          <w:rFonts w:hint="eastAsia" w:ascii="Times New Roman" w:hAnsi="Times New Roman" w:cs="Times New Roman"/>
          <w:lang w:val="en-US" w:eastAsia="zh-CN"/>
        </w:rPr>
        <w:t>乌县财预追加[2023]153号</w:t>
      </w:r>
      <w:r>
        <w:rPr>
          <w:rFonts w:hint="default" w:ascii="Times New Roman" w:hAnsi="Times New Roman" w:cs="Times New Roman"/>
          <w:lang w:val="en-US" w:eastAsia="zh-CN"/>
        </w:rPr>
        <w:t>文件批准，项目系2023年</w:t>
      </w:r>
      <w:r>
        <w:rPr>
          <w:rFonts w:hint="eastAsia" w:ascii="Times New Roman" w:hAnsi="Times New Roman" w:cs="Times New Roman"/>
          <w:lang w:val="en-US" w:eastAsia="zh-CN"/>
        </w:rPr>
        <w:t>县</w:t>
      </w:r>
      <w:r>
        <w:rPr>
          <w:rFonts w:hint="default" w:ascii="Times New Roman" w:hAnsi="Times New Roman" w:cs="Times New Roman"/>
          <w:lang w:val="en-US" w:eastAsia="zh-CN"/>
        </w:rPr>
        <w:t>本级</w:t>
      </w:r>
      <w:r>
        <w:rPr>
          <w:rFonts w:hint="eastAsia" w:ascii="Times New Roman" w:hAnsi="Times New Roman" w:cs="Times New Roman"/>
          <w:lang w:val="en-US" w:eastAsia="zh-CN"/>
        </w:rPr>
        <w:t>配套</w:t>
      </w:r>
      <w:r>
        <w:rPr>
          <w:rFonts w:hint="default" w:ascii="Times New Roman" w:hAnsi="Times New Roman" w:cs="Times New Roman"/>
          <w:lang w:val="en-US" w:eastAsia="zh-CN"/>
        </w:rPr>
        <w:t>资金，共安排预算</w:t>
      </w:r>
      <w:r>
        <w:rPr>
          <w:rFonts w:hint="eastAsia" w:ascii="Times New Roman" w:hAnsi="Times New Roman" w:cs="Times New Roman"/>
          <w:lang w:val="en-US" w:eastAsia="zh-CN"/>
        </w:rPr>
        <w:t>32.97</w:t>
      </w:r>
      <w:r>
        <w:rPr>
          <w:rFonts w:hint="default" w:ascii="Times New Roman" w:hAnsi="Times New Roman" w:cs="Times New Roman"/>
          <w:lang w:val="en-US" w:eastAsia="zh-CN"/>
        </w:rPr>
        <w:t>万元，于2023年</w:t>
      </w:r>
      <w:r>
        <w:rPr>
          <w:rFonts w:hint="default" w:ascii="Times New Roman" w:hAnsi="Times New Roman" w:cs="Times New Roman"/>
        </w:rPr>
        <w:t>年中追加项目</w:t>
      </w:r>
      <w:r>
        <w:rPr>
          <w:rFonts w:hint="eastAsia" w:ascii="Times New Roman" w:hAnsi="Times New Roman" w:cs="Times New Roman"/>
          <w:lang w:eastAsia="zh-CN"/>
        </w:rPr>
        <w:t>，</w:t>
      </w:r>
      <w:r>
        <w:rPr>
          <w:rFonts w:hint="eastAsia" w:ascii="Times New Roman" w:hAnsi="Times New Roman" w:cs="Times New Roman"/>
          <w:lang w:val="en-US" w:eastAsia="zh-CN"/>
        </w:rPr>
        <w:t>未进行项目资金调整调减</w:t>
      </w:r>
      <w:r>
        <w:rPr>
          <w:rFonts w:hint="default" w:ascii="Times New Roman" w:hAnsi="Times New Roman" w:cs="Times New Roman"/>
        </w:rPr>
        <w:t>。</w:t>
      </w:r>
    </w:p>
    <w:p>
      <w:pPr>
        <w:spacing w:line="360" w:lineRule="auto"/>
        <w:ind w:firstLine="560"/>
        <w:rPr>
          <w:rFonts w:hint="default" w:ascii="Times New Roman" w:hAnsi="Times New Roman" w:cs="Times New Roman"/>
          <w:szCs w:val="28"/>
          <w:lang w:val="en-US" w:eastAsia="zh-CN"/>
        </w:rPr>
      </w:pPr>
      <w:r>
        <w:rPr>
          <w:rFonts w:hint="default" w:ascii="Times New Roman" w:hAnsi="Times New Roman" w:cs="Times New Roman"/>
        </w:rPr>
        <w:t>该项目资金使用情况：</w:t>
      </w:r>
      <w:r>
        <w:rPr>
          <w:rFonts w:hint="eastAsia" w:ascii="Times New Roman" w:hAnsi="Times New Roman" w:cs="Times New Roman"/>
          <w:szCs w:val="28"/>
          <w:lang w:val="en-US" w:eastAsia="zh-CN"/>
        </w:rPr>
        <w:t>共支付资金32.97万元，其中</w:t>
      </w:r>
      <w:r>
        <w:rPr>
          <w:rFonts w:hint="default" w:ascii="Times New Roman" w:hAnsi="Times New Roman" w:cs="Times New Roman"/>
          <w:szCs w:val="28"/>
          <w:lang w:val="en-US" w:eastAsia="zh-CN"/>
        </w:rPr>
        <w:t>①</w:t>
      </w:r>
      <w:r>
        <w:rPr>
          <w:rFonts w:hint="eastAsia" w:ascii="Times New Roman" w:hAnsi="Times New Roman" w:cs="Times New Roman"/>
          <w:szCs w:val="28"/>
          <w:lang w:val="en-US" w:eastAsia="zh-CN"/>
        </w:rPr>
        <w:t>阶梯教室火灾自动报警系统改造预算6.73万元，执行6.73万元，执行率100%；②室内消防栓系统改造预算1.43万元，执行1.43万元，执行率100%；③报警系统检修维修（教学楼，实训楼，食堂，男生、女生宿舍）预算6.22万元，执行6.22万元，执行率100%；④排烟系统检修维修预算2.18万元，执行2.18万元，执行率100%；⑤消防设施年度检测及设备设施维护保养花费5.99万元，执行率100%；⑥零星安装工程预算4.38万元，执行4.38万元，执行率100%；⑦装饰与建筑工程预算6.04万元，执行6.04万元，执行率100%，</w:t>
      </w:r>
      <w:r>
        <w:rPr>
          <w:rFonts w:hint="eastAsia" w:ascii="Times New Roman" w:hAnsi="Times New Roman" w:cs="Times New Roman"/>
          <w:lang w:val="en-US" w:eastAsia="zh-CN"/>
        </w:rPr>
        <w:t>经完工结算，共支付资金32.97万元</w:t>
      </w:r>
      <w:r>
        <w:rPr>
          <w:rFonts w:hint="eastAsia" w:ascii="Times New Roman" w:hAnsi="Times New Roman" w:cs="Times New Roman"/>
          <w:szCs w:val="28"/>
          <w:lang w:val="en-US" w:eastAsia="zh-CN"/>
        </w:rPr>
        <w:t>，预算执行率100%。</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10" w:name="_Toc67911603"/>
      <w:bookmarkStart w:id="11" w:name="_Toc165277224"/>
      <w:bookmarkStart w:id="12" w:name="_Toc21838"/>
      <w:r>
        <w:rPr>
          <w:rFonts w:hint="default" w:ascii="Times New Roman" w:hAnsi="Times New Roman" w:eastAsia="仿宋" w:cs="Times New Roman"/>
          <w:lang w:bidi="en-US"/>
        </w:rPr>
        <w:t>（二）项目绩效</w:t>
      </w:r>
      <w:r>
        <w:rPr>
          <w:rFonts w:hint="eastAsia" w:ascii="Times New Roman" w:hAnsi="Times New Roman" w:eastAsia="仿宋" w:cs="Times New Roman"/>
          <w:lang w:val="en-US" w:eastAsia="zh-CN" w:bidi="en-US"/>
        </w:rPr>
        <w:t>目标</w:t>
      </w:r>
      <w:bookmarkEnd w:id="10"/>
      <w:bookmarkEnd w:id="11"/>
      <w:bookmarkEnd w:id="1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本项目依据《中共中央 国务院关于全面实施预算绩效管理的意见》（中发〔2018〕34号）、《关于印发&lt;乌鲁木齐市本级部门预算绩效目标管理暂行办法&gt;的通知》（乌财预</w:t>
      </w:r>
      <w:bookmarkStart w:id="13" w:name="_Hlk67566397"/>
      <w:r>
        <w:rPr>
          <w:rFonts w:hint="default" w:ascii="Times New Roman" w:hAnsi="Times New Roman" w:cs="Times New Roman"/>
          <w:szCs w:val="28"/>
        </w:rPr>
        <w:t>〔2018〕56号</w:t>
      </w:r>
      <w:bookmarkEnd w:id="13"/>
      <w:r>
        <w:rPr>
          <w:rFonts w:hint="default" w:ascii="Times New Roman" w:hAnsi="Times New Roman" w:cs="Times New Roman"/>
          <w:szCs w:val="28"/>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该项目为当年一次性项目。</w:t>
      </w:r>
    </w:p>
    <w:p>
      <w:pPr>
        <w:spacing w:line="360" w:lineRule="auto"/>
        <w:ind w:firstLine="560"/>
        <w:rPr>
          <w:rFonts w:hint="default" w:ascii="Times New Roman" w:hAnsi="Times New Roman" w:cs="Times New Roman"/>
          <w:szCs w:val="28"/>
          <w:lang w:val="en-US"/>
        </w:rPr>
      </w:pPr>
      <w:r>
        <w:rPr>
          <w:rFonts w:hint="default" w:ascii="Times New Roman" w:hAnsi="Times New Roman" w:cs="Times New Roman"/>
          <w:szCs w:val="28"/>
        </w:rPr>
        <w:t>该项目总体绩效目标：</w:t>
      </w:r>
      <w:r>
        <w:rPr>
          <w:rFonts w:hint="eastAsia" w:ascii="Times New Roman" w:hAnsi="Times New Roman" w:cs="Times New Roman"/>
          <w:szCs w:val="28"/>
          <w:lang w:val="en-US" w:eastAsia="zh-CN"/>
        </w:rPr>
        <w:t>已</w:t>
      </w:r>
      <w:r>
        <w:rPr>
          <w:rFonts w:hint="default" w:ascii="Times New Roman" w:hAnsi="Times New Roman" w:cs="Times New Roman"/>
          <w:szCs w:val="28"/>
        </w:rPr>
        <w:t>完成</w:t>
      </w:r>
      <w:r>
        <w:rPr>
          <w:rFonts w:hint="eastAsia" w:ascii="Times New Roman" w:hAnsi="Times New Roman" w:cs="Times New Roman"/>
          <w:szCs w:val="28"/>
          <w:lang w:val="en-US" w:eastAsia="zh-CN"/>
        </w:rPr>
        <w:t>阶梯教室火灾自动报警系统改造；室内消防栓系统改造；报警系统检修维修（教学楼，实训楼，食堂，男生、女生宿舍）；排烟系统检修维修；消防设施年度检测及设备设施维护保养；零星安装工程；装饰与建筑工程，通过这个项目，达到了完善我校办学条件，提升学校消防安全保障能力，维护全体师生生命财产安全的目的。</w:t>
      </w:r>
    </w:p>
    <w:p>
      <w:pPr>
        <w:spacing w:line="360" w:lineRule="auto"/>
        <w:ind w:firstLine="560"/>
        <w:rPr>
          <w:rFonts w:hint="eastAsia" w:ascii="Times New Roman" w:hAnsi="Times New Roman" w:eastAsia="仿宋_GB2312" w:cs="Times New Roman"/>
          <w:szCs w:val="28"/>
          <w:lang w:val="en-US" w:eastAsia="zh-CN"/>
        </w:rPr>
      </w:pPr>
      <w:r>
        <w:rPr>
          <w:rFonts w:hint="default" w:ascii="Times New Roman" w:hAnsi="Times New Roman" w:cs="Times New Roman"/>
          <w:szCs w:val="28"/>
        </w:rPr>
        <w:t>该项目阶段性目标为：消除安全生产隐患，对已发现的安全隐患立即整改。在2023年计划完成</w:t>
      </w:r>
      <w:r>
        <w:rPr>
          <w:rFonts w:hint="eastAsia" w:ascii="Times New Roman" w:hAnsi="Times New Roman" w:cs="Times New Roman"/>
          <w:szCs w:val="28"/>
          <w:lang w:val="en-US" w:eastAsia="zh-CN"/>
        </w:rPr>
        <w:t>阶梯教室火灾自动报警系统改造1套；室内消防栓系统改造4套；报警系统检修维修3次（教学楼，实训楼，食堂，男生、女生宿舍）；排烟系统检修维修3次；消防设施年度检；</w:t>
      </w:r>
      <w:r>
        <w:rPr>
          <w:rFonts w:hint="default" w:ascii="Times New Roman" w:hAnsi="Times New Roman" w:cs="Times New Roman"/>
          <w:szCs w:val="28"/>
        </w:rPr>
        <w:t>确保校园内的消防安全形势稳定</w:t>
      </w:r>
      <w:r>
        <w:rPr>
          <w:rFonts w:hint="eastAsia" w:ascii="Times New Roman" w:hAnsi="Times New Roman" w:cs="Times New Roman"/>
          <w:szCs w:val="28"/>
          <w:lang w:val="en-US" w:eastAsia="zh-CN"/>
        </w:rPr>
        <w:t>。</w:t>
      </w:r>
    </w:p>
    <w:p>
      <w:pPr>
        <w:pStyle w:val="3"/>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14" w:name="_Toc165277225"/>
      <w:bookmarkStart w:id="15" w:name="_Toc67911604"/>
    </w:p>
    <w:p>
      <w:pPr>
        <w:pStyle w:val="3"/>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16" w:name="_Toc18678"/>
      <w:r>
        <w:rPr>
          <w:rFonts w:hint="default" w:ascii="Times New Roman" w:hAnsi="Times New Roman" w:eastAsia="仿宋" w:cs="Times New Roman"/>
          <w:sz w:val="36"/>
          <w:szCs w:val="36"/>
          <w:lang w:bidi="en-US"/>
        </w:rPr>
        <w:t>二、绩效评价工作开展情况</w:t>
      </w:r>
      <w:bookmarkEnd w:id="14"/>
      <w:bookmarkEnd w:id="15"/>
      <w:bookmarkEnd w:id="16"/>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17" w:name="_Toc26931"/>
      <w:bookmarkStart w:id="18" w:name="_Toc165277226"/>
      <w:bookmarkStart w:id="19" w:name="_Toc67911605"/>
      <w:r>
        <w:rPr>
          <w:rFonts w:hint="default" w:ascii="Times New Roman" w:hAnsi="Times New Roman" w:eastAsia="仿宋" w:cs="Times New Roman"/>
          <w:lang w:bidi="en-US"/>
        </w:rPr>
        <w:t>（一）绩效评价目的、对象和范围</w:t>
      </w:r>
      <w:bookmarkEnd w:id="17"/>
      <w:bookmarkEnd w:id="18"/>
      <w:bookmarkEnd w:id="19"/>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20" w:name="_Toc16975"/>
      <w:bookmarkStart w:id="21" w:name="_Toc165277227"/>
      <w:r>
        <w:rPr>
          <w:rFonts w:hint="default" w:ascii="Times New Roman" w:hAnsi="Times New Roman" w:cs="Times New Roman"/>
        </w:rPr>
        <w:t>1.绩效评价完整性</w:t>
      </w:r>
      <w:bookmarkEnd w:id="20"/>
      <w:bookmarkEnd w:id="21"/>
    </w:p>
    <w:p>
      <w:pPr>
        <w:spacing w:line="360" w:lineRule="auto"/>
        <w:ind w:firstLine="560"/>
        <w:rPr>
          <w:rFonts w:hint="default" w:ascii="Times New Roman" w:hAnsi="Times New Roman" w:cs="Times New Roman"/>
          <w:szCs w:val="28"/>
        </w:rPr>
      </w:pPr>
      <w:bookmarkStart w:id="22" w:name="_Toc165277228"/>
      <w:r>
        <w:rPr>
          <w:rFonts w:hint="default" w:ascii="Times New Roman" w:hAnsi="Times New Roman" w:cs="Times New Roman"/>
          <w:szCs w:val="28"/>
        </w:rPr>
        <w:t>1.绩效评价完整性</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该项目通过设置数量指标：安装报警系统</w:t>
      </w:r>
      <w:r>
        <w:rPr>
          <w:rFonts w:hint="eastAsia" w:ascii="Times New Roman" w:hAnsi="Times New Roman" w:cs="Times New Roman"/>
          <w:szCs w:val="28"/>
          <w:lang w:val="en-US" w:eastAsia="zh-CN"/>
        </w:rPr>
        <w:t>=</w:t>
      </w:r>
      <w:r>
        <w:rPr>
          <w:rFonts w:hint="default" w:ascii="Times New Roman" w:hAnsi="Times New Roman" w:cs="Times New Roman"/>
          <w:szCs w:val="28"/>
        </w:rPr>
        <w:t>1</w:t>
      </w:r>
      <w:r>
        <w:rPr>
          <w:rFonts w:hint="eastAsia" w:ascii="Times New Roman" w:hAnsi="Times New Roman" w:cs="Times New Roman"/>
          <w:szCs w:val="28"/>
          <w:lang w:val="en-US" w:eastAsia="zh-CN"/>
        </w:rPr>
        <w:t>套</w:t>
      </w:r>
      <w:r>
        <w:rPr>
          <w:rFonts w:hint="default" w:ascii="Times New Roman" w:hAnsi="Times New Roman" w:cs="Times New Roman"/>
          <w:szCs w:val="28"/>
        </w:rPr>
        <w:t>、改造室内消火栓系统数量≥</w:t>
      </w:r>
      <w:r>
        <w:rPr>
          <w:rFonts w:hint="eastAsia" w:ascii="Times New Roman" w:hAnsi="Times New Roman" w:cs="Times New Roman"/>
          <w:szCs w:val="28"/>
          <w:lang w:val="en-US" w:eastAsia="zh-CN"/>
        </w:rPr>
        <w:t>4套</w:t>
      </w:r>
      <w:r>
        <w:rPr>
          <w:rFonts w:hint="default" w:ascii="Times New Roman" w:hAnsi="Times New Roman" w:cs="Times New Roman"/>
          <w:szCs w:val="28"/>
        </w:rPr>
        <w:t>、检修维修次数≥</w:t>
      </w:r>
      <w:r>
        <w:rPr>
          <w:rFonts w:hint="eastAsia" w:ascii="Times New Roman" w:hAnsi="Times New Roman" w:cs="Times New Roman"/>
          <w:szCs w:val="28"/>
          <w:lang w:val="en-US" w:eastAsia="zh-CN"/>
        </w:rPr>
        <w:t>1</w:t>
      </w:r>
      <w:r>
        <w:rPr>
          <w:rFonts w:hint="default" w:ascii="Times New Roman" w:hAnsi="Times New Roman" w:cs="Times New Roman"/>
          <w:szCs w:val="28"/>
        </w:rPr>
        <w:t>次，排烟系统检修维修次数≥</w:t>
      </w:r>
      <w:r>
        <w:rPr>
          <w:rFonts w:hint="eastAsia" w:ascii="Times New Roman" w:hAnsi="Times New Roman" w:cs="Times New Roman"/>
          <w:szCs w:val="28"/>
          <w:lang w:val="en-US" w:eastAsia="zh-CN"/>
        </w:rPr>
        <w:t>1次</w:t>
      </w:r>
      <w:r>
        <w:rPr>
          <w:rFonts w:hint="default" w:ascii="Times New Roman" w:hAnsi="Times New Roman" w:cs="Times New Roman"/>
          <w:szCs w:val="28"/>
        </w:rPr>
        <w:t>，</w:t>
      </w:r>
      <w:r>
        <w:rPr>
          <w:rFonts w:hint="eastAsia" w:ascii="Times New Roman" w:hAnsi="Times New Roman" w:cs="Times New Roman"/>
          <w:szCs w:val="28"/>
          <w:lang w:val="en-US" w:eastAsia="zh-CN"/>
        </w:rPr>
        <w:t>质量指标</w:t>
      </w:r>
      <w:r>
        <w:rPr>
          <w:rFonts w:hint="default" w:ascii="Times New Roman" w:hAnsi="Times New Roman" w:cs="Times New Roman"/>
          <w:szCs w:val="28"/>
        </w:rPr>
        <w:t>项目验收合格率≥</w:t>
      </w:r>
      <w:r>
        <w:rPr>
          <w:rFonts w:hint="eastAsia" w:ascii="Times New Roman" w:hAnsi="Times New Roman" w:cs="Times New Roman"/>
          <w:szCs w:val="28"/>
          <w:lang w:val="en-US" w:eastAsia="zh-CN"/>
        </w:rPr>
        <w:t>98%</w:t>
      </w:r>
      <w:r>
        <w:rPr>
          <w:rFonts w:hint="default" w:ascii="Times New Roman" w:hAnsi="Times New Roman" w:cs="Times New Roman"/>
          <w:szCs w:val="28"/>
        </w:rPr>
        <w:t>，</w:t>
      </w:r>
      <w:r>
        <w:rPr>
          <w:rFonts w:hint="eastAsia" w:ascii="Times New Roman" w:hAnsi="Times New Roman" w:cs="Times New Roman"/>
          <w:szCs w:val="28"/>
          <w:lang w:val="en-US" w:eastAsia="zh-CN"/>
        </w:rPr>
        <w:t>经济成本指标维修(护)费</w:t>
      </w:r>
      <w:r>
        <w:rPr>
          <w:rFonts w:hint="default" w:ascii="Arial" w:hAnsi="Arial" w:cs="Arial"/>
          <w:szCs w:val="28"/>
        </w:rPr>
        <w:t>≤</w:t>
      </w:r>
      <w:r>
        <w:rPr>
          <w:rFonts w:hint="eastAsia" w:ascii="Times New Roman" w:hAnsi="Times New Roman" w:cs="Times New Roman"/>
          <w:szCs w:val="28"/>
          <w:lang w:val="en-US" w:eastAsia="zh-CN"/>
        </w:rPr>
        <w:t>10.41</w:t>
      </w:r>
      <w:r>
        <w:rPr>
          <w:rFonts w:hint="default" w:ascii="Times New Roman" w:hAnsi="Times New Roman" w:cs="Times New Roman"/>
          <w:szCs w:val="28"/>
        </w:rPr>
        <w:t>万元</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专用材料费</w:t>
      </w:r>
      <w:r>
        <w:rPr>
          <w:rFonts w:hint="default" w:ascii="Arial" w:hAnsi="Arial" w:cs="Arial"/>
          <w:szCs w:val="28"/>
        </w:rPr>
        <w:t>≤</w:t>
      </w:r>
      <w:r>
        <w:rPr>
          <w:rFonts w:hint="eastAsia" w:ascii="Times New Roman" w:hAnsi="Times New Roman" w:cs="Times New Roman"/>
          <w:szCs w:val="28"/>
          <w:lang w:val="en-US" w:eastAsia="zh-CN"/>
        </w:rPr>
        <w:t>22.55</w:t>
      </w:r>
      <w:r>
        <w:rPr>
          <w:rFonts w:hint="default" w:ascii="Times New Roman" w:hAnsi="Times New Roman" w:cs="Times New Roman"/>
          <w:szCs w:val="28"/>
        </w:rPr>
        <w:t>万元</w:t>
      </w:r>
      <w:r>
        <w:rPr>
          <w:rFonts w:hint="eastAsia" w:ascii="Times New Roman" w:hAnsi="Times New Roman" w:cs="Times New Roman"/>
          <w:szCs w:val="28"/>
          <w:lang w:eastAsia="zh-CN"/>
        </w:rPr>
        <w:t>，</w:t>
      </w:r>
      <w:r>
        <w:rPr>
          <w:rFonts w:hint="default" w:ascii="Times New Roman" w:hAnsi="Times New Roman" w:cs="Times New Roman"/>
          <w:szCs w:val="28"/>
        </w:rPr>
        <w:t>社会效益指标减少安全隐患，能够通过绩效评价指标体系完整地体现。</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为保障该项目的顺利实施，我单位进行了明确分工，由办公室主任负责办公设施使用维护、设备运转及后勤保障服务，由财负责按照财政局要求履行相关审批手续及资金支付流程。</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该项目评价数据依据</w:t>
      </w:r>
      <w:r>
        <w:rPr>
          <w:rFonts w:hint="default" w:ascii="Times New Roman" w:hAnsi="Times New Roman" w:cs="Times New Roman"/>
          <w:szCs w:val="28"/>
          <w:lang w:val="en-US" w:eastAsia="zh-CN"/>
        </w:rPr>
        <w:t>安装表、消防检修维护表、</w:t>
      </w:r>
      <w:r>
        <w:rPr>
          <w:rFonts w:hint="default" w:ascii="Times New Roman" w:hAnsi="Times New Roman" w:cs="Times New Roman"/>
          <w:szCs w:val="28"/>
        </w:rPr>
        <w:t>会计记账凭证、明细账及消防改造验收报告等资料进行项目自评，确保数据的准确性和完整性。</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23" w:name="_Toc18224"/>
      <w:r>
        <w:rPr>
          <w:rFonts w:hint="default" w:ascii="Times New Roman" w:hAnsi="Times New Roman" w:eastAsia="仿宋" w:cs="Times New Roman"/>
          <w:lang w:bidi="en-US"/>
        </w:rPr>
        <w:t>2.评价目的</w:t>
      </w:r>
      <w:bookmarkEnd w:id="22"/>
      <w:bookmarkEnd w:id="23"/>
    </w:p>
    <w:p>
      <w:pPr>
        <w:spacing w:line="360" w:lineRule="auto"/>
        <w:ind w:firstLine="560"/>
        <w:rPr>
          <w:rFonts w:hint="default" w:ascii="Times New Roman" w:hAnsi="Times New Roman" w:cs="Times New Roman"/>
          <w:b/>
          <w:bCs/>
        </w:rPr>
      </w:pPr>
      <w:r>
        <w:rPr>
          <w:rFonts w:hint="default" w:ascii="Times New Roman" w:hAnsi="Times New Roman" w:cs="Times New Roman"/>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消防维修改造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24" w:name="_Toc165277229"/>
      <w:bookmarkStart w:id="25" w:name="_Toc3808"/>
      <w:r>
        <w:rPr>
          <w:rFonts w:hint="default" w:ascii="Times New Roman" w:hAnsi="Times New Roman" w:eastAsia="仿宋" w:cs="Times New Roman"/>
          <w:lang w:bidi="en-US"/>
        </w:rPr>
        <w:t>3.评价对象</w:t>
      </w:r>
      <w:bookmarkEnd w:id="24"/>
      <w:bookmarkEnd w:id="25"/>
    </w:p>
    <w:p>
      <w:pPr>
        <w:spacing w:line="360" w:lineRule="auto"/>
        <w:ind w:firstLine="560"/>
        <w:rPr>
          <w:rFonts w:hint="default" w:ascii="Times New Roman" w:hAnsi="Times New Roman" w:cs="Times New Roman"/>
        </w:rPr>
      </w:pPr>
      <w:r>
        <w:rPr>
          <w:rFonts w:hint="default" w:ascii="Times New Roman" w:hAnsi="Times New Roman" w:cs="Times New Roman"/>
        </w:rPr>
        <w:t xml:space="preserve">（1）绩效评价的对象：消防维修改造项目 </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26" w:name="_Toc24589"/>
      <w:bookmarkStart w:id="27" w:name="_Toc165277230"/>
      <w:r>
        <w:rPr>
          <w:rFonts w:hint="default" w:ascii="Times New Roman" w:hAnsi="Times New Roman" w:eastAsia="仿宋" w:cs="Times New Roman"/>
          <w:lang w:bidi="en-US"/>
        </w:rPr>
        <w:t>4.绩效评价范围</w:t>
      </w:r>
      <w:bookmarkEnd w:id="26"/>
      <w:bookmarkEnd w:id="27"/>
    </w:p>
    <w:p>
      <w:pPr>
        <w:spacing w:line="360" w:lineRule="auto"/>
        <w:ind w:firstLine="560"/>
        <w:rPr>
          <w:rFonts w:hint="default" w:ascii="Times New Roman" w:hAnsi="Times New Roman" w:cs="Times New Roman"/>
        </w:rPr>
      </w:pPr>
      <w:r>
        <w:rPr>
          <w:rFonts w:hint="default" w:ascii="Times New Roman" w:hAnsi="Times New Roman" w:cs="Times New Roman"/>
        </w:rPr>
        <w:t>1.时间范围：2023年1月1日至2023年12月31日。</w:t>
      </w:r>
    </w:p>
    <w:p>
      <w:pPr>
        <w:spacing w:line="360" w:lineRule="auto"/>
        <w:ind w:firstLine="560"/>
        <w:rPr>
          <w:rFonts w:hint="eastAsia" w:ascii="Times New Roman" w:hAnsi="Times New Roman" w:eastAsia="仿宋_GB2312" w:cs="Times New Roman"/>
          <w:szCs w:val="28"/>
          <w:highlight w:val="none"/>
          <w:lang w:val="en-US" w:eastAsia="zh-CN"/>
        </w:rPr>
      </w:pPr>
      <w:r>
        <w:rPr>
          <w:rFonts w:hint="default" w:ascii="Times New Roman" w:hAnsi="Times New Roman" w:cs="Times New Roman"/>
        </w:rPr>
        <w:t>2.项目范围：</w:t>
      </w:r>
      <w:r>
        <w:rPr>
          <w:rFonts w:hint="default" w:ascii="Times New Roman" w:hAnsi="Times New Roman" w:cs="Times New Roman"/>
          <w:szCs w:val="28"/>
          <w:highlight w:val="none"/>
        </w:rPr>
        <w:t>消除安全生产隐患，对已发现的安全隐患立即整改。在2023年完成</w:t>
      </w:r>
      <w:r>
        <w:rPr>
          <w:rFonts w:hint="eastAsia" w:ascii="Times New Roman" w:hAnsi="Times New Roman" w:cs="Times New Roman"/>
          <w:szCs w:val="28"/>
          <w:highlight w:val="none"/>
          <w:lang w:val="en-US" w:eastAsia="zh-CN"/>
        </w:rPr>
        <w:t>阶梯教室火灾自动报警系统改造1套；室内消防栓系统改造4套；报警系统检修维修3次（教学楼，实训楼，食堂，男生、女生宿舍）；排烟系统检修维修3次；消防设施年度检；</w:t>
      </w:r>
      <w:r>
        <w:rPr>
          <w:rFonts w:hint="default" w:ascii="Times New Roman" w:hAnsi="Times New Roman" w:cs="Times New Roman"/>
          <w:szCs w:val="28"/>
          <w:highlight w:val="none"/>
        </w:rPr>
        <w:t>确保校园内的消防安全形势稳定</w:t>
      </w:r>
      <w:r>
        <w:rPr>
          <w:rFonts w:hint="eastAsia" w:ascii="Times New Roman" w:hAnsi="Times New Roman" w:cs="Times New Roman"/>
          <w:szCs w:val="28"/>
          <w:highlight w:val="none"/>
          <w:lang w:val="en-US" w:eastAsia="zh-CN"/>
        </w:rPr>
        <w:t>。</w:t>
      </w:r>
    </w:p>
    <w:p>
      <w:pPr>
        <w:spacing w:line="360" w:lineRule="auto"/>
        <w:ind w:firstLine="560"/>
        <w:rPr>
          <w:rFonts w:hint="default" w:ascii="Times New Roman" w:hAnsi="Times New Roman" w:cs="Times New Roman"/>
        </w:rPr>
      </w:pPr>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28" w:name="_Toc12862"/>
      <w:bookmarkStart w:id="29" w:name="_Toc165277231"/>
      <w:bookmarkStart w:id="30" w:name="_Toc67911606"/>
      <w:bookmarkStart w:id="31" w:name="_Hlk67586765"/>
      <w:r>
        <w:rPr>
          <w:rFonts w:hint="default" w:ascii="Times New Roman" w:hAnsi="Times New Roman" w:eastAsia="仿宋" w:cs="Times New Roman"/>
          <w:lang w:bidi="en-US"/>
        </w:rPr>
        <w:t>（二）绩效评价原则、指标体系、方法及标准</w:t>
      </w:r>
      <w:bookmarkEnd w:id="28"/>
      <w:bookmarkEnd w:id="29"/>
      <w:bookmarkEnd w:id="30"/>
    </w:p>
    <w:bookmarkEnd w:id="31"/>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32" w:name="_Toc165277232"/>
      <w:bookmarkStart w:id="33" w:name="_Toc28462"/>
      <w:r>
        <w:rPr>
          <w:rFonts w:hint="default" w:ascii="Times New Roman" w:hAnsi="Times New Roman" w:cs="Times New Roman"/>
        </w:rPr>
        <w:t>1.评价原则</w:t>
      </w:r>
      <w:bookmarkEnd w:id="32"/>
      <w:bookmarkEnd w:id="33"/>
    </w:p>
    <w:p>
      <w:pPr>
        <w:spacing w:line="360" w:lineRule="auto"/>
        <w:ind w:firstLine="560"/>
        <w:rPr>
          <w:rFonts w:hint="default" w:ascii="Times New Roman" w:hAnsi="Times New Roman" w:cs="Times New Roman"/>
        </w:rPr>
      </w:pPr>
      <w:r>
        <w:rPr>
          <w:rFonts w:hint="default" w:ascii="Times New Roman" w:hAnsi="Times New Roman" w:cs="Times New Roman"/>
        </w:rPr>
        <w:t>（一）科学公正。绩效评价应当运用科学合理的方法，按照规范的程序，对项目绩效进行客观、公正的反映。</w:t>
      </w:r>
    </w:p>
    <w:p>
      <w:pPr>
        <w:spacing w:line="360" w:lineRule="auto"/>
        <w:ind w:firstLine="560"/>
        <w:rPr>
          <w:rFonts w:hint="default" w:ascii="Times New Roman" w:hAnsi="Times New Roman" w:cs="Times New Roman"/>
        </w:rPr>
      </w:pPr>
      <w:r>
        <w:rPr>
          <w:rFonts w:hint="default" w:ascii="Times New Roman" w:hAnsi="Times New Roman" w:cs="Times New Roman"/>
        </w:rPr>
        <w:t>（二）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360" w:lineRule="auto"/>
        <w:ind w:firstLine="560"/>
        <w:rPr>
          <w:rFonts w:hint="default" w:ascii="Times New Roman" w:hAnsi="Times New Roman" w:cs="Times New Roman"/>
        </w:rPr>
      </w:pPr>
      <w:r>
        <w:rPr>
          <w:rFonts w:hint="default" w:ascii="Times New Roman" w:hAnsi="Times New Roman" w:cs="Times New Roman"/>
        </w:rPr>
        <w:t>（三）激励约束。绩效评价结果应与预算安排、政策调整、改进管理实质性挂钩，体现奖优罚劣和激励相容导向，有效要安排、低效要压减、无效要问责。</w:t>
      </w:r>
    </w:p>
    <w:p>
      <w:pPr>
        <w:spacing w:line="360" w:lineRule="auto"/>
        <w:ind w:firstLine="560"/>
        <w:rPr>
          <w:rFonts w:hint="default" w:ascii="Times New Roman" w:hAnsi="Times New Roman" w:cs="Times New Roman"/>
        </w:rPr>
      </w:pPr>
      <w:r>
        <w:rPr>
          <w:rFonts w:hint="default" w:ascii="Times New Roman" w:hAnsi="Times New Roman" w:cs="Times New Roman"/>
        </w:rPr>
        <w:t>（四）公开透明。绩效评价结果应依法依规公开，并自觉接受社会监督。</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34" w:name="_Toc165277233"/>
      <w:bookmarkStart w:id="35" w:name="_Toc20419"/>
      <w:r>
        <w:rPr>
          <w:rFonts w:hint="default" w:ascii="Times New Roman" w:hAnsi="Times New Roman" w:eastAsia="仿宋" w:cs="Times New Roman"/>
          <w:lang w:bidi="en-US"/>
        </w:rPr>
        <w:t>2.评价指标体系</w:t>
      </w:r>
      <w:bookmarkEnd w:id="34"/>
      <w:bookmarkEnd w:id="35"/>
    </w:p>
    <w:p>
      <w:pPr>
        <w:spacing w:line="360" w:lineRule="auto"/>
        <w:ind w:firstLine="560"/>
        <w:rPr>
          <w:rFonts w:hint="default" w:ascii="Times New Roman" w:hAnsi="Times New Roman" w:cs="Times New Roman"/>
        </w:rPr>
      </w:pPr>
      <w:r>
        <w:rPr>
          <w:rFonts w:hint="default" w:ascii="Times New Roman" w:hAnsi="Times New Roman" w:cs="Times New Roman"/>
        </w:rPr>
        <w:t>绩效评价指标体系作为衡量绩效目标实现程度的考核工具，一般遵循以下原则：</w:t>
      </w:r>
    </w:p>
    <w:p>
      <w:pPr>
        <w:spacing w:line="360" w:lineRule="auto"/>
        <w:ind w:firstLine="560"/>
        <w:rPr>
          <w:rFonts w:hint="default" w:ascii="Times New Roman" w:hAnsi="Times New Roman" w:cs="Times New Roman"/>
        </w:rPr>
      </w:pPr>
      <w:r>
        <w:rPr>
          <w:rFonts w:hint="default" w:ascii="Times New Roman" w:hAnsi="Times New Roman" w:cs="Times New Roman"/>
        </w:rPr>
        <w:t>（1）相关性原则：绩效评价指标应当与绩效目标有直接的联系，能够恰当反映目标的实现程度。</w:t>
      </w:r>
    </w:p>
    <w:p>
      <w:pPr>
        <w:spacing w:line="360" w:lineRule="auto"/>
        <w:ind w:firstLine="560"/>
        <w:rPr>
          <w:rFonts w:hint="default" w:ascii="Times New Roman" w:hAnsi="Times New Roman" w:cs="Times New Roman"/>
        </w:rPr>
      </w:pPr>
      <w:r>
        <w:rPr>
          <w:rFonts w:hint="default" w:ascii="Times New Roman" w:hAnsi="Times New Roman" w:cs="Times New Roman"/>
        </w:rPr>
        <w:t>（2）重要性原则：应当优先使用最具评价对象代表性、最能反映评价要求的核心指标。</w:t>
      </w:r>
    </w:p>
    <w:p>
      <w:pPr>
        <w:spacing w:line="360" w:lineRule="auto"/>
        <w:ind w:firstLine="560"/>
        <w:rPr>
          <w:rFonts w:hint="default" w:ascii="Times New Roman" w:hAnsi="Times New Roman" w:cs="Times New Roman"/>
        </w:rPr>
      </w:pPr>
      <w:r>
        <w:rPr>
          <w:rFonts w:hint="default" w:ascii="Times New Roman" w:hAnsi="Times New Roman" w:cs="Times New Roman"/>
        </w:rPr>
        <w:t>（3）可比性原则：对同类评价对象要设定共性的绩效评价指标，以便于评价结果可以相互比较。</w:t>
      </w:r>
    </w:p>
    <w:p>
      <w:pPr>
        <w:spacing w:line="360" w:lineRule="auto"/>
        <w:ind w:firstLine="560"/>
        <w:rPr>
          <w:rFonts w:hint="default" w:ascii="Times New Roman" w:hAnsi="Times New Roman" w:cs="Times New Roman"/>
        </w:rPr>
      </w:pPr>
      <w:r>
        <w:rPr>
          <w:rFonts w:hint="default" w:ascii="Times New Roman" w:hAnsi="Times New Roman" w:cs="Times New Roman"/>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rPr>
      </w:pPr>
      <w:r>
        <w:rPr>
          <w:rFonts w:hint="default" w:ascii="Times New Roman" w:hAnsi="Times New Roman" w:cs="Times New Roman"/>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本项目的评价指标体系建立如下表所示。</w:t>
      </w: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rPr>
      </w:pPr>
      <w:r>
        <w:rPr>
          <w:rFonts w:hint="default" w:ascii="Times New Roman" w:hAnsi="Times New Roman" w:cs="Times New Roman"/>
          <w:b/>
          <w:bCs/>
        </w:rPr>
        <w:t xml:space="preserve">  项目支出绩效评价指标体系</w:t>
      </w:r>
    </w:p>
    <w:tbl>
      <w:tblPr>
        <w:tblStyle w:val="19"/>
        <w:tblW w:w="1389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立项依据</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充分性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①项目立项是否符合国家法律法规、国民经济发展规划和相关政策；</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②项目立项是否符合行业发展规划和政策要求；</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③项目立项是否与部门职责范围相符，属于部门履职所需；</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④项目是否属于公共财政支持范围，是否符合中央、地方事权支出责任划分原则；</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立项程序</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规范性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①项目是否按照规定的程序申请设立；</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②审批文件、材料是否符合相关要求；</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（如未设定预算绩效目标，也可考核其他工作任务目标）</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①项目是否有绩效目标；</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②项目绩效目标与实际工作内容是否具有相关性；</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③项目预期产出效益和效果是否符合正常的业绩水平；</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绩效指标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明确性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①是否将项目绩效目标细化分解为具体的绩效指标；</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②是否通过清晰、可衡量的指标值予以体现；</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③是否与项目目标任务数或计划数相对应。</w:t>
            </w:r>
          </w:p>
          <w:p>
            <w:pPr>
              <w:pStyle w:val="2"/>
              <w:rPr>
                <w:rFonts w:hint="eastAsia"/>
                <w:lang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资金投入</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预算编制</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科学性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①预算编制是否经过科学论证；</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②预算内容与项目内容是否匹配；</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③预算额度测算依据是否充分，是否按照标准编制；</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资金分配</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①预算资金分配依据是否充分；</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资金到位率=（实际到位资金/预算资金）×100%。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实际到位资金：一定时期（本年度或项目期）内落实到具体项目的资金。</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预算执行率=（实际支出资金/实际到位资金）×100%。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资金使用</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合规性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①是否符合国家财经法规和财务管理制度以及有关专项资金管理办法的规定；</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②资金的拨付是否有完整的审批程序和手续；</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③是否符合项目预算批复或合同规定的用途；</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组织实施</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管理制度</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健全性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①是否已制定或具有相应的财务和业务管理制度；</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制度执行</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有效性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①是否遵守相关法律法规和相关管理规定；</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②项目调整及支出调整手续是否完备；</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③项目合同书、验收报告、技术鉴定等资料是否齐全并及时归档；</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数量指标</w:t>
            </w:r>
          </w:p>
        </w:tc>
        <w:tc>
          <w:tcPr>
            <w:tcW w:w="1411" w:type="dxa"/>
            <w:tcBorders>
              <w:tl2br w:val="nil"/>
              <w:tr2bl w:val="nil"/>
            </w:tcBorders>
            <w:shd w:val="clear" w:color="auto" w:fill="FFFFFF"/>
          </w:tcPr>
          <w:p>
            <w:pPr>
              <w:widowControl/>
              <w:ind w:firstLine="0" w:firstLineChars="0"/>
              <w:jc w:val="center"/>
              <w:rPr>
                <w:rFonts w:hint="default"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lang w:val="en-US" w:eastAsia="zh-CN"/>
              </w:rPr>
              <w:t>安装报警系统</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w:t>
            </w:r>
            <w:r>
              <w:rPr>
                <w:rFonts w:hint="eastAsia" w:ascii="Times New Roman" w:hAnsi="Times New Roman" w:eastAsia="宋体" w:cs="Times New Roman"/>
                <w:color w:val="000000"/>
                <w:kern w:val="0"/>
                <w:sz w:val="22"/>
                <w:highlight w:val="none"/>
                <w:lang w:eastAsia="zh-CN"/>
              </w:rPr>
              <w:t>资金实际拨付金额、与计划拨付金额的比较，用以反映资金发放的准确程度</w:t>
            </w:r>
            <w:r>
              <w:rPr>
                <w:rFonts w:hint="default" w:ascii="Times New Roman" w:hAnsi="Times New Roman" w:eastAsia="宋体" w:cs="Times New Roman"/>
                <w:color w:val="000000"/>
                <w:kern w:val="0"/>
                <w:sz w:val="22"/>
                <w:highlight w:val="none"/>
              </w:rPr>
              <w:t>。</w:t>
            </w:r>
          </w:p>
        </w:tc>
        <w:tc>
          <w:tcPr>
            <w:tcW w:w="7341" w:type="dxa"/>
            <w:vMerge w:val="restart"/>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实际完成率=（实际产出数/计划产出数）×100%。</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实际产出数：一定时期（本年度或项目期）内项目实际产出的产品或提供的服务数量。</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tcPr>
          <w:p>
            <w:pPr>
              <w:widowControl/>
              <w:ind w:firstLine="0" w:firstLineChars="0"/>
              <w:jc w:val="center"/>
              <w:rPr>
                <w:rFonts w:hint="default"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lang w:val="en-US" w:eastAsia="zh-CN"/>
              </w:rPr>
              <w:t>检修维修次数</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3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tcPr>
          <w:p>
            <w:pPr>
              <w:widowControl/>
              <w:ind w:firstLine="0" w:firstLineChars="0"/>
              <w:jc w:val="center"/>
              <w:rPr>
                <w:rFonts w:hint="default"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lang w:val="en-US" w:eastAsia="zh-CN"/>
              </w:rPr>
              <w:t>改造室内消火栓系统数量</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36" w:hRule="atLeast"/>
          <w:jc w:val="center"/>
        </w:trPr>
        <w:tc>
          <w:tcPr>
            <w:tcW w:w="1155" w:type="dxa"/>
            <w:vMerge w:val="continue"/>
            <w:tcBorders>
              <w:tl2br w:val="nil"/>
              <w:tr2bl w:val="nil"/>
            </w:tcBorders>
            <w:shd w:val="clear" w:color="auto" w:fill="FFFFFF"/>
            <w:vAlign w:val="center"/>
          </w:tcPr>
          <w:p>
            <w:pPr>
              <w:widowControl/>
              <w:ind w:firstLine="0" w:firstLineChars="0"/>
              <w:jc w:val="center"/>
            </w:pPr>
          </w:p>
        </w:tc>
        <w:tc>
          <w:tcPr>
            <w:tcW w:w="1199" w:type="dxa"/>
            <w:vMerge w:val="continue"/>
            <w:tcBorders>
              <w:tl2br w:val="nil"/>
              <w:tr2bl w:val="nil"/>
            </w:tcBorders>
            <w:shd w:val="clear" w:color="auto" w:fill="FFFFFF"/>
            <w:vAlign w:val="center"/>
          </w:tcPr>
          <w:p>
            <w:pPr>
              <w:widowControl/>
              <w:ind w:firstLine="0" w:firstLineChars="0"/>
              <w:jc w:val="center"/>
            </w:pPr>
          </w:p>
        </w:tc>
        <w:tc>
          <w:tcPr>
            <w:tcW w:w="1411" w:type="dxa"/>
            <w:tcBorders>
              <w:tl2br w:val="nil"/>
              <w:tr2bl w:val="nil"/>
            </w:tcBorders>
            <w:shd w:val="clear" w:color="auto" w:fill="FFFFFF"/>
          </w:tcPr>
          <w:p>
            <w:pPr>
              <w:widowControl/>
              <w:ind w:firstLine="0" w:firstLineChars="0"/>
              <w:jc w:val="center"/>
              <w:rPr>
                <w:rFonts w:hint="eastAsia"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排烟系统检修维修次数</w:t>
            </w:r>
          </w:p>
        </w:tc>
        <w:tc>
          <w:tcPr>
            <w:tcW w:w="2789" w:type="dxa"/>
            <w:vMerge w:val="continue"/>
            <w:tcBorders>
              <w:tl2br w:val="nil"/>
              <w:tr2bl w:val="nil"/>
            </w:tcBorders>
            <w:shd w:val="clear" w:color="000000" w:fill="FFFFFF"/>
            <w:vAlign w:val="center"/>
          </w:tcPr>
          <w:p>
            <w:pPr>
              <w:widowControl/>
              <w:ind w:firstLine="0" w:firstLineChars="0"/>
              <w:jc w:val="center"/>
              <w:rPr>
                <w:rFonts w:hint="eastAsia" w:ascii="Times New Roman" w:hAnsi="Times New Roman" w:eastAsia="宋体" w:cs="Times New Roman"/>
                <w:color w:val="000000"/>
                <w:kern w:val="0"/>
                <w:sz w:val="22"/>
                <w:highlight w:val="none"/>
                <w:lang w:val="en-US" w:eastAsia="zh-CN"/>
              </w:rPr>
            </w:pPr>
          </w:p>
        </w:tc>
        <w:tc>
          <w:tcPr>
            <w:tcW w:w="7341" w:type="dxa"/>
            <w:vMerge w:val="continue"/>
            <w:tcBorders>
              <w:tl2br w:val="nil"/>
              <w:tr2bl w:val="nil"/>
            </w:tcBorders>
            <w:shd w:val="clear" w:color="000000" w:fill="FFFFFF"/>
            <w:vAlign w:val="center"/>
          </w:tcPr>
          <w:p>
            <w:pPr>
              <w:widowControl/>
              <w:ind w:firstLine="0" w:firstLineChars="0"/>
              <w:jc w:val="center"/>
              <w:rPr>
                <w:rFonts w:hint="eastAsia" w:ascii="Times New Roman" w:hAnsi="Times New Roman" w:eastAsia="宋体" w:cs="Times New Roman"/>
                <w:color w:val="000000"/>
                <w:kern w:val="0"/>
                <w:sz w:val="22"/>
                <w:highlight w:val="none"/>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产出质量</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项目验收合格率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项目实际</w:t>
            </w:r>
            <w:r>
              <w:rPr>
                <w:rFonts w:hint="eastAsia" w:ascii="Times New Roman" w:hAnsi="Times New Roman" w:eastAsia="宋体" w:cs="Times New Roman"/>
                <w:color w:val="000000"/>
                <w:kern w:val="0"/>
                <w:sz w:val="22"/>
                <w:highlight w:val="none"/>
                <w:lang w:eastAsia="zh-CN"/>
              </w:rPr>
              <w:t>完成</w:t>
            </w:r>
            <w:r>
              <w:rPr>
                <w:rFonts w:hint="default" w:ascii="Times New Roman" w:hAnsi="Times New Roman" w:eastAsia="宋体" w:cs="Times New Roman"/>
                <w:color w:val="000000"/>
                <w:kern w:val="0"/>
                <w:sz w:val="22"/>
                <w:highlight w:val="none"/>
              </w:rPr>
              <w:t>时间与计划</w:t>
            </w:r>
            <w:r>
              <w:rPr>
                <w:rFonts w:hint="eastAsia" w:ascii="Times New Roman" w:hAnsi="Times New Roman" w:eastAsia="宋体" w:cs="Times New Roman"/>
                <w:color w:val="000000"/>
                <w:kern w:val="0"/>
                <w:sz w:val="22"/>
                <w:highlight w:val="none"/>
                <w:lang w:eastAsia="zh-CN"/>
              </w:rPr>
              <w:t>完成</w:t>
            </w:r>
            <w:r>
              <w:rPr>
                <w:rFonts w:hint="default" w:ascii="Times New Roman" w:hAnsi="Times New Roman" w:eastAsia="宋体" w:cs="Times New Roman"/>
                <w:color w:val="000000"/>
                <w:kern w:val="0"/>
                <w:sz w:val="22"/>
                <w:highlight w:val="none"/>
              </w:rPr>
              <w:t>时间的比较，</w:t>
            </w:r>
            <w:r>
              <w:rPr>
                <w:rFonts w:hint="eastAsia" w:ascii="Times New Roman" w:hAnsi="Times New Roman" w:eastAsia="宋体" w:cs="Times New Roman"/>
                <w:color w:val="000000"/>
                <w:kern w:val="0"/>
                <w:sz w:val="22"/>
                <w:highlight w:val="none"/>
                <w:lang w:eastAsia="zh-CN"/>
              </w:rPr>
              <w:t>项目完成进度</w:t>
            </w:r>
            <w:r>
              <w:rPr>
                <w:rFonts w:hint="default" w:ascii="Times New Roman" w:hAnsi="Times New Roman" w:eastAsia="宋体" w:cs="Times New Roman"/>
                <w:color w:val="000000"/>
                <w:kern w:val="0"/>
                <w:sz w:val="22"/>
                <w:highlight w:val="none"/>
              </w:rPr>
              <w:t>。</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质量达标率=（质量达标产出数/实际产出数）×100%。</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产出时效</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p>
            <w:pPr>
              <w:widowControl/>
              <w:ind w:firstLine="0" w:firstLineChars="0"/>
              <w:jc w:val="center"/>
              <w:rPr>
                <w:rFonts w:hint="default" w:ascii="Times New Roman" w:hAnsi="Times New Roman" w:eastAsia="宋体" w:cs="Times New Roman"/>
                <w:color w:val="000000"/>
                <w:kern w:val="0"/>
                <w:sz w:val="22"/>
                <w:highlight w:val="none"/>
              </w:rPr>
            </w:pP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实际完成时间：项目实施单位完成该项目实际所耗用的时间。</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3"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产出成本</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维修(护)费</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成本节约率=[（计划成本-实际成本）/计划成本]×100%。</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实际成本：项目实施单位如期、保质、保量完成既定工作目标实际所耗费的支出。</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05" w:hRule="atLeast"/>
          <w:jc w:val="center"/>
        </w:trPr>
        <w:tc>
          <w:tcPr>
            <w:tcW w:w="1155" w:type="dxa"/>
            <w:vMerge w:val="continue"/>
            <w:tcBorders>
              <w:tl2br w:val="nil"/>
              <w:tr2bl w:val="nil"/>
            </w:tcBorders>
            <w:shd w:val="clear" w:color="auto" w:fill="FFFFFF"/>
            <w:vAlign w:val="center"/>
          </w:tcPr>
          <w:p>
            <w:pPr>
              <w:widowControl/>
              <w:ind w:firstLine="0" w:firstLineChars="0"/>
              <w:jc w:val="center"/>
            </w:pPr>
          </w:p>
        </w:tc>
        <w:tc>
          <w:tcPr>
            <w:tcW w:w="1199" w:type="dxa"/>
            <w:vMerge w:val="continue"/>
            <w:tcBorders>
              <w:tl2br w:val="nil"/>
              <w:tr2bl w:val="nil"/>
            </w:tcBorders>
            <w:shd w:val="clear" w:color="auto" w:fill="FFFFFF"/>
            <w:vAlign w:val="center"/>
          </w:tcPr>
          <w:p>
            <w:pPr>
              <w:widowControl/>
              <w:ind w:firstLine="0" w:firstLineChars="0"/>
              <w:jc w:val="cente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专用材料费</w:t>
            </w:r>
          </w:p>
        </w:tc>
        <w:tc>
          <w:tcPr>
            <w:tcW w:w="278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效益</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社会效益指标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减少安全隐患</w:t>
            </w:r>
          </w:p>
        </w:tc>
        <w:tc>
          <w:tcPr>
            <w:tcW w:w="2789" w:type="dxa"/>
            <w:vMerge w:val="restart"/>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项目实施所产生的效益。</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lang w:eastAsia="zh-CN"/>
              </w:rPr>
              <w:t>用工单位</w:t>
            </w:r>
            <w:r>
              <w:rPr>
                <w:rFonts w:hint="default" w:ascii="Times New Roman" w:hAnsi="Times New Roman" w:eastAsia="宋体" w:cs="Times New Roman"/>
                <w:color w:val="000000"/>
                <w:kern w:val="0"/>
                <w:sz w:val="22"/>
                <w:highlight w:val="none"/>
              </w:rPr>
              <w:t>对项目实施效果的满意程度。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lang w:eastAsia="zh-CN"/>
              </w:rPr>
              <w:t>用工单位</w:t>
            </w:r>
            <w:r>
              <w:rPr>
                <w:rFonts w:hint="default" w:ascii="Times New Roman" w:hAnsi="Times New Roman" w:eastAsia="宋体" w:cs="Times New Roman"/>
                <w:color w:val="000000"/>
                <w:kern w:val="0"/>
                <w:sz w:val="22"/>
                <w:highlight w:val="none"/>
              </w:rPr>
              <w:t>是指因该项目实施而受到影响的部门（单位）、</w:t>
            </w:r>
            <w:r>
              <w:rPr>
                <w:rFonts w:hint="eastAsia" w:ascii="Times New Roman" w:hAnsi="Times New Roman" w:eastAsia="宋体" w:cs="Times New Roman"/>
                <w:color w:val="000000"/>
                <w:kern w:val="0"/>
                <w:sz w:val="22"/>
                <w:highlight w:val="none"/>
                <w:lang w:eastAsia="zh-CN"/>
              </w:rPr>
              <w:t>企业、个体</w:t>
            </w:r>
            <w:r>
              <w:rPr>
                <w:rFonts w:hint="default" w:ascii="Times New Roman" w:hAnsi="Times New Roman" w:eastAsia="宋体" w:cs="Times New Roman"/>
                <w:color w:val="000000"/>
                <w:kern w:val="0"/>
                <w:sz w:val="22"/>
                <w:highlight w:val="none"/>
              </w:rPr>
              <w:t>。一般采取社会调查的方式。</w:t>
            </w:r>
          </w:p>
        </w:tc>
      </w:tr>
    </w:tbl>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36" w:name="_Toc4615"/>
      <w:bookmarkStart w:id="37" w:name="_Toc165277234"/>
      <w:bookmarkStart w:id="38" w:name="_Hlk67586038"/>
      <w:r>
        <w:rPr>
          <w:rFonts w:hint="default" w:ascii="Times New Roman" w:hAnsi="Times New Roman" w:cs="Times New Roman"/>
        </w:rPr>
        <w:t>3.评价方法</w:t>
      </w:r>
      <w:bookmarkEnd w:id="36"/>
      <w:bookmarkEnd w:id="37"/>
    </w:p>
    <w:bookmarkEnd w:id="38"/>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《关于印发&lt;项目支出绩效评价管理办法&gt;的通知》（财预〔2020〕10号）文件指出部门评价的方法主要包括成本效益分析法、比较法、因素分析法、最低成本法、公众评判法、标杆管理法等。</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rPr>
      </w:pPr>
      <w:r>
        <w:rPr>
          <w:rFonts w:hint="default" w:ascii="Times New Roman" w:hAnsi="Times New Roman" w:cs="Times New Roman"/>
        </w:rPr>
        <w:t>（1）成本效益分析法。是指将投入与产出、效益进行关联性分析的</w:t>
      </w:r>
      <w:r>
        <w:rPr>
          <w:rFonts w:hint="default" w:ascii="Times New Roman" w:hAnsi="Times New Roman" w:cs="Times New Roman"/>
          <w:color w:val="auto"/>
        </w:rPr>
        <w:t>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rPr>
      </w:pPr>
      <w:r>
        <w:rPr>
          <w:rFonts w:hint="default" w:ascii="Times New Roman" w:hAnsi="Times New Roman" w:cs="Times New Roman"/>
          <w:color w:val="auto"/>
        </w:rPr>
        <w:t>（2）比较法。是指将实施情况与绩效目标、历史情况、不同部门和地区同类支出情况进行比较的方法。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rPr>
      </w:pPr>
      <w:r>
        <w:rPr>
          <w:rFonts w:hint="default" w:ascii="Times New Roman" w:hAnsi="Times New Roman" w:cs="Times New Roman"/>
          <w:color w:val="auto"/>
        </w:rPr>
        <w:t>（3）因素分析法。是指综合分析影响绩效目标实现、实施效果的内外部因素的方法。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rPr>
      </w:pPr>
      <w:r>
        <w:rPr>
          <w:rFonts w:hint="default" w:ascii="Times New Roman" w:hAnsi="Times New Roman" w:cs="Times New Roman"/>
          <w:color w:val="auto"/>
        </w:rPr>
        <w:t>（4）最低成本法。是指在绩效目标确定的前提下，成本最小者为优的方法。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rPr>
      </w:pPr>
      <w:r>
        <w:rPr>
          <w:rFonts w:hint="default" w:ascii="Times New Roman" w:hAnsi="Times New Roman" w:cs="Times New Roman"/>
          <w:color w:val="auto"/>
        </w:rPr>
        <w:t>（5）公众评判法。是指通过专家评估、公众问卷及抽样调查等方式进行评判的方法。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rPr>
      </w:pPr>
      <w:r>
        <w:rPr>
          <w:rFonts w:hint="default" w:ascii="Times New Roman" w:hAnsi="Times New Roman" w:cs="Times New Roman"/>
          <w:color w:val="auto"/>
        </w:rPr>
        <w:t>（6）标杆管理法。是指以国内外同行业中较高的绩效水平为标杆进行评判的方法。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（7）其他评价方法。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根据本项目（消防维修改造项目）的特点，本次</w:t>
      </w:r>
      <w:r>
        <w:rPr>
          <w:rFonts w:hint="default" w:ascii="Times New Roman" w:hAnsi="Times New Roman" w:cs="Times New Roman"/>
          <w:highlight w:val="none"/>
        </w:rPr>
        <w:t>评价主要采用</w:t>
      </w:r>
      <w:r>
        <w:rPr>
          <w:rFonts w:hint="eastAsia" w:ascii="Times New Roman" w:hAnsi="Times New Roman" w:cs="Times New Roman"/>
          <w:highlight w:val="none"/>
          <w:lang w:val="en-US" w:eastAsia="zh-CN"/>
        </w:rPr>
        <w:t>比</w:t>
      </w:r>
      <w:r>
        <w:rPr>
          <w:rFonts w:hint="eastAsia" w:ascii="Times New Roman" w:hAnsi="Times New Roman" w:cs="Times New Roman"/>
          <w:color w:val="auto"/>
          <w:highlight w:val="none"/>
          <w:lang w:val="en-US" w:eastAsia="zh-CN"/>
        </w:rPr>
        <w:t>较法</w:t>
      </w:r>
      <w:r>
        <w:rPr>
          <w:rFonts w:hint="default" w:ascii="Times New Roman" w:hAnsi="Times New Roman" w:cs="Times New Roman"/>
          <w:color w:val="auto"/>
          <w:highlight w:val="none"/>
        </w:rPr>
        <w:t>，</w:t>
      </w:r>
      <w:r>
        <w:rPr>
          <w:rFonts w:hint="eastAsia" w:ascii="Times New Roman" w:hAnsi="Times New Roman" w:cs="Times New Roman"/>
          <w:color w:val="auto"/>
          <w:highlight w:val="none"/>
          <w:lang w:val="en-US" w:eastAsia="zh-CN"/>
        </w:rPr>
        <w:t>2023年该项目预算32.97万元，同比增加31.14万元；执行32.97万元，同比增加32.35万元。</w:t>
      </w:r>
      <w:r>
        <w:rPr>
          <w:rFonts w:hint="default" w:ascii="Times New Roman" w:hAnsi="Times New Roman" w:cs="Times New Roman"/>
        </w:rPr>
        <w:t>对项目总预算和明细预算的内容、标准、计划是否经济合理进行深入分析，以考察实际产出和效益是否达到预期。</w:t>
      </w:r>
    </w:p>
    <w:p>
      <w:pPr>
        <w:pStyle w:val="5"/>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39" w:name="_Toc24742"/>
      <w:bookmarkStart w:id="40" w:name="_Toc165277235"/>
      <w:r>
        <w:rPr>
          <w:rFonts w:hint="default" w:ascii="Times New Roman" w:hAnsi="Times New Roman" w:cs="Times New Roman"/>
        </w:rPr>
        <w:t>4.评价标准</w:t>
      </w:r>
      <w:bookmarkEnd w:id="39"/>
      <w:bookmarkEnd w:id="40"/>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绩效评价标准主要包括计划标准、行业标准、历史标准等，用于对绩效指标完成情况进行比较。</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（1）计划标准。指以预先制定的目标、计划、预算、定额等作为评价标准。</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（2）行业标准。指参照国家公布的行业指标数据制定的评价标准。</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（3）历史标准。指参照历史数据制定的评价标准，为体现绩效改进的原则，在可实现的条件下应当确定相对较高的评价标准。</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在上述评价标准的基础上，本次评价依据以下文件为重要指导和准绳：</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《中共中央国务院关于全面实施预算绩效管理的意见》（中发〔2018〕34号）</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《关于印发&lt;乌鲁木齐市本级部门预算绩效目标管理暂行办法&gt;的通知》（乌财预〔2018〕56号）</w:t>
      </w:r>
    </w:p>
    <w:p>
      <w:pPr>
        <w:pageBreakBefore w:val="0"/>
        <w:widowControl w:val="0"/>
        <w:kinsoku/>
        <w:wordWrap/>
        <w:overflowPunct/>
        <w:topLinePunct w:val="0"/>
        <w:autoSpaceDE/>
        <w:autoSpaceDN/>
        <w:bidi w:val="0"/>
        <w:adjustRightInd/>
        <w:snapToGrid/>
        <w:spacing w:line="560" w:lineRule="exact"/>
        <w:ind w:firstLine="560" w:firstLineChars="0"/>
        <w:textAlignment w:val="auto"/>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《关于做好2019年部门预算项目支出绩效目标管理有关事宜的通知》（乌财预〔2018〕76号）</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《项目支出绩效评价管理办法》（财预〔2020〕10号）</w:t>
      </w:r>
    </w:p>
    <w:p>
      <w:pPr>
        <w:pStyle w:val="4"/>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41" w:name="_Toc165277236"/>
      <w:bookmarkStart w:id="42" w:name="_Toc67911607"/>
      <w:bookmarkStart w:id="43" w:name="_Toc12344"/>
      <w:r>
        <w:rPr>
          <w:rFonts w:hint="default" w:ascii="Times New Roman" w:hAnsi="Times New Roman" w:eastAsia="仿宋" w:cs="Times New Roman"/>
          <w:lang w:bidi="en-US"/>
        </w:rPr>
        <w:t>（三）绩效评价工作过程</w:t>
      </w:r>
      <w:bookmarkEnd w:id="41"/>
      <w:bookmarkEnd w:id="42"/>
      <w:bookmarkEnd w:id="43"/>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5"/>
          <w:rFonts w:hint="default" w:ascii="Times New Roman" w:hAnsi="Times New Roman" w:cs="Times New Roman"/>
        </w:rPr>
        <w:footnoteReference w:id="0"/>
      </w:r>
      <w:r>
        <w:rPr>
          <w:rFonts w:hint="default" w:ascii="Times New Roman" w:hAnsi="Times New Roman" w:cs="Times New Roman"/>
        </w:rPr>
        <w:t>、</w:t>
      </w:r>
      <w:r>
        <w:rPr>
          <w:rFonts w:hint="default" w:ascii="Times New Roman" w:hAnsi="Times New Roman" w:cs="Times New Roman"/>
          <w:szCs w:val="28"/>
          <w:lang w:val="en-US" w:eastAsia="zh-CN"/>
        </w:rPr>
        <w:t>安装表、消防检修维护表、</w:t>
      </w:r>
      <w:r>
        <w:rPr>
          <w:rFonts w:hint="default" w:ascii="Times New Roman" w:hAnsi="Times New Roman" w:cs="Times New Roman"/>
          <w:szCs w:val="28"/>
        </w:rPr>
        <w:t>会计记账凭证、明细账及消防改造验收报</w:t>
      </w:r>
      <w:r>
        <w:rPr>
          <w:rFonts w:hint="default" w:ascii="Times New Roman" w:hAnsi="Times New Roman" w:cs="Times New Roman"/>
          <w:szCs w:val="28"/>
          <w:lang w:val="en-US" w:eastAsia="zh-CN"/>
        </w:rPr>
        <w:t>告等分析、</w:t>
      </w:r>
      <w:r>
        <w:rPr>
          <w:rFonts w:hint="default" w:ascii="Times New Roman" w:hAnsi="Times New Roman" w:cs="Times New Roman"/>
        </w:rPr>
        <w:t>现场核查评价、综合分析评价及报告撰写，评价项目实施情况，展现资金使用效益。</w:t>
      </w:r>
    </w:p>
    <w:p>
      <w:pPr>
        <w:pStyle w:val="3"/>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44" w:name="_Toc67911608"/>
      <w:bookmarkStart w:id="45" w:name="_Toc23589"/>
      <w:bookmarkStart w:id="46" w:name="_Toc165277237"/>
      <w:r>
        <w:rPr>
          <w:rFonts w:hint="default" w:ascii="Times New Roman" w:hAnsi="Times New Roman" w:eastAsia="仿宋" w:cs="Times New Roman"/>
          <w:sz w:val="36"/>
          <w:szCs w:val="36"/>
          <w:lang w:bidi="en-US"/>
        </w:rPr>
        <w:t>三、综合评价情况及评价结论</w:t>
      </w:r>
      <w:bookmarkEnd w:id="44"/>
      <w:bookmarkEnd w:id="45"/>
      <w:bookmarkEnd w:id="46"/>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47" w:name="_Toc67911609"/>
      <w:bookmarkStart w:id="48" w:name="_Toc165277238"/>
      <w:bookmarkStart w:id="49" w:name="_Toc24992"/>
      <w:r>
        <w:rPr>
          <w:rFonts w:hint="default" w:ascii="Times New Roman" w:hAnsi="Times New Roman" w:eastAsia="仿宋" w:cs="Times New Roman"/>
          <w:lang w:bidi="en-US"/>
        </w:rPr>
        <w:t>（一）评价结论</w:t>
      </w:r>
      <w:bookmarkEnd w:id="47"/>
      <w:bookmarkEnd w:id="48"/>
      <w:bookmarkEnd w:id="49"/>
    </w:p>
    <w:p>
      <w:pPr>
        <w:spacing w:line="560" w:lineRule="exact"/>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结合项目特点，制定符合项目实际的绩效评价指标体系及评分标准，通过数据采集、访谈等形式，对2023年</w:t>
      </w:r>
      <w:r>
        <w:rPr>
          <w:rFonts w:hint="eastAsia" w:ascii="Times New Roman" w:hAnsi="Times New Roman" w:cs="Times New Roman"/>
          <w:szCs w:val="28"/>
          <w:highlight w:val="none"/>
          <w:lang w:val="en-US" w:eastAsia="zh-CN"/>
        </w:rPr>
        <w:t>消防微信改造</w:t>
      </w:r>
      <w:r>
        <w:rPr>
          <w:rFonts w:hint="default" w:ascii="Times New Roman" w:hAnsi="Times New Roman" w:cs="Times New Roman"/>
          <w:szCs w:val="28"/>
          <w:highlight w:val="none"/>
        </w:rPr>
        <w:t>进行客观评价，最终评分结果为：总分为</w:t>
      </w:r>
      <w:r>
        <w:rPr>
          <w:rFonts w:hint="eastAsia" w:ascii="Times New Roman" w:hAnsi="Times New Roman" w:cs="Times New Roman"/>
          <w:szCs w:val="28"/>
          <w:highlight w:val="none"/>
          <w:lang w:val="en-US" w:eastAsia="zh-CN"/>
        </w:rPr>
        <w:t>97</w:t>
      </w:r>
      <w:r>
        <w:rPr>
          <w:rFonts w:hint="default" w:ascii="Times New Roman" w:hAnsi="Times New Roman" w:cs="Times New Roman"/>
          <w:szCs w:val="28"/>
          <w:highlight w:val="none"/>
        </w:rPr>
        <w:t>分，绩效评级为</w:t>
      </w:r>
      <w:r>
        <w:rPr>
          <w:rFonts w:hint="eastAsia" w:ascii="Times New Roman" w:hAnsi="Times New Roman" w:cs="Times New Roman"/>
          <w:szCs w:val="28"/>
          <w:highlight w:val="none"/>
          <w:lang w:eastAsia="zh-CN"/>
        </w:rPr>
        <w:t>“</w:t>
      </w:r>
      <w:r>
        <w:rPr>
          <w:rFonts w:hint="eastAsia" w:ascii="Times New Roman" w:hAnsi="Times New Roman" w:cs="Times New Roman"/>
          <w:szCs w:val="28"/>
          <w:highlight w:val="none"/>
          <w:lang w:val="en-US" w:eastAsia="zh-CN"/>
        </w:rPr>
        <w:t>优”</w:t>
      </w:r>
      <w:r>
        <w:rPr>
          <w:rFonts w:hint="default" w:ascii="Times New Roman" w:hAnsi="Times New Roman" w:cs="Times New Roman"/>
          <w:szCs w:val="28"/>
          <w:highlight w:val="none"/>
        </w:rPr>
        <w:t>。项目各部分权重和绩效分值如附表所示：</w:t>
      </w:r>
    </w:p>
    <w:p>
      <w:pPr>
        <w:spacing w:line="360" w:lineRule="auto"/>
        <w:ind w:firstLine="0" w:firstLineChars="0"/>
        <w:jc w:val="center"/>
        <w:rPr>
          <w:rFonts w:hint="default" w:ascii="Times New Roman" w:hAnsi="Times New Roman" w:cs="Times New Roman"/>
          <w:b/>
          <w:bCs/>
          <w:szCs w:val="28"/>
        </w:rPr>
      </w:pPr>
      <w:r>
        <w:rPr>
          <w:rFonts w:hint="default" w:ascii="Times New Roman" w:hAnsi="Times New Roman" w:cs="Times New Roman"/>
          <w:b/>
          <w:bCs/>
          <w:szCs w:val="28"/>
        </w:rPr>
        <w:t xml:space="preserve">  项目各部分权重和绩效分值</w:t>
      </w:r>
    </w:p>
    <w:tbl>
      <w:tblPr>
        <w:tblStyle w:val="19"/>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611"/>
        <w:gridCol w:w="2839"/>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bookmarkStart w:id="50" w:name="_Toc165277239"/>
            <w:bookmarkStart w:id="51" w:name="_Toc67911610"/>
            <w:r>
              <w:rPr>
                <w:rFonts w:hint="default" w:ascii="Times New Roman" w:hAnsi="Times New Roman" w:cs="Times New Roman"/>
                <w:b/>
                <w:bCs/>
                <w:kern w:val="0"/>
                <w:sz w:val="24"/>
                <w:szCs w:val="24"/>
              </w:rPr>
              <w:t>一级指标</w:t>
            </w:r>
          </w:p>
        </w:tc>
        <w:tc>
          <w:tcPr>
            <w:tcW w:w="16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二级指标</w:t>
            </w:r>
          </w:p>
        </w:tc>
        <w:tc>
          <w:tcPr>
            <w:tcW w:w="28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决策</w:t>
            </w: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项目立项</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611"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2</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lang w:val="en-US" w:eastAsia="zh-CN"/>
              </w:rPr>
              <w:t>66.67</w:t>
            </w:r>
            <w:r>
              <w:rPr>
                <w:rFonts w:hint="eastAsia"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2</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lang w:val="en-US" w:eastAsia="zh-CN"/>
              </w:rPr>
              <w:t>66.67</w:t>
            </w:r>
            <w:r>
              <w:rPr>
                <w:rFonts w:hint="eastAsia"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资金投入</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过程</w:t>
            </w: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资金管理</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5</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color w:val="auto"/>
                <w:kern w:val="0"/>
                <w:sz w:val="24"/>
                <w:szCs w:val="24"/>
              </w:rPr>
            </w:pPr>
            <w:r>
              <w:rPr>
                <w:rFonts w:hint="eastAsia" w:ascii="Times New Roman" w:hAnsi="Times New Roman" w:cs="Times New Roman"/>
                <w:color w:val="auto"/>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5</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组织实施</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2</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lang w:val="en-US" w:eastAsia="zh-CN"/>
              </w:rPr>
              <w:t>66.67</w:t>
            </w:r>
            <w:r>
              <w:rPr>
                <w:rFonts w:hint="eastAsia"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r>
              <w:rPr>
                <w:rFonts w:hint="eastAsia"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w:t>
            </w: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产出数量</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lang w:val="en-US"/>
              </w:rPr>
            </w:pPr>
            <w:r>
              <w:rPr>
                <w:rFonts w:hint="eastAsia" w:ascii="Times New Roman" w:hAnsi="Times New Roman" w:cs="Times New Roman"/>
                <w:color w:val="auto"/>
                <w:kern w:val="0"/>
                <w:sz w:val="24"/>
                <w:szCs w:val="24"/>
                <w:lang w:val="en-US" w:eastAsia="zh-CN"/>
              </w:rPr>
              <w:t>安装报警系统</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8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color w:val="auto"/>
                <w:kern w:val="0"/>
                <w:sz w:val="24"/>
                <w:szCs w:val="24"/>
                <w:lang w:val="en-US" w:eastAsia="zh-CN"/>
              </w:rPr>
            </w:pPr>
            <w:r>
              <w:rPr>
                <w:rFonts w:hint="eastAsia" w:ascii="Times New Roman" w:hAnsi="Times New Roman" w:cs="Times New Roman"/>
                <w:color w:val="auto"/>
                <w:kern w:val="0"/>
                <w:sz w:val="24"/>
                <w:szCs w:val="24"/>
                <w:lang w:val="en-US" w:eastAsia="zh-CN"/>
              </w:rPr>
              <w:t>检修维修次数</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bookmarkStart w:id="101" w:name="_GoBack"/>
            <w:bookmarkEnd w:id="101"/>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8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color w:val="auto"/>
                <w:kern w:val="0"/>
                <w:sz w:val="24"/>
                <w:szCs w:val="24"/>
                <w:lang w:val="en-US" w:eastAsia="zh-CN"/>
              </w:rPr>
            </w:pPr>
            <w:r>
              <w:rPr>
                <w:rFonts w:hint="eastAsia" w:ascii="Times New Roman" w:hAnsi="Times New Roman" w:cs="Times New Roman"/>
                <w:color w:val="auto"/>
                <w:kern w:val="0"/>
                <w:sz w:val="24"/>
                <w:szCs w:val="24"/>
                <w:lang w:val="en-US" w:eastAsia="zh-CN"/>
              </w:rPr>
              <w:t>改造室内消火栓系统数量</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rPr>
            </w:pPr>
            <w:r>
              <w:rPr>
                <w:rFonts w:hint="eastAsia" w:ascii="Times New Roman" w:hAnsi="Times New Roman" w:cs="Times New Roman"/>
                <w:color w:val="auto"/>
                <w:kern w:val="0"/>
                <w:sz w:val="24"/>
                <w:szCs w:val="24"/>
                <w:lang w:val="en-US" w:eastAsia="zh-CN"/>
              </w:rPr>
              <w:t>排烟系统检修维修次数</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产出质量</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rPr>
            </w:pPr>
            <w:r>
              <w:rPr>
                <w:rFonts w:hint="eastAsia" w:ascii="Times New Roman" w:hAnsi="Times New Roman" w:cs="Times New Roman"/>
                <w:color w:val="auto"/>
                <w:kern w:val="0"/>
                <w:sz w:val="24"/>
                <w:szCs w:val="24"/>
                <w:lang w:val="en-US" w:eastAsia="zh-CN"/>
              </w:rPr>
              <w:t>项目验收合格率</w:t>
            </w:r>
          </w:p>
        </w:tc>
        <w:tc>
          <w:tcPr>
            <w:tcW w:w="898" w:type="dxa"/>
            <w:tcBorders>
              <w:tl2br w:val="nil"/>
              <w:tr2bl w:val="nil"/>
            </w:tcBorders>
            <w:shd w:val="clear" w:color="000000" w:fill="FFFFFF"/>
            <w:vAlign w:val="center"/>
          </w:tcPr>
          <w:p>
            <w:pPr>
              <w:keepNext w:val="0"/>
              <w:keepLines w:val="0"/>
              <w:widowControl/>
              <w:suppressLineNumbers w:val="0"/>
              <w:ind w:left="0" w:leftChars="0" w:firstLine="240" w:firstLineChars="100"/>
              <w:jc w:val="left"/>
              <w:textAlignment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产出成本</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rPr>
            </w:pPr>
            <w:r>
              <w:rPr>
                <w:rFonts w:hint="eastAsia" w:ascii="Times New Roman" w:hAnsi="Times New Roman" w:cs="Times New Roman"/>
                <w:color w:val="auto"/>
                <w:kern w:val="0"/>
                <w:sz w:val="24"/>
                <w:szCs w:val="24"/>
                <w:lang w:val="en-US" w:eastAsia="zh-CN"/>
              </w:rPr>
              <w:t>维修(护)费</w:t>
            </w:r>
          </w:p>
        </w:tc>
        <w:tc>
          <w:tcPr>
            <w:tcW w:w="898" w:type="dxa"/>
            <w:tcBorders>
              <w:tl2br w:val="nil"/>
              <w:tr2bl w:val="nil"/>
            </w:tcBorders>
            <w:shd w:val="clear" w:color="000000" w:fill="FFFFFF"/>
            <w:vAlign w:val="center"/>
          </w:tcPr>
          <w:p>
            <w:pPr>
              <w:keepNext w:val="0"/>
              <w:keepLines w:val="0"/>
              <w:widowControl/>
              <w:suppressLineNumbers w:val="0"/>
              <w:ind w:left="0" w:leftChars="0" w:firstLine="240" w:firstLineChars="100"/>
              <w:jc w:val="left"/>
              <w:textAlignment w:val="center"/>
              <w:rPr>
                <w:rFonts w:hint="eastAsia" w:ascii="Times New Roman" w:hAnsi="Times New Roman" w:cs="Times New Roman"/>
                <w:kern w:val="0"/>
                <w:sz w:val="24"/>
                <w:szCs w:val="24"/>
                <w:lang w:eastAsia="zh-CN"/>
              </w:rPr>
            </w:pPr>
            <w:r>
              <w:rPr>
                <w:rFonts w:hint="eastAsia" w:ascii="Times New Roman" w:hAnsi="Times New Roman" w:cs="Times New Roman"/>
                <w:kern w:val="0"/>
                <w:sz w:val="24"/>
                <w:szCs w:val="24"/>
                <w:lang w:val="en-US" w:eastAsia="zh-CN"/>
              </w:rPr>
              <w:t>8</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8</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rPr>
            </w:pPr>
            <w:r>
              <w:rPr>
                <w:rFonts w:hint="eastAsia" w:ascii="Times New Roman" w:hAnsi="Times New Roman" w:cs="Times New Roman"/>
                <w:color w:val="auto"/>
                <w:kern w:val="0"/>
                <w:sz w:val="24"/>
                <w:szCs w:val="24"/>
                <w:lang w:val="en-US" w:eastAsia="zh-CN"/>
              </w:rPr>
              <w:t>专用材料费</w:t>
            </w:r>
          </w:p>
        </w:tc>
        <w:tc>
          <w:tcPr>
            <w:tcW w:w="898" w:type="dxa"/>
            <w:tcBorders>
              <w:tl2br w:val="nil"/>
              <w:tr2bl w:val="nil"/>
            </w:tcBorders>
            <w:shd w:val="clear" w:color="000000" w:fill="FFFFFF"/>
            <w:vAlign w:val="center"/>
          </w:tcPr>
          <w:p>
            <w:pPr>
              <w:keepNext w:val="0"/>
              <w:keepLines w:val="0"/>
              <w:widowControl/>
              <w:suppressLineNumbers w:val="0"/>
              <w:ind w:left="0" w:leftChars="0" w:firstLine="240" w:firstLineChars="100"/>
              <w:jc w:val="left"/>
              <w:textAlignment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7</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rPr>
            </w:pPr>
            <w:r>
              <w:rPr>
                <w:rFonts w:hint="eastAsia" w:ascii="Times New Roman" w:hAnsi="Times New Roman" w:cs="Times New Roman"/>
                <w:kern w:val="0"/>
                <w:sz w:val="24"/>
                <w:szCs w:val="24"/>
                <w:lang w:val="en-US" w:eastAsia="zh-CN"/>
              </w:rPr>
              <w:t>7</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效益</w:t>
            </w: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项目效益</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减少安全隐患</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default" w:ascii="Times New Roman" w:hAnsi="Times New Roman" w:cs="Times New Roman"/>
                <w:kern w:val="0"/>
                <w:sz w:val="24"/>
                <w:szCs w:val="24"/>
              </w:rPr>
              <w:t>1</w:t>
            </w: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default" w:ascii="Times New Roman" w:hAnsi="Times New Roman" w:cs="Times New Roman"/>
                <w:kern w:val="0"/>
                <w:sz w:val="24"/>
                <w:szCs w:val="24"/>
              </w:rPr>
              <w:t>1</w:t>
            </w: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lang w:eastAsia="zh-CN"/>
              </w:rPr>
            </w:pPr>
            <w:r>
              <w:rPr>
                <w:rFonts w:hint="eastAsia" w:ascii="Times New Roman" w:hAnsi="Times New Roman" w:cs="Times New Roman"/>
                <w:kern w:val="0"/>
                <w:sz w:val="24"/>
                <w:szCs w:val="24"/>
                <w:lang w:eastAsia="zh-CN"/>
              </w:rPr>
              <w:t>合计</w:t>
            </w: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rPr>
            </w:pPr>
            <w:r>
              <w:rPr>
                <w:rFonts w:hint="eastAsia" w:ascii="Times New Roman" w:hAnsi="Times New Roman" w:cs="Times New Roman"/>
                <w:kern w:val="0"/>
                <w:sz w:val="24"/>
                <w:szCs w:val="24"/>
                <w:lang w:val="en-US" w:eastAsia="zh-CN"/>
              </w:rPr>
              <w:t>97</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97</w:t>
            </w:r>
            <w:r>
              <w:rPr>
                <w:rFonts w:hint="eastAsia" w:ascii="Times New Roman" w:hAnsi="Times New Roman" w:cs="Times New Roman"/>
                <w:kern w:val="0"/>
                <w:sz w:val="24"/>
                <w:szCs w:val="24"/>
              </w:rPr>
              <w:t>%</w:t>
            </w:r>
          </w:p>
        </w:tc>
      </w:tr>
    </w:tbl>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52" w:name="_Toc27097"/>
      <w:r>
        <w:rPr>
          <w:rFonts w:hint="default" w:ascii="Times New Roman" w:hAnsi="Times New Roman" w:eastAsia="仿宋" w:cs="Times New Roman"/>
          <w:lang w:bidi="en-US"/>
        </w:rPr>
        <w:t>（二）主要绩效</w:t>
      </w:r>
      <w:bookmarkEnd w:id="50"/>
      <w:bookmarkEnd w:id="51"/>
      <w:bookmarkEnd w:id="52"/>
    </w:p>
    <w:p>
      <w:pPr>
        <w:spacing w:line="360" w:lineRule="auto"/>
        <w:ind w:firstLine="548" w:firstLineChars="196"/>
        <w:rPr>
          <w:rFonts w:hint="default" w:ascii="Times New Roman" w:hAnsi="Times New Roman" w:cs="Times New Roman"/>
          <w:bCs/>
          <w:szCs w:val="28"/>
          <w:highlight w:val="none"/>
        </w:rPr>
      </w:pPr>
      <w:r>
        <w:rPr>
          <w:rFonts w:hint="default" w:ascii="Times New Roman" w:hAnsi="Times New Roman" w:cs="Times New Roman"/>
          <w:bCs/>
          <w:szCs w:val="28"/>
          <w:highlight w:val="none"/>
        </w:rPr>
        <w:t>该项目资金</w:t>
      </w:r>
      <w:r>
        <w:rPr>
          <w:rFonts w:hint="eastAsia" w:ascii="Times New Roman" w:hAnsi="Times New Roman" w:cs="Times New Roman"/>
          <w:bCs/>
          <w:szCs w:val="28"/>
          <w:highlight w:val="none"/>
          <w:lang w:val="en-US" w:eastAsia="zh-CN"/>
        </w:rPr>
        <w:t>县</w:t>
      </w:r>
      <w:r>
        <w:rPr>
          <w:rFonts w:hint="default" w:ascii="Times New Roman" w:hAnsi="Times New Roman" w:cs="Times New Roman"/>
          <w:bCs/>
          <w:szCs w:val="28"/>
          <w:highlight w:val="none"/>
        </w:rPr>
        <w:t>财政及时拨付，单位在此次评价期间内，有序完成设定目标的</w:t>
      </w:r>
      <w:r>
        <w:rPr>
          <w:rFonts w:hint="eastAsia" w:ascii="Times New Roman" w:hAnsi="Times New Roman" w:cs="Times New Roman"/>
          <w:bCs/>
          <w:szCs w:val="28"/>
          <w:highlight w:val="none"/>
          <w:lang w:val="en-US" w:eastAsia="zh-CN"/>
        </w:rPr>
        <w:t>全部</w:t>
      </w:r>
      <w:r>
        <w:rPr>
          <w:rFonts w:hint="default" w:ascii="Times New Roman" w:hAnsi="Times New Roman" w:cs="Times New Roman"/>
          <w:bCs/>
          <w:szCs w:val="28"/>
          <w:highlight w:val="none"/>
        </w:rPr>
        <w:t>工作任务，</w:t>
      </w:r>
      <w:r>
        <w:rPr>
          <w:rFonts w:hint="default" w:ascii="Times New Roman" w:hAnsi="Times New Roman" w:cs="Times New Roman"/>
          <w:szCs w:val="28"/>
          <w:highlight w:val="none"/>
        </w:rPr>
        <w:t>完成</w:t>
      </w:r>
      <w:r>
        <w:rPr>
          <w:rFonts w:hint="eastAsia" w:ascii="Times New Roman" w:hAnsi="Times New Roman" w:cs="Times New Roman"/>
          <w:szCs w:val="28"/>
          <w:highlight w:val="none"/>
          <w:lang w:val="en-US" w:eastAsia="zh-CN"/>
        </w:rPr>
        <w:t>阶梯教室火灾自动报警系统改造；室内消防栓系统改造；报警系统检修维修（教学楼，实训楼，食堂，男生、女生宿舍）；排烟系统检修维修；消防设施年度检；零星安装工程；装饰与建筑工程</w:t>
      </w:r>
      <w:r>
        <w:rPr>
          <w:rFonts w:hint="default" w:ascii="Times New Roman" w:hAnsi="Times New Roman" w:cs="Times New Roman"/>
          <w:bCs/>
          <w:szCs w:val="28"/>
          <w:highlight w:val="none"/>
        </w:rPr>
        <w:t>，以确保</w:t>
      </w:r>
      <w:r>
        <w:rPr>
          <w:rFonts w:hint="eastAsia" w:ascii="Times New Roman" w:hAnsi="Times New Roman" w:cs="Times New Roman"/>
          <w:bCs/>
          <w:szCs w:val="28"/>
          <w:highlight w:val="none"/>
          <w:lang w:val="en-US" w:eastAsia="zh-CN"/>
        </w:rPr>
        <w:t>我校职业技能培训工作</w:t>
      </w:r>
      <w:r>
        <w:rPr>
          <w:rFonts w:hint="default" w:ascii="Times New Roman" w:hAnsi="Times New Roman" w:cs="Times New Roman"/>
          <w:bCs/>
          <w:szCs w:val="28"/>
          <w:highlight w:val="none"/>
        </w:rPr>
        <w:t>的正常运转，为</w:t>
      </w:r>
      <w:r>
        <w:rPr>
          <w:rFonts w:ascii="Times New Roman" w:hAnsi="Times New Roman"/>
          <w:highlight w:val="none"/>
        </w:rPr>
        <w:t>乌鲁木齐县旅游产业、乡村振兴、冰雪旅游等县域紧缺人才</w:t>
      </w:r>
      <w:r>
        <w:rPr>
          <w:rFonts w:hint="eastAsia" w:ascii="Times New Roman" w:hAnsi="Times New Roman"/>
          <w:highlight w:val="none"/>
          <w:lang w:val="en-US" w:eastAsia="zh-CN"/>
        </w:rPr>
        <w:t>提供了有力输送。</w:t>
      </w:r>
    </w:p>
    <w:p>
      <w:pPr>
        <w:pStyle w:val="3"/>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53" w:name="_Toc67911611"/>
      <w:bookmarkStart w:id="54" w:name="_Toc165277240"/>
    </w:p>
    <w:p>
      <w:pPr>
        <w:pStyle w:val="3"/>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55" w:name="_Toc10721"/>
      <w:r>
        <w:rPr>
          <w:rFonts w:hint="default" w:ascii="Times New Roman" w:hAnsi="Times New Roman" w:eastAsia="仿宋" w:cs="Times New Roman"/>
          <w:sz w:val="36"/>
          <w:szCs w:val="36"/>
          <w:lang w:bidi="en-US"/>
        </w:rPr>
        <w:t>四、绩效评价指标分析</w:t>
      </w:r>
      <w:bookmarkEnd w:id="53"/>
      <w:bookmarkEnd w:id="54"/>
      <w:bookmarkEnd w:id="55"/>
    </w:p>
    <w:p>
      <w:pPr>
        <w:pStyle w:val="4"/>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56" w:name="_Toc165277241"/>
      <w:bookmarkStart w:id="57" w:name="_Toc67911612"/>
      <w:bookmarkStart w:id="58" w:name="_Toc14234"/>
      <w:r>
        <w:rPr>
          <w:rFonts w:hint="default" w:ascii="Times New Roman" w:hAnsi="Times New Roman" w:eastAsia="仿宋" w:cs="Times New Roman"/>
          <w:lang w:bidi="en-US"/>
        </w:rPr>
        <w:t>（一）项目决策情况</w:t>
      </w:r>
      <w:bookmarkEnd w:id="56"/>
      <w:bookmarkEnd w:id="57"/>
      <w:bookmarkEnd w:id="58"/>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项目决算指标由3个二级指标和</w:t>
      </w:r>
      <w:r>
        <w:rPr>
          <w:rFonts w:hint="eastAsia" w:ascii="Times New Roman" w:hAnsi="Times New Roman" w:cs="Times New Roman"/>
          <w:szCs w:val="28"/>
          <w:lang w:val="en-US" w:eastAsia="zh-CN"/>
        </w:rPr>
        <w:t>6</w:t>
      </w:r>
      <w:r>
        <w:rPr>
          <w:rFonts w:hint="default" w:ascii="Times New Roman" w:hAnsi="Times New Roman" w:cs="Times New Roman"/>
          <w:szCs w:val="28"/>
        </w:rPr>
        <w:t>个三级指标构成，权重为20分，实际得分</w:t>
      </w:r>
      <w:r>
        <w:rPr>
          <w:rFonts w:hint="eastAsia" w:ascii="Times New Roman" w:hAnsi="Times New Roman" w:cs="Times New Roman"/>
          <w:szCs w:val="28"/>
          <w:lang w:val="en-US" w:eastAsia="zh-CN"/>
        </w:rPr>
        <w:t>18</w:t>
      </w:r>
      <w:r>
        <w:rPr>
          <w:rFonts w:hint="default" w:ascii="Times New Roman" w:hAnsi="Times New Roman" w:cs="Times New Roman"/>
          <w:szCs w:val="28"/>
        </w:rPr>
        <w:t>分。</w:t>
      </w:r>
    </w:p>
    <w:p>
      <w:pPr>
        <w:pStyle w:val="5"/>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59" w:name="_Toc165277242"/>
      <w:bookmarkStart w:id="60" w:name="_Toc23854"/>
      <w:r>
        <w:rPr>
          <w:rFonts w:hint="default" w:ascii="Times New Roman" w:hAnsi="Times New Roman" w:cs="Times New Roman"/>
        </w:rPr>
        <w:t>1.项目立项</w:t>
      </w:r>
      <w:bookmarkEnd w:id="59"/>
      <w:bookmarkEnd w:id="60"/>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立项依据充分性：</w:t>
      </w:r>
      <w:r>
        <w:rPr>
          <w:rFonts w:hint="default" w:ascii="Times New Roman" w:hAnsi="Times New Roman" w:cs="Times New Roman"/>
          <w:szCs w:val="28"/>
        </w:rPr>
        <w:t>项目</w:t>
      </w:r>
      <w:r>
        <w:rPr>
          <w:rFonts w:hint="eastAsia" w:ascii="Times New Roman" w:hAnsi="Times New Roman" w:cs="Times New Roman"/>
          <w:szCs w:val="28"/>
          <w:lang w:val="en-US" w:eastAsia="zh-CN"/>
        </w:rPr>
        <w:t>单位</w:t>
      </w:r>
      <w:r>
        <w:rPr>
          <w:rFonts w:hint="default" w:ascii="Times New Roman" w:hAnsi="Times New Roman" w:cs="Times New Roman"/>
          <w:color w:val="000000" w:themeColor="text1"/>
          <w:szCs w:val="28"/>
          <w:lang w:val="en-US" w:eastAsia="zh-CN"/>
          <w14:textFill>
            <w14:solidFill>
              <w14:schemeClr w14:val="tx1"/>
            </w14:solidFill>
          </w14:textFill>
        </w:rPr>
        <w:t>根据乌鲁木齐县政府决策和财政局要求进行了申报，立项符合</w:t>
      </w:r>
      <w:r>
        <w:rPr>
          <w:rFonts w:hint="default" w:ascii="Times New Roman" w:hAnsi="Times New Roman" w:cs="Times New Roman"/>
          <w:color w:val="000000" w:themeColor="text1"/>
          <w:szCs w:val="28"/>
          <w14:textFill>
            <w14:solidFill>
              <w14:schemeClr w14:val="tx1"/>
            </w14:solidFill>
          </w14:textFill>
        </w:rPr>
        <w:t>乌县财预追加[2023]</w:t>
      </w:r>
      <w:r>
        <w:rPr>
          <w:rFonts w:hint="eastAsia" w:ascii="Times New Roman" w:hAnsi="Times New Roman" w:cs="Times New Roman"/>
          <w:color w:val="000000" w:themeColor="text1"/>
          <w:szCs w:val="28"/>
          <w:lang w:val="en-US" w:eastAsia="zh-CN"/>
          <w14:textFill>
            <w14:solidFill>
              <w14:schemeClr w14:val="tx1"/>
            </w14:solidFill>
          </w14:textFill>
        </w:rPr>
        <w:t>153</w:t>
      </w:r>
      <w:r>
        <w:rPr>
          <w:rFonts w:hint="default" w:ascii="Times New Roman" w:hAnsi="Times New Roman" w:cs="Times New Roman"/>
          <w:color w:val="000000" w:themeColor="text1"/>
          <w:szCs w:val="28"/>
          <w14:textFill>
            <w14:solidFill>
              <w14:schemeClr w14:val="tx1"/>
            </w14:solidFill>
          </w14:textFill>
        </w:rPr>
        <w:t>号关于下达</w:t>
      </w:r>
      <w:r>
        <w:rPr>
          <w:rFonts w:hint="eastAsia" w:ascii="Times New Roman" w:hAnsi="Times New Roman" w:cs="Times New Roman"/>
          <w:color w:val="000000" w:themeColor="text1"/>
          <w:szCs w:val="28"/>
          <w:lang w:val="en-US" w:eastAsia="zh-CN"/>
          <w14:textFill>
            <w14:solidFill>
              <w14:schemeClr w14:val="tx1"/>
            </w14:solidFill>
          </w14:textFill>
        </w:rPr>
        <w:t>消防维修改造</w:t>
      </w:r>
      <w:r>
        <w:rPr>
          <w:rFonts w:hint="default" w:ascii="Times New Roman" w:hAnsi="Times New Roman" w:cs="Times New Roman"/>
          <w:color w:val="000000" w:themeColor="text1"/>
          <w:szCs w:val="28"/>
          <w14:textFill>
            <w14:solidFill>
              <w14:schemeClr w14:val="tx1"/>
            </w14:solidFill>
          </w14:textFill>
        </w:rPr>
        <w:t>项目预算资金的通知要求</w:t>
      </w:r>
      <w:r>
        <w:rPr>
          <w:rFonts w:hint="default" w:ascii="Times New Roman" w:hAnsi="Times New Roman" w:cs="Times New Roman"/>
          <w:color w:val="000000" w:themeColor="text1"/>
          <w:szCs w:val="28"/>
          <w:lang w:eastAsia="zh-CN"/>
          <w14:textFill>
            <w14:solidFill>
              <w14:schemeClr w14:val="tx1"/>
            </w14:solidFill>
          </w14:textFill>
        </w:rPr>
        <w:t>，</w:t>
      </w:r>
      <w:r>
        <w:rPr>
          <w:rFonts w:hint="default" w:ascii="Times New Roman" w:hAnsi="Times New Roman" w:cs="Times New Roman"/>
          <w:color w:val="000000" w:themeColor="text1"/>
          <w:szCs w:val="28"/>
          <w:lang w:val="en-US" w:eastAsia="zh-CN"/>
          <w14:textFill>
            <w14:solidFill>
              <w14:schemeClr w14:val="tx1"/>
            </w14:solidFill>
          </w14:textFill>
        </w:rPr>
        <w:t>项目属于</w:t>
      </w:r>
      <w:r>
        <w:rPr>
          <w:rFonts w:hint="default" w:ascii="Times New Roman" w:hAnsi="Times New Roman" w:cs="Times New Roman"/>
          <w:color w:val="000000" w:themeColor="text1"/>
          <w:szCs w:val="28"/>
          <w14:textFill>
            <w14:solidFill>
              <w14:schemeClr w14:val="tx1"/>
            </w14:solidFill>
          </w14:textFill>
        </w:rPr>
        <w:t>公共财政支持范围。</w:t>
      </w:r>
      <w:r>
        <w:rPr>
          <w:rFonts w:hint="default" w:ascii="Times New Roman" w:hAnsi="Times New Roman" w:cs="Times New Roman"/>
          <w:szCs w:val="28"/>
        </w:rPr>
        <w:t>因此，立项依据充分，得4分。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立项程序规范性:</w:t>
      </w:r>
      <w:r>
        <w:rPr>
          <w:rFonts w:hint="default" w:ascii="Times New Roman" w:hAnsi="Times New Roman" w:cs="Times New Roman"/>
        </w:rPr>
        <w:t xml:space="preserve"> </w:t>
      </w:r>
      <w:r>
        <w:rPr>
          <w:rFonts w:hint="default" w:ascii="Times New Roman" w:hAnsi="Times New Roman" w:cs="Times New Roman"/>
          <w:szCs w:val="28"/>
        </w:rPr>
        <w:t>项目事前由</w:t>
      </w:r>
      <w:r>
        <w:rPr>
          <w:rFonts w:hint="default" w:ascii="Times New Roman" w:hAnsi="Times New Roman" w:cs="Times New Roman"/>
          <w:szCs w:val="28"/>
          <w:lang w:val="en-US" w:eastAsia="zh-CN"/>
        </w:rPr>
        <w:t>校委财经会、人社局</w:t>
      </w:r>
      <w:r>
        <w:rPr>
          <w:rFonts w:hint="default" w:ascii="Times New Roman" w:hAnsi="Times New Roman" w:cs="Times New Roman"/>
          <w:szCs w:val="28"/>
        </w:rPr>
        <w:t>党组会审议研究</w:t>
      </w:r>
      <w:r>
        <w:rPr>
          <w:rFonts w:hint="default" w:ascii="Times New Roman" w:hAnsi="Times New Roman" w:cs="Times New Roman"/>
          <w:color w:val="FF0000"/>
          <w:szCs w:val="28"/>
        </w:rPr>
        <w:t>，</w:t>
      </w:r>
      <w:r>
        <w:rPr>
          <w:rFonts w:hint="default" w:ascii="Times New Roman" w:hAnsi="Times New Roman" w:cs="Times New Roman"/>
          <w:szCs w:val="28"/>
        </w:rPr>
        <w:t>申请预算资金时严格按照</w:t>
      </w:r>
      <w:r>
        <w:rPr>
          <w:rFonts w:hint="default" w:ascii="Times New Roman" w:hAnsi="Times New Roman" w:cs="Times New Roman"/>
          <w:szCs w:val="28"/>
          <w:lang w:val="en-US" w:eastAsia="zh-CN"/>
        </w:rPr>
        <w:t>乌鲁木齐县</w:t>
      </w:r>
      <w:r>
        <w:rPr>
          <w:rFonts w:hint="eastAsia" w:ascii="Times New Roman" w:hAnsi="Times New Roman" w:cs="Times New Roman"/>
          <w:szCs w:val="28"/>
          <w:lang w:val="en-US" w:eastAsia="zh-CN"/>
        </w:rPr>
        <w:t>消防改造维修</w:t>
      </w:r>
      <w:r>
        <w:rPr>
          <w:rFonts w:hint="default" w:ascii="Times New Roman" w:hAnsi="Times New Roman" w:cs="Times New Roman"/>
          <w:szCs w:val="28"/>
        </w:rPr>
        <w:t>项目的立项要求，遵循“二上二下”的预算流程；审批文件、材料符合相关要求，故立项程序规范，得</w:t>
      </w:r>
      <w:r>
        <w:rPr>
          <w:rFonts w:hint="eastAsia" w:ascii="Times New Roman" w:hAnsi="Times New Roman" w:cs="Times New Roman"/>
          <w:szCs w:val="28"/>
          <w:lang w:val="en-US" w:eastAsia="zh-CN"/>
        </w:rPr>
        <w:t>4</w:t>
      </w:r>
      <w:r>
        <w:rPr>
          <w:rFonts w:hint="default" w:ascii="Times New Roman" w:hAnsi="Times New Roman" w:cs="Times New Roman"/>
          <w:szCs w:val="28"/>
        </w:rPr>
        <w:t>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综上，该指标满分8分，得分</w:t>
      </w:r>
      <w:r>
        <w:rPr>
          <w:rFonts w:hint="eastAsia" w:ascii="Times New Roman" w:hAnsi="Times New Roman" w:cs="Times New Roman"/>
          <w:b/>
          <w:kern w:val="0"/>
          <w:szCs w:val="28"/>
          <w:lang w:val="en-US" w:eastAsia="zh-CN"/>
        </w:rPr>
        <w:t>8</w:t>
      </w:r>
      <w:r>
        <w:rPr>
          <w:rFonts w:hint="default" w:ascii="Times New Roman" w:hAnsi="Times New Roman" w:cs="Times New Roman"/>
          <w:b/>
          <w:kern w:val="0"/>
          <w:szCs w:val="28"/>
        </w:rPr>
        <w:t>分。</w:t>
      </w:r>
    </w:p>
    <w:p>
      <w:pPr>
        <w:pStyle w:val="5"/>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61" w:name="_Toc6053"/>
      <w:bookmarkStart w:id="62" w:name="_Toc165277243"/>
      <w:r>
        <w:rPr>
          <w:rFonts w:hint="default" w:ascii="Times New Roman" w:hAnsi="Times New Roman" w:cs="Times New Roman"/>
        </w:rPr>
        <w:t>2.绩效目标</w:t>
      </w:r>
      <w:bookmarkEnd w:id="61"/>
      <w:bookmarkEnd w:id="62"/>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绩效目标合理性：</w:t>
      </w:r>
      <w:r>
        <w:rPr>
          <w:rFonts w:hint="default" w:ascii="Times New Roman" w:hAnsi="Times New Roman" w:cs="Times New Roman"/>
          <w:szCs w:val="28"/>
        </w:rPr>
        <w:t>本项目的绩效目标按照产出、效益和满意度构建绩效评价指标，且具有明确性、可衡量性、可实现性、相关性和时限性等特点，</w:t>
      </w:r>
      <w:r>
        <w:rPr>
          <w:rFonts w:hint="eastAsia" w:ascii="Times New Roman" w:hAnsi="Times New Roman" w:cs="Times New Roman"/>
          <w:szCs w:val="28"/>
          <w:lang w:val="en-US" w:eastAsia="zh-CN"/>
        </w:rPr>
        <w:t>基本</w:t>
      </w:r>
      <w:r>
        <w:rPr>
          <w:rFonts w:hint="default" w:ascii="Times New Roman" w:hAnsi="Times New Roman" w:cs="Times New Roman"/>
          <w:szCs w:val="28"/>
        </w:rPr>
        <w:t>能反映本项目的产出和效益，</w:t>
      </w:r>
      <w:r>
        <w:rPr>
          <w:rFonts w:hint="eastAsia" w:ascii="Times New Roman" w:hAnsi="Times New Roman" w:cs="Times New Roman"/>
          <w:szCs w:val="28"/>
          <w:lang w:val="en-US" w:eastAsia="zh-CN"/>
        </w:rPr>
        <w:t>还需进一步细化量化，</w:t>
      </w:r>
      <w:r>
        <w:rPr>
          <w:rFonts w:hint="default" w:ascii="Times New Roman" w:hAnsi="Times New Roman" w:cs="Times New Roman"/>
          <w:szCs w:val="28"/>
        </w:rPr>
        <w:t>故绩效目标合理性指标得分</w:t>
      </w:r>
      <w:r>
        <w:rPr>
          <w:rFonts w:hint="eastAsia" w:ascii="Times New Roman" w:hAnsi="Times New Roman" w:cs="Times New Roman"/>
          <w:szCs w:val="28"/>
          <w:lang w:val="en-US" w:eastAsia="zh-CN"/>
        </w:rPr>
        <w:t>2</w:t>
      </w:r>
      <w:r>
        <w:rPr>
          <w:rFonts w:hint="default" w:ascii="Times New Roman" w:hAnsi="Times New Roman" w:cs="Times New Roman"/>
          <w:szCs w:val="28"/>
        </w:rPr>
        <w:t>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kern w:val="0"/>
          <w:szCs w:val="28"/>
        </w:rPr>
      </w:pPr>
      <w:r>
        <w:rPr>
          <w:rFonts w:hint="default" w:ascii="Times New Roman" w:hAnsi="Times New Roman" w:cs="Times New Roman"/>
          <w:b/>
          <w:kern w:val="0"/>
          <w:szCs w:val="28"/>
        </w:rPr>
        <w:t>绩效目标明确性：</w:t>
      </w:r>
      <w:r>
        <w:rPr>
          <w:rFonts w:hint="default" w:ascii="Times New Roman" w:hAnsi="Times New Roman" w:cs="Times New Roman"/>
          <w:kern w:val="0"/>
          <w:szCs w:val="28"/>
        </w:rPr>
        <w:t>其中，目标已细化为具体的绩效指标</w:t>
      </w:r>
      <w:r>
        <w:rPr>
          <w:rFonts w:hint="default" w:ascii="Times New Roman" w:hAnsi="Times New Roman" w:cs="Times New Roman"/>
          <w:szCs w:val="28"/>
        </w:rPr>
        <w:t>数量指标：安装报警系统</w:t>
      </w:r>
      <w:r>
        <w:rPr>
          <w:rFonts w:hint="eastAsia" w:ascii="Times New Roman" w:hAnsi="Times New Roman" w:cs="Times New Roman"/>
          <w:szCs w:val="28"/>
          <w:lang w:val="en-US" w:eastAsia="zh-CN"/>
        </w:rPr>
        <w:t>=</w:t>
      </w:r>
      <w:r>
        <w:rPr>
          <w:rFonts w:hint="default" w:ascii="Times New Roman" w:hAnsi="Times New Roman" w:cs="Times New Roman"/>
          <w:szCs w:val="28"/>
        </w:rPr>
        <w:t>1</w:t>
      </w:r>
      <w:r>
        <w:rPr>
          <w:rFonts w:hint="eastAsia" w:ascii="Times New Roman" w:hAnsi="Times New Roman" w:cs="Times New Roman"/>
          <w:szCs w:val="28"/>
          <w:lang w:val="en-US" w:eastAsia="zh-CN"/>
        </w:rPr>
        <w:t>套</w:t>
      </w:r>
      <w:r>
        <w:rPr>
          <w:rFonts w:hint="default" w:ascii="Times New Roman" w:hAnsi="Times New Roman" w:cs="Times New Roman"/>
          <w:szCs w:val="28"/>
        </w:rPr>
        <w:t>、改造室内消火栓系统数量≥</w:t>
      </w:r>
      <w:r>
        <w:rPr>
          <w:rFonts w:hint="eastAsia" w:ascii="Times New Roman" w:hAnsi="Times New Roman" w:cs="Times New Roman"/>
          <w:szCs w:val="28"/>
          <w:lang w:val="en-US" w:eastAsia="zh-CN"/>
        </w:rPr>
        <w:t>4套</w:t>
      </w:r>
      <w:r>
        <w:rPr>
          <w:rFonts w:hint="default" w:ascii="Times New Roman" w:hAnsi="Times New Roman" w:cs="Times New Roman"/>
          <w:szCs w:val="28"/>
        </w:rPr>
        <w:t>、检修维修次数≥</w:t>
      </w:r>
      <w:r>
        <w:rPr>
          <w:rFonts w:hint="eastAsia" w:ascii="Times New Roman" w:hAnsi="Times New Roman" w:cs="Times New Roman"/>
          <w:szCs w:val="28"/>
          <w:lang w:val="en-US" w:eastAsia="zh-CN"/>
        </w:rPr>
        <w:t>1</w:t>
      </w:r>
      <w:r>
        <w:rPr>
          <w:rFonts w:hint="default" w:ascii="Times New Roman" w:hAnsi="Times New Roman" w:cs="Times New Roman"/>
          <w:szCs w:val="28"/>
        </w:rPr>
        <w:t>次，排烟系统检修维修次数≥</w:t>
      </w:r>
      <w:r>
        <w:rPr>
          <w:rFonts w:hint="eastAsia" w:ascii="Times New Roman" w:hAnsi="Times New Roman" w:cs="Times New Roman"/>
          <w:szCs w:val="28"/>
          <w:lang w:val="en-US" w:eastAsia="zh-CN"/>
        </w:rPr>
        <w:t>1次</w:t>
      </w:r>
      <w:r>
        <w:rPr>
          <w:rFonts w:hint="default" w:ascii="Times New Roman" w:hAnsi="Times New Roman" w:cs="Times New Roman"/>
          <w:szCs w:val="28"/>
        </w:rPr>
        <w:t>，</w:t>
      </w:r>
      <w:r>
        <w:rPr>
          <w:rFonts w:hint="eastAsia" w:ascii="Times New Roman" w:hAnsi="Times New Roman" w:cs="Times New Roman"/>
          <w:szCs w:val="28"/>
          <w:lang w:val="en-US" w:eastAsia="zh-CN"/>
        </w:rPr>
        <w:t>质量指标</w:t>
      </w:r>
      <w:r>
        <w:rPr>
          <w:rFonts w:hint="default" w:ascii="Times New Roman" w:hAnsi="Times New Roman" w:cs="Times New Roman"/>
          <w:szCs w:val="28"/>
        </w:rPr>
        <w:t>项目验收合格率≥</w:t>
      </w:r>
      <w:r>
        <w:rPr>
          <w:rFonts w:hint="eastAsia" w:ascii="Times New Roman" w:hAnsi="Times New Roman" w:cs="Times New Roman"/>
          <w:szCs w:val="28"/>
          <w:lang w:val="en-US" w:eastAsia="zh-CN"/>
        </w:rPr>
        <w:t>98%</w:t>
      </w:r>
      <w:r>
        <w:rPr>
          <w:rFonts w:hint="default" w:ascii="Times New Roman" w:hAnsi="Times New Roman" w:cs="Times New Roman"/>
          <w:szCs w:val="28"/>
        </w:rPr>
        <w:t>，</w:t>
      </w:r>
      <w:r>
        <w:rPr>
          <w:rFonts w:hint="eastAsia" w:ascii="Times New Roman" w:hAnsi="Times New Roman" w:cs="Times New Roman"/>
          <w:szCs w:val="28"/>
          <w:lang w:val="en-US" w:eastAsia="zh-CN"/>
        </w:rPr>
        <w:t>经济成本指标维修(护)费</w:t>
      </w:r>
      <w:r>
        <w:rPr>
          <w:rFonts w:hint="default" w:ascii="Arial" w:hAnsi="Arial" w:cs="Arial"/>
          <w:szCs w:val="28"/>
        </w:rPr>
        <w:t>≤</w:t>
      </w:r>
      <w:r>
        <w:rPr>
          <w:rFonts w:hint="eastAsia" w:ascii="Times New Roman" w:hAnsi="Times New Roman" w:cs="Times New Roman"/>
          <w:szCs w:val="28"/>
          <w:lang w:val="en-US" w:eastAsia="zh-CN"/>
        </w:rPr>
        <w:t>10.41</w:t>
      </w:r>
      <w:r>
        <w:rPr>
          <w:rFonts w:hint="default" w:ascii="Times New Roman" w:hAnsi="Times New Roman" w:cs="Times New Roman"/>
          <w:szCs w:val="28"/>
        </w:rPr>
        <w:t>万元</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专用材料费</w:t>
      </w:r>
      <w:r>
        <w:rPr>
          <w:rFonts w:hint="default" w:ascii="Arial" w:hAnsi="Arial" w:cs="Arial"/>
          <w:szCs w:val="28"/>
        </w:rPr>
        <w:t>≤</w:t>
      </w:r>
      <w:r>
        <w:rPr>
          <w:rFonts w:hint="eastAsia" w:ascii="Times New Roman" w:hAnsi="Times New Roman" w:cs="Times New Roman"/>
          <w:szCs w:val="28"/>
          <w:lang w:val="en-US" w:eastAsia="zh-CN"/>
        </w:rPr>
        <w:t>22.55</w:t>
      </w:r>
      <w:r>
        <w:rPr>
          <w:rFonts w:hint="default" w:ascii="Times New Roman" w:hAnsi="Times New Roman" w:cs="Times New Roman"/>
          <w:szCs w:val="28"/>
        </w:rPr>
        <w:t>万元</w:t>
      </w:r>
      <w:r>
        <w:rPr>
          <w:rFonts w:hint="eastAsia" w:ascii="Times New Roman" w:hAnsi="Times New Roman" w:cs="Times New Roman"/>
          <w:szCs w:val="28"/>
          <w:lang w:eastAsia="zh-CN"/>
        </w:rPr>
        <w:t>，</w:t>
      </w:r>
      <w:r>
        <w:rPr>
          <w:rFonts w:hint="default" w:ascii="Times New Roman" w:hAnsi="Times New Roman" w:cs="Times New Roman"/>
          <w:szCs w:val="28"/>
        </w:rPr>
        <w:t>社会效益指标减少安全隐患</w:t>
      </w:r>
      <w:r>
        <w:rPr>
          <w:rFonts w:hint="default" w:ascii="Times New Roman" w:hAnsi="Times New Roman" w:cs="Times New Roman"/>
          <w:kern w:val="0"/>
          <w:szCs w:val="28"/>
        </w:rPr>
        <w:t>，可通过数量指标、质量指标、时效指标和</w:t>
      </w:r>
      <w:r>
        <w:rPr>
          <w:rFonts w:hint="default" w:ascii="Times New Roman" w:hAnsi="Times New Roman" w:cs="Times New Roman"/>
          <w:szCs w:val="28"/>
        </w:rPr>
        <w:t>成本指标予以量化，并具有确切的评价标准，且指标设定均与目标相关。各项指标能在</w:t>
      </w:r>
      <w:r>
        <w:rPr>
          <w:rFonts w:hint="eastAsia" w:ascii="Times New Roman" w:hAnsi="Times New Roman" w:cs="Times New Roman"/>
          <w:szCs w:val="28"/>
          <w:lang w:val="en-US" w:eastAsia="zh-CN"/>
        </w:rPr>
        <w:t>一定程度</w:t>
      </w:r>
      <w:r>
        <w:rPr>
          <w:rFonts w:hint="default" w:ascii="Times New Roman" w:hAnsi="Times New Roman" w:cs="Times New Roman"/>
          <w:szCs w:val="28"/>
        </w:rPr>
        <w:t>现实条件下收集到</w:t>
      </w:r>
      <w:r>
        <w:rPr>
          <w:rFonts w:hint="default" w:ascii="Times New Roman" w:hAnsi="Times New Roman" w:cs="Times New Roman"/>
          <w:szCs w:val="28"/>
          <w:lang w:val="en-US" w:eastAsia="zh-CN"/>
        </w:rPr>
        <w:t>安装表、消防检修维护表、</w:t>
      </w:r>
      <w:r>
        <w:rPr>
          <w:rFonts w:hint="default" w:ascii="Times New Roman" w:hAnsi="Times New Roman" w:cs="Times New Roman"/>
          <w:szCs w:val="28"/>
        </w:rPr>
        <w:t>会计记账凭证、明细账及消防改造验收报告等相关数据进行佐证，并与当年项目年度计划相对</w:t>
      </w:r>
      <w:r>
        <w:rPr>
          <w:rFonts w:hint="default" w:ascii="Times New Roman" w:hAnsi="Times New Roman" w:cs="Times New Roman"/>
          <w:kern w:val="0"/>
          <w:szCs w:val="28"/>
        </w:rPr>
        <w:t>应，故绩效目标明确性指标得分</w:t>
      </w:r>
      <w:r>
        <w:rPr>
          <w:rFonts w:hint="eastAsia" w:ascii="Times New Roman" w:hAnsi="Times New Roman" w:cs="Times New Roman"/>
          <w:kern w:val="0"/>
          <w:szCs w:val="28"/>
          <w:lang w:val="en-US" w:eastAsia="zh-CN"/>
        </w:rPr>
        <w:t>2</w:t>
      </w:r>
      <w:r>
        <w:rPr>
          <w:rFonts w:hint="default" w:ascii="Times New Roman" w:hAnsi="Times New Roman" w:cs="Times New Roman"/>
          <w:kern w:val="0"/>
          <w:szCs w:val="28"/>
        </w:rPr>
        <w:t>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w:t>
      </w:r>
      <w:r>
        <w:rPr>
          <w:rFonts w:hint="eastAsia" w:ascii="Times New Roman" w:hAnsi="Times New Roman" w:cs="Times New Roman"/>
          <w:b/>
          <w:kern w:val="0"/>
          <w:szCs w:val="28"/>
          <w:lang w:val="en-US" w:eastAsia="zh-CN"/>
        </w:rPr>
        <w:t>4</w:t>
      </w:r>
      <w:r>
        <w:rPr>
          <w:rFonts w:hint="default" w:ascii="Times New Roman" w:hAnsi="Times New Roman" w:cs="Times New Roman"/>
          <w:b/>
          <w:kern w:val="0"/>
          <w:szCs w:val="28"/>
        </w:rPr>
        <w:t>分。</w:t>
      </w:r>
    </w:p>
    <w:p>
      <w:pPr>
        <w:pStyle w:val="5"/>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63" w:name="_Toc24665"/>
      <w:bookmarkStart w:id="64" w:name="_Toc165277244"/>
      <w:r>
        <w:rPr>
          <w:rFonts w:hint="default" w:ascii="Times New Roman" w:hAnsi="Times New Roman" w:cs="Times New Roman"/>
        </w:rPr>
        <w:t>3.资金投入</w:t>
      </w:r>
      <w:bookmarkEnd w:id="63"/>
      <w:bookmarkEnd w:id="64"/>
    </w:p>
    <w:p>
      <w:pPr>
        <w:keepNext w:val="0"/>
        <w:keepLines w:val="0"/>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Cs/>
          <w:kern w:val="0"/>
          <w:szCs w:val="28"/>
        </w:rPr>
      </w:pPr>
      <w:r>
        <w:rPr>
          <w:rFonts w:hint="default" w:ascii="Times New Roman" w:hAnsi="Times New Roman" w:cs="Times New Roman"/>
          <w:b/>
          <w:kern w:val="0"/>
          <w:szCs w:val="28"/>
        </w:rPr>
        <w:t>预算编制科学性：</w:t>
      </w:r>
      <w:r>
        <w:rPr>
          <w:rFonts w:hint="eastAsia" w:ascii="Times New Roman" w:hAnsi="Times New Roman" w:cs="Times New Roman"/>
          <w:kern w:val="0"/>
          <w:szCs w:val="28"/>
          <w:lang w:val="en-US" w:eastAsia="zh-CN"/>
        </w:rPr>
        <w:t>为规避学校消防安全隐患，按照市委、县委安全生产工作会议安排，县消防大队对我校安全隐患进行全面摸排，提出九项隐患问题，针对问题我校邀请消防公司制定了维修改造方案</w:t>
      </w:r>
      <w:r>
        <w:rPr>
          <w:rFonts w:hint="default" w:ascii="Times New Roman" w:hAnsi="Times New Roman" w:cs="Times New Roman"/>
          <w:kern w:val="0"/>
          <w:szCs w:val="28"/>
          <w:lang w:val="en-US" w:eastAsia="zh-CN"/>
        </w:rPr>
        <w:t>。</w:t>
      </w:r>
      <w:r>
        <w:rPr>
          <w:rFonts w:hint="eastAsia" w:ascii="Times New Roman" w:hAnsi="Times New Roman" w:cs="Times New Roman"/>
          <w:kern w:val="0"/>
          <w:szCs w:val="28"/>
          <w:lang w:val="en-US" w:eastAsia="zh-CN"/>
        </w:rPr>
        <w:t>为提升校园消防安全，我校立即办理相关手续，与新疆众城铁保消防工程有限公司签订改造合同进行消防维修改造</w:t>
      </w:r>
      <w:r>
        <w:rPr>
          <w:rFonts w:hint="default" w:ascii="Times New Roman" w:hAnsi="Times New Roman" w:cs="Times New Roman"/>
          <w:kern w:val="0"/>
          <w:szCs w:val="28"/>
        </w:rPr>
        <w:t>。故预算编制科学性指标得分3分。</w:t>
      </w:r>
    </w:p>
    <w:p>
      <w:pPr>
        <w:spacing w:line="360" w:lineRule="auto"/>
        <w:ind w:firstLine="562"/>
        <w:rPr>
          <w:rFonts w:hint="default" w:ascii="Times New Roman" w:hAnsi="Times New Roman" w:cs="Times New Roman"/>
          <w:kern w:val="0"/>
          <w:szCs w:val="28"/>
          <w:lang w:val="en-US" w:eastAsia="zh-CN"/>
        </w:rPr>
      </w:pPr>
      <w:r>
        <w:rPr>
          <w:rFonts w:hint="default" w:ascii="Times New Roman" w:hAnsi="Times New Roman" w:cs="Times New Roman"/>
          <w:b/>
          <w:bCs/>
        </w:rPr>
        <w:t>资金分配合理性</w:t>
      </w:r>
      <w:r>
        <w:rPr>
          <w:rFonts w:hint="default" w:ascii="Times New Roman" w:hAnsi="Times New Roman" w:cs="Times New Roman"/>
        </w:rPr>
        <w:t>：</w:t>
      </w:r>
      <w:r>
        <w:rPr>
          <w:rFonts w:hint="default" w:ascii="Times New Roman" w:hAnsi="Times New Roman" w:cs="Times New Roman"/>
          <w:kern w:val="0"/>
          <w:szCs w:val="28"/>
          <w:lang w:val="en-US" w:eastAsia="zh-CN"/>
        </w:rPr>
        <w:t xml:space="preserve"> 据</w:t>
      </w:r>
      <w:r>
        <w:rPr>
          <w:rFonts w:hint="default" w:ascii="Times New Roman" w:hAnsi="Times New Roman" w:cs="Times New Roman"/>
          <w:color w:val="000000" w:themeColor="text1"/>
          <w:szCs w:val="28"/>
          <w14:textFill>
            <w14:solidFill>
              <w14:schemeClr w14:val="tx1"/>
            </w14:solidFill>
          </w14:textFill>
        </w:rPr>
        <w:t>乌县财预追加[2023]</w:t>
      </w:r>
      <w:r>
        <w:rPr>
          <w:rFonts w:hint="eastAsia" w:ascii="Times New Roman" w:hAnsi="Times New Roman" w:cs="Times New Roman"/>
          <w:color w:val="000000" w:themeColor="text1"/>
          <w:szCs w:val="28"/>
          <w:lang w:val="en-US" w:eastAsia="zh-CN"/>
          <w14:textFill>
            <w14:solidFill>
              <w14:schemeClr w14:val="tx1"/>
            </w14:solidFill>
          </w14:textFill>
        </w:rPr>
        <w:t>153</w:t>
      </w:r>
      <w:r>
        <w:rPr>
          <w:rFonts w:hint="default" w:ascii="Times New Roman" w:hAnsi="Times New Roman" w:cs="Times New Roman"/>
          <w:kern w:val="0"/>
          <w:szCs w:val="28"/>
          <w:lang w:val="en-US" w:eastAsia="zh-CN"/>
        </w:rPr>
        <w:t>号文件</w:t>
      </w:r>
      <w:r>
        <w:rPr>
          <w:rFonts w:hint="eastAsia" w:ascii="Times New Roman" w:hAnsi="Times New Roman" w:cs="Times New Roman"/>
          <w:kern w:val="0"/>
          <w:szCs w:val="28"/>
          <w:lang w:val="en-US" w:eastAsia="zh-CN"/>
        </w:rPr>
        <w:t>，该笔资金用于支付消防维修改造的各项支出，各项需改造项目都有相应报价清单，据实据量支付，</w:t>
      </w:r>
      <w:r>
        <w:rPr>
          <w:rFonts w:hint="eastAsia" w:ascii="Times New Roman" w:hAnsi="Times New Roman" w:cs="Times New Roman"/>
          <w:szCs w:val="28"/>
          <w:lang w:val="en-US" w:eastAsia="zh-CN"/>
        </w:rPr>
        <w:t>维修(护)费</w:t>
      </w:r>
      <w:r>
        <w:rPr>
          <w:rFonts w:hint="default" w:ascii="Arial" w:hAnsi="Arial" w:cs="Arial"/>
          <w:szCs w:val="28"/>
        </w:rPr>
        <w:t>≤</w:t>
      </w:r>
      <w:r>
        <w:rPr>
          <w:rFonts w:hint="eastAsia" w:ascii="Times New Roman" w:hAnsi="Times New Roman" w:cs="Times New Roman"/>
          <w:szCs w:val="28"/>
          <w:lang w:val="en-US" w:eastAsia="zh-CN"/>
        </w:rPr>
        <w:t>10.41</w:t>
      </w:r>
      <w:r>
        <w:rPr>
          <w:rFonts w:hint="default" w:ascii="Times New Roman" w:hAnsi="Times New Roman" w:cs="Times New Roman"/>
          <w:szCs w:val="28"/>
        </w:rPr>
        <w:t>万元</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专用材料费</w:t>
      </w:r>
      <w:r>
        <w:rPr>
          <w:rFonts w:hint="default" w:ascii="Arial" w:hAnsi="Arial" w:cs="Arial"/>
          <w:szCs w:val="28"/>
        </w:rPr>
        <w:t>≤</w:t>
      </w:r>
      <w:r>
        <w:rPr>
          <w:rFonts w:hint="eastAsia" w:ascii="Times New Roman" w:hAnsi="Times New Roman" w:cs="Times New Roman"/>
          <w:szCs w:val="28"/>
          <w:lang w:val="en-US" w:eastAsia="zh-CN"/>
        </w:rPr>
        <w:t>22.55</w:t>
      </w:r>
      <w:r>
        <w:rPr>
          <w:rFonts w:hint="default" w:ascii="Times New Roman" w:hAnsi="Times New Roman" w:cs="Times New Roman"/>
          <w:szCs w:val="28"/>
        </w:rPr>
        <w:t>万元</w:t>
      </w:r>
      <w:r>
        <w:rPr>
          <w:rFonts w:hint="eastAsia" w:ascii="Times New Roman" w:hAnsi="Times New Roman" w:cs="Times New Roman"/>
          <w:kern w:val="0"/>
          <w:szCs w:val="28"/>
          <w:lang w:val="en-US" w:eastAsia="zh-CN"/>
        </w:rPr>
        <w:t>。</w:t>
      </w:r>
      <w:r>
        <w:rPr>
          <w:rFonts w:hint="default" w:ascii="Times New Roman" w:hAnsi="Times New Roman" w:cs="Times New Roman"/>
          <w:kern w:val="0"/>
          <w:szCs w:val="28"/>
          <w:lang w:val="en-US" w:eastAsia="zh-CN"/>
        </w:rPr>
        <w:t>故资金分配合理性指标得分3分。</w:t>
      </w:r>
    </w:p>
    <w:p>
      <w:pPr>
        <w:keepNext w:val="0"/>
        <w:keepLines w:val="0"/>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w:t>
      </w:r>
      <w:r>
        <w:rPr>
          <w:rFonts w:hint="eastAsia" w:ascii="Times New Roman" w:hAnsi="Times New Roman" w:cs="Times New Roman"/>
          <w:b/>
          <w:kern w:val="0"/>
          <w:szCs w:val="28"/>
          <w:lang w:val="en-US" w:eastAsia="zh-CN"/>
        </w:rPr>
        <w:t>6</w:t>
      </w:r>
      <w:r>
        <w:rPr>
          <w:rFonts w:hint="default" w:ascii="Times New Roman" w:hAnsi="Times New Roman" w:cs="Times New Roman"/>
          <w:b/>
          <w:kern w:val="0"/>
          <w:szCs w:val="28"/>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65" w:name="_Toc165277245"/>
      <w:bookmarkStart w:id="66" w:name="_Toc28902"/>
      <w:bookmarkStart w:id="67" w:name="_Toc67911613"/>
      <w:r>
        <w:rPr>
          <w:rFonts w:hint="default" w:ascii="Times New Roman" w:hAnsi="Times New Roman" w:eastAsia="仿宋" w:cs="Times New Roman"/>
          <w:lang w:bidi="en-US"/>
        </w:rPr>
        <w:t>（二）项目过程情况</w:t>
      </w:r>
      <w:bookmarkEnd w:id="65"/>
      <w:bookmarkEnd w:id="66"/>
      <w:bookmarkEnd w:id="67"/>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color w:val="000000" w:themeColor="text1"/>
          <w:szCs w:val="28"/>
          <w14:textFill>
            <w14:solidFill>
              <w14:schemeClr w14:val="tx1"/>
            </w14:solidFill>
          </w14:textFill>
        </w:rPr>
      </w:pPr>
      <w:r>
        <w:rPr>
          <w:rFonts w:hint="default" w:ascii="Times New Roman" w:hAnsi="Times New Roman" w:cs="Times New Roman"/>
          <w:color w:val="000000" w:themeColor="text1"/>
          <w:szCs w:val="28"/>
          <w14:textFill>
            <w14:solidFill>
              <w14:schemeClr w14:val="tx1"/>
            </w14:solidFill>
          </w14:textFill>
        </w:rPr>
        <w:t>项目过程指标由2个二级指标和5个三级指标构成，权重为20分，实际得分</w:t>
      </w:r>
      <w:r>
        <w:rPr>
          <w:rFonts w:hint="eastAsia" w:ascii="Times New Roman" w:hAnsi="Times New Roman" w:cs="Times New Roman"/>
          <w:color w:val="000000" w:themeColor="text1"/>
          <w:szCs w:val="28"/>
          <w:lang w:val="en-US" w:eastAsia="zh-CN"/>
          <w14:textFill>
            <w14:solidFill>
              <w14:schemeClr w14:val="tx1"/>
            </w14:solidFill>
          </w14:textFill>
        </w:rPr>
        <w:t>19</w:t>
      </w:r>
      <w:r>
        <w:rPr>
          <w:rFonts w:hint="default" w:ascii="Times New Roman" w:hAnsi="Times New Roman" w:cs="Times New Roman"/>
          <w:color w:val="000000" w:themeColor="text1"/>
          <w:szCs w:val="28"/>
          <w14:textFill>
            <w14:solidFill>
              <w14:schemeClr w14:val="tx1"/>
            </w14:solidFill>
          </w14:textFill>
        </w:rPr>
        <w:t>分。</w:t>
      </w:r>
    </w:p>
    <w:p>
      <w:pPr>
        <w:pStyle w:val="5"/>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68" w:name="_Toc18038"/>
      <w:bookmarkStart w:id="69" w:name="_Toc165277246"/>
      <w:r>
        <w:rPr>
          <w:rFonts w:hint="default" w:ascii="Times New Roman" w:hAnsi="Times New Roman" w:cs="Times New Roman"/>
        </w:rPr>
        <w:t>1.资金管理</w:t>
      </w:r>
      <w:bookmarkEnd w:id="68"/>
      <w:bookmarkEnd w:id="69"/>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kern w:val="0"/>
          <w:szCs w:val="28"/>
          <w:lang w:val="en-US" w:eastAsia="zh-CN"/>
        </w:rPr>
      </w:pPr>
      <w:r>
        <w:rPr>
          <w:rFonts w:hint="default" w:ascii="Times New Roman" w:hAnsi="Times New Roman" w:cs="Times New Roman"/>
          <w:b/>
          <w:bCs/>
          <w:szCs w:val="28"/>
        </w:rPr>
        <w:t>资金到位率：</w:t>
      </w:r>
      <w:r>
        <w:rPr>
          <w:rFonts w:hint="eastAsia" w:ascii="Times New Roman" w:hAnsi="Times New Roman" w:cs="Times New Roman"/>
          <w:kern w:val="0"/>
          <w:szCs w:val="28"/>
          <w:lang w:val="en-US" w:eastAsia="zh-CN"/>
        </w:rPr>
        <w:t>该项目资金由财政拨付，在2023年5月30日到位，资金到位率100%</w:t>
      </w:r>
      <w:r>
        <w:rPr>
          <w:rFonts w:hint="default" w:ascii="Times New Roman" w:hAnsi="Times New Roman" w:cs="Times New Roman"/>
          <w:kern w:val="0"/>
          <w:szCs w:val="28"/>
          <w:lang w:val="en-US" w:eastAsia="zh-CN"/>
        </w:rPr>
        <w:t>。故资金到位率指标得分</w:t>
      </w:r>
      <w:r>
        <w:rPr>
          <w:rFonts w:hint="eastAsia" w:ascii="Times New Roman" w:hAnsi="Times New Roman" w:cs="Times New Roman"/>
          <w:kern w:val="0"/>
          <w:szCs w:val="28"/>
          <w:lang w:val="en-US" w:eastAsia="zh-CN"/>
        </w:rPr>
        <w:t>5</w:t>
      </w:r>
      <w:r>
        <w:rPr>
          <w:rFonts w:hint="default" w:ascii="Times New Roman" w:hAnsi="Times New Roman" w:cs="Times New Roman"/>
          <w:kern w:val="0"/>
          <w:szCs w:val="28"/>
          <w:lang w:val="en-US" w:eastAsia="zh-CN"/>
        </w:rPr>
        <w:t>分。</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kern w:val="0"/>
          <w:szCs w:val="28"/>
          <w:lang w:val="en-US" w:eastAsia="zh-CN"/>
        </w:rPr>
      </w:pPr>
      <w:r>
        <w:rPr>
          <w:rFonts w:hint="default" w:ascii="Times New Roman" w:hAnsi="Times New Roman" w:cs="Times New Roman"/>
          <w:b/>
          <w:bCs/>
          <w:szCs w:val="28"/>
        </w:rPr>
        <w:t>预算执行率：</w:t>
      </w:r>
      <w:r>
        <w:rPr>
          <w:rFonts w:hint="eastAsia" w:ascii="Times New Roman" w:hAnsi="Times New Roman" w:cs="Times New Roman"/>
          <w:kern w:val="0"/>
          <w:szCs w:val="28"/>
          <w:lang w:val="en-US" w:eastAsia="zh-CN"/>
        </w:rPr>
        <w:t>该项目资金32.96万元于2023年9月21日支付到新疆众诚铁保消防工程有限公司，预算执行率100%</w:t>
      </w:r>
      <w:r>
        <w:rPr>
          <w:rFonts w:hint="default" w:ascii="Times New Roman" w:hAnsi="Times New Roman" w:cs="Times New Roman"/>
          <w:kern w:val="0"/>
          <w:szCs w:val="28"/>
          <w:lang w:val="en-US" w:eastAsia="zh-CN"/>
        </w:rPr>
        <w:t>。故预算执行率得分为</w:t>
      </w:r>
      <w:r>
        <w:rPr>
          <w:rFonts w:hint="eastAsia" w:ascii="Times New Roman" w:hAnsi="Times New Roman" w:cs="Times New Roman"/>
          <w:kern w:val="0"/>
          <w:szCs w:val="28"/>
          <w:lang w:val="en-US" w:eastAsia="zh-CN"/>
        </w:rPr>
        <w:t>5</w:t>
      </w:r>
      <w:r>
        <w:rPr>
          <w:rFonts w:hint="default" w:ascii="Times New Roman" w:hAnsi="Times New Roman" w:cs="Times New Roman"/>
          <w:kern w:val="0"/>
          <w:szCs w:val="28"/>
          <w:lang w:val="en-US" w:eastAsia="zh-CN"/>
        </w:rPr>
        <w:t>分。</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资金使用合规性：</w:t>
      </w:r>
      <w:r>
        <w:rPr>
          <w:rFonts w:hint="default" w:ascii="Times New Roman" w:hAnsi="Times New Roman" w:cs="Times New Roman"/>
          <w:szCs w:val="28"/>
        </w:rPr>
        <w:t>本项目资金的使用符合国家财经法规和财务管理制度的规定。同时，资金的拨付有完整的审批程序和手续，符合项目预算批复或合同规定的用途，不存在截留、挤占、挪用、虚列支出等情况。故资金使用合规性得分为3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综上，该指标满分13分，得分</w:t>
      </w:r>
      <w:r>
        <w:rPr>
          <w:rFonts w:hint="eastAsia" w:ascii="Times New Roman" w:hAnsi="Times New Roman" w:cs="Times New Roman"/>
          <w:b/>
          <w:kern w:val="0"/>
          <w:szCs w:val="28"/>
          <w:lang w:val="en-US" w:eastAsia="zh-CN"/>
        </w:rPr>
        <w:t>13</w:t>
      </w:r>
      <w:r>
        <w:rPr>
          <w:rFonts w:hint="default" w:ascii="Times New Roman" w:hAnsi="Times New Roman" w:cs="Times New Roman"/>
          <w:b/>
          <w:kern w:val="0"/>
          <w:szCs w:val="28"/>
        </w:rPr>
        <w:t>分。</w:t>
      </w:r>
    </w:p>
    <w:p>
      <w:pPr>
        <w:pStyle w:val="5"/>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70" w:name="_Toc165277247"/>
      <w:bookmarkStart w:id="71" w:name="_Toc6799"/>
      <w:r>
        <w:rPr>
          <w:rFonts w:hint="default" w:ascii="Times New Roman" w:hAnsi="Times New Roman" w:cs="Times New Roman"/>
        </w:rPr>
        <w:t>2.组织实施</w:t>
      </w:r>
      <w:bookmarkEnd w:id="70"/>
      <w:bookmarkEnd w:id="71"/>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管理制度健全性</w:t>
      </w:r>
      <w:r>
        <w:rPr>
          <w:rFonts w:hint="default" w:ascii="Times New Roman" w:hAnsi="Times New Roman" w:cs="Times New Roman"/>
          <w:szCs w:val="28"/>
        </w:rPr>
        <w:t>：</w:t>
      </w:r>
      <w:r>
        <w:rPr>
          <w:rFonts w:hint="eastAsia" w:ascii="Times New Roman" w:hAnsi="Times New Roman" w:cs="Times New Roman"/>
          <w:szCs w:val="28"/>
          <w:lang w:eastAsia="zh-CN"/>
        </w:rPr>
        <w:t>乌鲁木齐县</w:t>
      </w:r>
      <w:r>
        <w:rPr>
          <w:rFonts w:hint="eastAsia" w:ascii="Times New Roman" w:hAnsi="Times New Roman" w:cs="Times New Roman"/>
          <w:szCs w:val="28"/>
          <w:lang w:val="en-US" w:eastAsia="zh-CN"/>
        </w:rPr>
        <w:t>技工学校</w:t>
      </w:r>
      <w:r>
        <w:rPr>
          <w:rFonts w:hint="default" w:ascii="Times New Roman" w:hAnsi="Times New Roman" w:cs="Times New Roman"/>
          <w:szCs w:val="28"/>
        </w:rPr>
        <w:t>已制定</w:t>
      </w:r>
      <w:r>
        <w:rPr>
          <w:rFonts w:hint="default" w:ascii="Times New Roman" w:hAnsi="Times New Roman" w:cs="Times New Roman"/>
          <w:szCs w:val="28"/>
          <w:lang w:eastAsia="zh-CN"/>
        </w:rPr>
        <w:t>《</w:t>
      </w:r>
      <w:r>
        <w:rPr>
          <w:rFonts w:hint="default" w:ascii="Times New Roman" w:hAnsi="Times New Roman" w:cs="Times New Roman"/>
          <w:szCs w:val="28"/>
          <w:lang w:val="en-US" w:eastAsia="zh-CN"/>
        </w:rPr>
        <w:t>财务支出管理办法</w:t>
      </w:r>
      <w:r>
        <w:rPr>
          <w:rFonts w:hint="default" w:ascii="Times New Roman" w:hAnsi="Times New Roman" w:cs="Times New Roman"/>
          <w:szCs w:val="28"/>
          <w:lang w:eastAsia="zh-CN"/>
        </w:rPr>
        <w:t>》</w:t>
      </w:r>
      <w:r>
        <w:rPr>
          <w:rFonts w:hint="default" w:ascii="Times New Roman" w:hAnsi="Times New Roman" w:cs="Times New Roman"/>
          <w:szCs w:val="28"/>
        </w:rPr>
        <w:t>，制度</w:t>
      </w:r>
      <w:r>
        <w:rPr>
          <w:rFonts w:hint="eastAsia" w:ascii="Times New Roman" w:hAnsi="Times New Roman" w:cs="Times New Roman"/>
          <w:szCs w:val="28"/>
          <w:lang w:val="en-US" w:eastAsia="zh-CN"/>
        </w:rPr>
        <w:t>建设有待进一步完善</w:t>
      </w:r>
      <w:r>
        <w:rPr>
          <w:rFonts w:hint="default" w:ascii="Times New Roman" w:hAnsi="Times New Roman" w:cs="Times New Roman"/>
          <w:szCs w:val="28"/>
        </w:rPr>
        <w:t>，为项目顺利实施提供重要保障。故管理制度健全性得分为</w:t>
      </w:r>
      <w:r>
        <w:rPr>
          <w:rFonts w:hint="eastAsia" w:ascii="Times New Roman" w:hAnsi="Times New Roman" w:cs="Times New Roman"/>
          <w:szCs w:val="28"/>
          <w:lang w:val="en-US" w:eastAsia="zh-CN"/>
        </w:rPr>
        <w:t>2</w:t>
      </w:r>
      <w:r>
        <w:rPr>
          <w:rFonts w:hint="default" w:ascii="Times New Roman" w:hAnsi="Times New Roman" w:cs="Times New Roman"/>
          <w:szCs w:val="28"/>
        </w:rPr>
        <w:t>分。</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制度执行有效性：</w:t>
      </w:r>
      <w:r>
        <w:rPr>
          <w:rFonts w:hint="default" w:ascii="Times New Roman" w:hAnsi="Times New Roman" w:cs="Times New Roman"/>
          <w:szCs w:val="28"/>
        </w:rPr>
        <w:t>根据评价小组核查情况，</w:t>
      </w:r>
      <w:r>
        <w:rPr>
          <w:rFonts w:hint="eastAsia" w:ascii="Times New Roman" w:hAnsi="Times New Roman" w:cs="Times New Roman"/>
          <w:szCs w:val="28"/>
          <w:lang w:val="en-US" w:eastAsia="zh-CN"/>
        </w:rPr>
        <w:t>乌鲁木齐县技工学校</w:t>
      </w:r>
      <w:r>
        <w:rPr>
          <w:rFonts w:hint="default" w:ascii="Times New Roman" w:hAnsi="Times New Roman" w:cs="Times New Roman"/>
          <w:szCs w:val="28"/>
        </w:rPr>
        <w:t>严格遵守相关法律法规和相关管理规定，项目调整及支出调整手续完备，整体管理合理有序，项目完成后，及时将会计凭证、固定资产入库单等相关资料分类归档，制度执行有效。故制度执行有效性指标得分4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bookmarkStart w:id="72" w:name="_Hlk67670213"/>
      <w:r>
        <w:rPr>
          <w:rFonts w:hint="default" w:ascii="Times New Roman" w:hAnsi="Times New Roman" w:cs="Times New Roman"/>
          <w:b/>
          <w:kern w:val="0"/>
          <w:szCs w:val="28"/>
        </w:rPr>
        <w:t>综上，该指标满分7分，得分</w:t>
      </w:r>
      <w:r>
        <w:rPr>
          <w:rFonts w:hint="eastAsia" w:ascii="Times New Roman" w:hAnsi="Times New Roman" w:cs="Times New Roman"/>
          <w:b/>
          <w:kern w:val="0"/>
          <w:szCs w:val="28"/>
          <w:lang w:val="en-US" w:eastAsia="zh-CN"/>
        </w:rPr>
        <w:t>6</w:t>
      </w:r>
      <w:r>
        <w:rPr>
          <w:rFonts w:hint="default" w:ascii="Times New Roman" w:hAnsi="Times New Roman" w:cs="Times New Roman"/>
          <w:b/>
          <w:kern w:val="0"/>
          <w:szCs w:val="28"/>
        </w:rPr>
        <w:t>分。</w:t>
      </w:r>
    </w:p>
    <w:bookmarkEnd w:id="72"/>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73" w:name="_Toc165277248"/>
      <w:bookmarkStart w:id="74" w:name="_Toc8347"/>
      <w:bookmarkStart w:id="75" w:name="_Toc67911614"/>
      <w:r>
        <w:rPr>
          <w:rFonts w:hint="default" w:ascii="Times New Roman" w:hAnsi="Times New Roman" w:eastAsia="仿宋" w:cs="Times New Roman"/>
          <w:lang w:bidi="en-US"/>
        </w:rPr>
        <w:t>（三）项目产出情况</w:t>
      </w:r>
      <w:bookmarkEnd w:id="73"/>
      <w:bookmarkEnd w:id="74"/>
      <w:bookmarkEnd w:id="75"/>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项目产出指标由4个二级指标和</w:t>
      </w:r>
      <w:r>
        <w:rPr>
          <w:rFonts w:hint="eastAsia" w:ascii="Times New Roman" w:hAnsi="Times New Roman" w:cs="Times New Roman"/>
          <w:szCs w:val="28"/>
          <w:lang w:val="en-US" w:eastAsia="zh-CN"/>
        </w:rPr>
        <w:t>7</w:t>
      </w:r>
      <w:r>
        <w:rPr>
          <w:rFonts w:hint="default" w:ascii="Times New Roman" w:hAnsi="Times New Roman" w:cs="Times New Roman"/>
          <w:szCs w:val="28"/>
        </w:rPr>
        <w:t>个三级指标构成，权重为4</w:t>
      </w:r>
      <w:r>
        <w:rPr>
          <w:rFonts w:hint="eastAsia" w:ascii="Times New Roman" w:hAnsi="Times New Roman" w:cs="Times New Roman"/>
          <w:szCs w:val="28"/>
          <w:lang w:val="en-US" w:eastAsia="zh-CN"/>
        </w:rPr>
        <w:t>5</w:t>
      </w:r>
      <w:r>
        <w:rPr>
          <w:rFonts w:hint="default" w:ascii="Times New Roman" w:hAnsi="Times New Roman" w:cs="Times New Roman"/>
          <w:szCs w:val="28"/>
        </w:rPr>
        <w:t>分，实际得分</w:t>
      </w:r>
      <w:r>
        <w:rPr>
          <w:rFonts w:hint="eastAsia" w:ascii="Times New Roman" w:hAnsi="Times New Roman" w:cs="Times New Roman"/>
          <w:szCs w:val="28"/>
          <w:lang w:val="en-US" w:eastAsia="zh-CN"/>
        </w:rPr>
        <w:t>45</w:t>
      </w:r>
      <w:r>
        <w:rPr>
          <w:rFonts w:hint="default" w:ascii="Times New Roman" w:hAnsi="Times New Roman" w:cs="Times New Roman"/>
          <w:szCs w:val="28"/>
        </w:rPr>
        <w:t>分。</w:t>
      </w:r>
    </w:p>
    <w:p>
      <w:pPr>
        <w:pStyle w:val="5"/>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76" w:name="_Toc17762"/>
      <w:bookmarkStart w:id="77" w:name="_Toc165277249"/>
      <w:r>
        <w:rPr>
          <w:rFonts w:hint="default" w:ascii="Times New Roman" w:hAnsi="Times New Roman" w:cs="Times New Roman"/>
        </w:rPr>
        <w:t>1.产出数量</w:t>
      </w:r>
      <w:bookmarkEnd w:id="76"/>
      <w:bookmarkEnd w:id="77"/>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eastAsia="仿宋_GB2312" w:cs="Times New Roman"/>
          <w:bCs/>
          <w:szCs w:val="28"/>
          <w:lang w:val="en-US" w:eastAsia="zh-CN"/>
        </w:rPr>
      </w:pPr>
      <w:r>
        <w:rPr>
          <w:rFonts w:hint="default" w:ascii="Times New Roman" w:hAnsi="Times New Roman" w:cs="Times New Roman"/>
          <w:bCs/>
          <w:szCs w:val="28"/>
        </w:rPr>
        <w:t>数量指标“安装报警系统”的目标值是</w:t>
      </w:r>
      <w:r>
        <w:rPr>
          <w:rFonts w:hint="eastAsia" w:ascii="Times New Roman" w:hAnsi="Times New Roman" w:cs="Times New Roman"/>
          <w:bCs/>
          <w:szCs w:val="28"/>
          <w:lang w:val="en-US" w:eastAsia="zh-CN"/>
        </w:rPr>
        <w:t>1套</w:t>
      </w:r>
      <w:r>
        <w:rPr>
          <w:rFonts w:hint="default" w:ascii="Times New Roman" w:hAnsi="Times New Roman" w:cs="Times New Roman"/>
          <w:bCs/>
          <w:szCs w:val="28"/>
        </w:rPr>
        <w:t>，2023年度我单位实际完成</w:t>
      </w:r>
      <w:r>
        <w:rPr>
          <w:rFonts w:hint="eastAsia" w:ascii="Times New Roman" w:hAnsi="Times New Roman" w:cs="Times New Roman"/>
          <w:bCs/>
          <w:szCs w:val="28"/>
          <w:lang w:val="en-US" w:eastAsia="zh-CN"/>
        </w:rPr>
        <w:t>1</w:t>
      </w:r>
      <w:r>
        <w:rPr>
          <w:rFonts w:hint="default" w:ascii="Times New Roman" w:hAnsi="Times New Roman" w:cs="Times New Roman"/>
          <w:bCs/>
          <w:szCs w:val="28"/>
        </w:rPr>
        <w:t>个</w:t>
      </w:r>
      <w:r>
        <w:rPr>
          <w:rFonts w:hint="eastAsia" w:ascii="Times New Roman" w:hAnsi="Times New Roman" w:cs="Times New Roman"/>
          <w:bCs/>
          <w:szCs w:val="28"/>
          <w:lang w:val="en-US" w:eastAsia="zh-CN"/>
        </w:rPr>
        <w:t>。</w:t>
      </w:r>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eastAsia="仿宋_GB2312" w:cs="Times New Roman"/>
          <w:bCs/>
          <w:szCs w:val="28"/>
          <w:lang w:val="en-US" w:eastAsia="zh-CN"/>
        </w:rPr>
      </w:pPr>
      <w:r>
        <w:rPr>
          <w:rFonts w:hint="default" w:ascii="Times New Roman" w:hAnsi="Times New Roman" w:cs="Times New Roman"/>
          <w:bCs/>
          <w:szCs w:val="28"/>
        </w:rPr>
        <w:t>数量指标“检修维修次数”的目标值是</w:t>
      </w:r>
      <w:r>
        <w:rPr>
          <w:rFonts w:hint="eastAsia" w:ascii="Times New Roman" w:hAnsi="Times New Roman" w:cs="Times New Roman"/>
          <w:bCs/>
          <w:szCs w:val="28"/>
          <w:lang w:val="en-US" w:eastAsia="zh-CN"/>
        </w:rPr>
        <w:t>1次</w:t>
      </w:r>
      <w:r>
        <w:rPr>
          <w:rFonts w:hint="default" w:ascii="Times New Roman" w:hAnsi="Times New Roman" w:cs="Times New Roman"/>
          <w:bCs/>
          <w:szCs w:val="28"/>
        </w:rPr>
        <w:t>，2023年度我单位</w:t>
      </w:r>
      <w:r>
        <w:rPr>
          <w:rFonts w:hint="eastAsia" w:ascii="Times New Roman" w:hAnsi="Times New Roman" w:cs="Times New Roman"/>
          <w:bCs/>
          <w:szCs w:val="28"/>
          <w:lang w:val="en-US" w:eastAsia="zh-CN"/>
        </w:rPr>
        <w:t>检修维修3次，原因是根据实际情况开展维修作业。</w:t>
      </w:r>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bCs/>
          <w:szCs w:val="28"/>
          <w:lang w:val="en-US"/>
        </w:rPr>
      </w:pPr>
      <w:r>
        <w:rPr>
          <w:rFonts w:hint="default" w:ascii="Times New Roman" w:hAnsi="Times New Roman" w:cs="Times New Roman"/>
          <w:bCs/>
          <w:szCs w:val="28"/>
        </w:rPr>
        <w:t>数量指标“改造室内消火栓系统数量”的目标值是</w:t>
      </w:r>
      <w:r>
        <w:rPr>
          <w:rFonts w:hint="eastAsia" w:ascii="Times New Roman" w:hAnsi="Times New Roman" w:cs="Times New Roman"/>
          <w:bCs/>
          <w:szCs w:val="28"/>
          <w:lang w:val="en-US" w:eastAsia="zh-CN"/>
        </w:rPr>
        <w:t>4套</w:t>
      </w:r>
      <w:r>
        <w:rPr>
          <w:rFonts w:hint="default" w:ascii="Times New Roman" w:hAnsi="Times New Roman" w:cs="Times New Roman"/>
          <w:bCs/>
          <w:szCs w:val="28"/>
        </w:rPr>
        <w:t>，2023年度我单位实际完成</w:t>
      </w:r>
      <w:r>
        <w:rPr>
          <w:rFonts w:hint="eastAsia" w:ascii="Times New Roman" w:hAnsi="Times New Roman" w:cs="Times New Roman"/>
          <w:bCs/>
          <w:szCs w:val="28"/>
          <w:lang w:val="en-US" w:eastAsia="zh-CN"/>
        </w:rPr>
        <w:t>4套，</w:t>
      </w:r>
      <w:r>
        <w:rPr>
          <w:rFonts w:hint="default" w:ascii="Times New Roman" w:hAnsi="Times New Roman" w:cs="Times New Roman"/>
          <w:bCs/>
          <w:szCs w:val="28"/>
        </w:rPr>
        <w:t>原因是</w:t>
      </w:r>
      <w:r>
        <w:rPr>
          <w:rFonts w:hint="eastAsia" w:ascii="Times New Roman" w:hAnsi="Times New Roman" w:cs="Times New Roman"/>
          <w:bCs/>
          <w:szCs w:val="28"/>
          <w:lang w:val="en-US" w:eastAsia="zh-CN"/>
        </w:rPr>
        <w:t>安装合同约定执行。</w:t>
      </w:r>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bCs/>
          <w:szCs w:val="28"/>
          <w:lang w:val="en-US"/>
        </w:rPr>
      </w:pPr>
      <w:r>
        <w:rPr>
          <w:rFonts w:hint="default" w:ascii="Times New Roman" w:hAnsi="Times New Roman" w:cs="Times New Roman"/>
          <w:bCs/>
          <w:szCs w:val="28"/>
        </w:rPr>
        <w:t>数量指标“排烟系统检修维修次数”的目标值是</w:t>
      </w:r>
      <w:r>
        <w:rPr>
          <w:rFonts w:hint="eastAsia" w:ascii="Times New Roman" w:hAnsi="Times New Roman" w:cs="Times New Roman"/>
          <w:bCs/>
          <w:szCs w:val="28"/>
          <w:lang w:val="en-US" w:eastAsia="zh-CN"/>
        </w:rPr>
        <w:t>1次</w:t>
      </w:r>
      <w:r>
        <w:rPr>
          <w:rFonts w:hint="default" w:ascii="Times New Roman" w:hAnsi="Times New Roman" w:cs="Times New Roman"/>
          <w:bCs/>
          <w:szCs w:val="28"/>
        </w:rPr>
        <w:t>，2023年度我单位实际完成</w:t>
      </w:r>
      <w:r>
        <w:rPr>
          <w:rFonts w:hint="eastAsia" w:ascii="Times New Roman" w:hAnsi="Times New Roman" w:cs="Times New Roman"/>
          <w:bCs/>
          <w:szCs w:val="28"/>
          <w:lang w:val="en-US" w:eastAsia="zh-CN"/>
        </w:rPr>
        <w:t>3次，原因是根据实际情况开展维修作业。</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实际完成率：</w:t>
      </w:r>
      <w:r>
        <w:rPr>
          <w:rFonts w:hint="eastAsia" w:ascii="Times New Roman" w:hAnsi="Times New Roman" w:cs="Times New Roman"/>
          <w:szCs w:val="28"/>
          <w:lang w:val="en-US" w:eastAsia="zh-CN"/>
        </w:rPr>
        <w:t>100%</w:t>
      </w:r>
      <w:r>
        <w:rPr>
          <w:rFonts w:hint="default" w:ascii="Times New Roman" w:hAnsi="Times New Roman" w:cs="Times New Roman"/>
          <w:szCs w:val="28"/>
        </w:rPr>
        <w:t>，故实际完成率得分为</w:t>
      </w:r>
      <w:r>
        <w:rPr>
          <w:rFonts w:hint="eastAsia" w:ascii="Times New Roman" w:hAnsi="Times New Roman" w:cs="Times New Roman"/>
          <w:szCs w:val="28"/>
          <w:lang w:val="en-US" w:eastAsia="zh-CN"/>
        </w:rPr>
        <w:t>20</w:t>
      </w:r>
      <w:r>
        <w:rPr>
          <w:rFonts w:hint="default" w:ascii="Times New Roman" w:hAnsi="Times New Roman" w:cs="Times New Roman"/>
          <w:szCs w:val="28"/>
        </w:rPr>
        <w:t>分。</w:t>
      </w:r>
    </w:p>
    <w:p>
      <w:pPr>
        <w:pStyle w:val="5"/>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78" w:name="_Toc165277250"/>
      <w:bookmarkStart w:id="79" w:name="_Toc14458"/>
      <w:r>
        <w:rPr>
          <w:rFonts w:hint="default" w:ascii="Times New Roman" w:hAnsi="Times New Roman" w:cs="Times New Roman"/>
        </w:rPr>
        <w:t>2.产出质量</w:t>
      </w:r>
      <w:bookmarkEnd w:id="78"/>
      <w:bookmarkEnd w:id="79"/>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eastAsia"/>
          <w:b/>
          <w:bCs/>
          <w:lang w:val="en-US" w:eastAsia="zh-CN"/>
        </w:rPr>
        <w:t>项目验收合格率</w:t>
      </w:r>
      <w:r>
        <w:rPr>
          <w:rFonts w:hint="default" w:ascii="Times New Roman" w:hAnsi="Times New Roman" w:cs="Times New Roman"/>
          <w:b/>
          <w:bCs/>
          <w:szCs w:val="28"/>
        </w:rPr>
        <w:t>：</w:t>
      </w:r>
      <w:r>
        <w:rPr>
          <w:rFonts w:hint="eastAsia"/>
        </w:rPr>
        <w:t>目标值</w:t>
      </w:r>
      <w:r>
        <w:rPr>
          <w:rFonts w:hint="default" w:ascii="Times New Roman" w:hAnsi="Times New Roman" w:cs="Times New Roman"/>
        </w:rPr>
        <w:t>为</w:t>
      </w:r>
      <w:r>
        <w:rPr>
          <w:rFonts w:hint="default" w:ascii="Times New Roman" w:hAnsi="Times New Roman" w:cs="Times New Roman"/>
          <w:lang w:val="en-US" w:eastAsia="zh-CN"/>
        </w:rPr>
        <w:t>&gt;=98%</w:t>
      </w:r>
      <w:r>
        <w:rPr>
          <w:rFonts w:hint="default" w:ascii="Times New Roman" w:hAnsi="Times New Roman" w:cs="Times New Roman"/>
        </w:rPr>
        <w:t>。我单位在项目完工后</w:t>
      </w:r>
      <w:r>
        <w:rPr>
          <w:rFonts w:hint="default" w:ascii="Times New Roman" w:hAnsi="Times New Roman" w:cs="Times New Roman"/>
          <w:lang w:val="en-US" w:eastAsia="zh-CN"/>
        </w:rPr>
        <w:t>进行了工程验收，根据验收单</w:t>
      </w:r>
      <w:r>
        <w:rPr>
          <w:rFonts w:hint="default" w:ascii="Times New Roman" w:hAnsi="Times New Roman" w:cs="Times New Roman"/>
          <w:lang w:eastAsia="zh-CN"/>
        </w:rPr>
        <w:t>，</w:t>
      </w:r>
      <w:r>
        <w:rPr>
          <w:rFonts w:hint="default" w:ascii="Times New Roman" w:hAnsi="Times New Roman" w:cs="Times New Roman"/>
        </w:rPr>
        <w:t>质量达标率得分为</w:t>
      </w:r>
      <w:r>
        <w:rPr>
          <w:rFonts w:hint="default" w:ascii="Times New Roman" w:hAnsi="Times New Roman" w:cs="Times New Roman"/>
          <w:lang w:val="en-US" w:eastAsia="zh-CN"/>
        </w:rPr>
        <w:t>10</w:t>
      </w:r>
      <w:r>
        <w:rPr>
          <w:rFonts w:hint="default" w:ascii="Times New Roman" w:hAnsi="Times New Roman" w:cs="Times New Roman"/>
          <w:szCs w:val="28"/>
        </w:rPr>
        <w:t>分。</w:t>
      </w:r>
    </w:p>
    <w:p>
      <w:pPr>
        <w:pStyle w:val="5"/>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80" w:name="_Toc165277252"/>
      <w:bookmarkStart w:id="81" w:name="_Toc26716"/>
      <w:r>
        <w:rPr>
          <w:rFonts w:hint="eastAsia" w:ascii="Times New Roman" w:hAnsi="Times New Roman" w:cs="Times New Roman"/>
          <w:lang w:val="en-US" w:eastAsia="zh-CN"/>
        </w:rPr>
        <w:t>3</w:t>
      </w:r>
      <w:r>
        <w:rPr>
          <w:rFonts w:hint="default" w:ascii="Times New Roman" w:hAnsi="Times New Roman" w:cs="Times New Roman"/>
        </w:rPr>
        <w:t>.产出成本</w:t>
      </w:r>
      <w:bookmarkEnd w:id="80"/>
      <w:bookmarkEnd w:id="81"/>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b/>
          <w:bCs/>
          <w:szCs w:val="28"/>
        </w:rPr>
      </w:pPr>
      <w:r>
        <w:rPr>
          <w:rFonts w:hint="default" w:ascii="Times New Roman" w:hAnsi="Times New Roman" w:cs="Times New Roman"/>
          <w:b/>
          <w:bCs/>
          <w:szCs w:val="28"/>
        </w:rPr>
        <w:t>项目</w:t>
      </w:r>
      <w:r>
        <w:rPr>
          <w:rFonts w:hint="eastAsia" w:ascii="Times New Roman" w:hAnsi="Times New Roman" w:cs="Times New Roman"/>
          <w:b/>
          <w:bCs/>
          <w:szCs w:val="28"/>
          <w:lang w:val="en-US" w:eastAsia="zh-CN"/>
        </w:rPr>
        <w:t>成本节约</w:t>
      </w:r>
      <w:r>
        <w:rPr>
          <w:rFonts w:hint="default" w:ascii="Times New Roman" w:hAnsi="Times New Roman" w:cs="Times New Roman"/>
          <w:b/>
          <w:bCs/>
          <w:szCs w:val="28"/>
        </w:rPr>
        <w:t>率：</w:t>
      </w:r>
      <w:r>
        <w:rPr>
          <w:rFonts w:hint="default" w:ascii="Times New Roman" w:hAnsi="Times New Roman" w:cs="Times New Roman"/>
          <w:bCs/>
          <w:szCs w:val="28"/>
        </w:rPr>
        <w:t>本项目实际</w:t>
      </w:r>
      <w:r>
        <w:rPr>
          <w:rFonts w:hint="eastAsia" w:ascii="Times New Roman" w:hAnsi="Times New Roman" w:cs="Times New Roman"/>
          <w:bCs/>
          <w:szCs w:val="28"/>
          <w:lang w:val="en-US" w:eastAsia="zh-CN"/>
        </w:rPr>
        <w:t>维修费和专用材料费合计支出32.9693</w:t>
      </w:r>
      <w:r>
        <w:rPr>
          <w:rFonts w:hint="default" w:ascii="Times New Roman" w:hAnsi="Times New Roman" w:cs="Times New Roman"/>
          <w:bCs/>
          <w:szCs w:val="28"/>
        </w:rPr>
        <w:t>万元，无超支情况，项目资金全部完成，得分为</w:t>
      </w:r>
      <w:r>
        <w:rPr>
          <w:rFonts w:hint="eastAsia" w:ascii="Times New Roman" w:hAnsi="Times New Roman" w:cs="Times New Roman"/>
          <w:bCs/>
          <w:szCs w:val="28"/>
          <w:lang w:val="en-US" w:eastAsia="zh-CN"/>
        </w:rPr>
        <w:t>15分</w:t>
      </w:r>
      <w:r>
        <w:rPr>
          <w:rFonts w:hint="default" w:ascii="Times New Roman" w:hAnsi="Times New Roman" w:cs="Times New Roman"/>
          <w:bCs/>
          <w:szCs w:val="28"/>
        </w:rPr>
        <w:t>。</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综上，该部分指标满分4</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分，得分</w:t>
      </w:r>
      <w:r>
        <w:rPr>
          <w:rFonts w:hint="eastAsia" w:ascii="Times New Roman" w:hAnsi="Times New Roman" w:cs="Times New Roman"/>
          <w:szCs w:val="28"/>
          <w:lang w:val="en-US" w:eastAsia="zh-CN"/>
        </w:rPr>
        <w:t>45</w:t>
      </w:r>
      <w:r>
        <w:rPr>
          <w:rFonts w:hint="default" w:ascii="Times New Roman" w:hAnsi="Times New Roman" w:cs="Times New Roman"/>
          <w:b/>
          <w:kern w:val="0"/>
          <w:szCs w:val="28"/>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82" w:name="_Toc165277253"/>
      <w:bookmarkStart w:id="83" w:name="_Toc67911615"/>
      <w:bookmarkStart w:id="84" w:name="_Toc29927"/>
      <w:r>
        <w:rPr>
          <w:rFonts w:hint="default" w:ascii="Times New Roman" w:hAnsi="Times New Roman" w:eastAsia="仿宋" w:cs="Times New Roman"/>
          <w:lang w:bidi="en-US"/>
        </w:rPr>
        <w:t>（四）项目效益情况</w:t>
      </w:r>
      <w:bookmarkEnd w:id="82"/>
      <w:bookmarkEnd w:id="83"/>
      <w:bookmarkEnd w:id="84"/>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color w:val="000000" w:themeColor="text1"/>
          <w:szCs w:val="28"/>
          <w14:textFill>
            <w14:solidFill>
              <w14:schemeClr w14:val="tx1"/>
            </w14:solidFill>
          </w14:textFill>
        </w:rPr>
      </w:pPr>
      <w:r>
        <w:rPr>
          <w:rFonts w:hint="default" w:ascii="Times New Roman" w:hAnsi="Times New Roman" w:cs="Times New Roman"/>
          <w:color w:val="000000" w:themeColor="text1"/>
          <w:szCs w:val="28"/>
          <w14:textFill>
            <w14:solidFill>
              <w14:schemeClr w14:val="tx1"/>
            </w14:solidFill>
          </w14:textFill>
        </w:rPr>
        <w:t>项目效益指标由1个二级指标和</w:t>
      </w:r>
      <w:r>
        <w:rPr>
          <w:rFonts w:hint="eastAsia" w:ascii="Times New Roman" w:hAnsi="Times New Roman" w:cs="Times New Roman"/>
          <w:color w:val="000000" w:themeColor="text1"/>
          <w:szCs w:val="28"/>
          <w:lang w:val="en-US" w:eastAsia="zh-CN"/>
          <w14:textFill>
            <w14:solidFill>
              <w14:schemeClr w14:val="tx1"/>
            </w14:solidFill>
          </w14:textFill>
        </w:rPr>
        <w:t>1</w:t>
      </w:r>
      <w:r>
        <w:rPr>
          <w:rFonts w:hint="default" w:ascii="Times New Roman" w:hAnsi="Times New Roman" w:cs="Times New Roman"/>
          <w:color w:val="000000" w:themeColor="text1"/>
          <w:szCs w:val="28"/>
          <w14:textFill>
            <w14:solidFill>
              <w14:schemeClr w14:val="tx1"/>
            </w14:solidFill>
          </w14:textFill>
        </w:rPr>
        <w:t>个三级指标构成，权重为</w:t>
      </w:r>
      <w:r>
        <w:rPr>
          <w:rFonts w:hint="eastAsia" w:ascii="Times New Roman" w:hAnsi="Times New Roman" w:cs="Times New Roman"/>
          <w:color w:val="000000" w:themeColor="text1"/>
          <w:szCs w:val="28"/>
          <w:lang w:val="en-US" w:eastAsia="zh-CN"/>
          <w14:textFill>
            <w14:solidFill>
              <w14:schemeClr w14:val="tx1"/>
            </w14:solidFill>
          </w14:textFill>
        </w:rPr>
        <w:t>15</w:t>
      </w:r>
      <w:r>
        <w:rPr>
          <w:rFonts w:hint="default" w:ascii="Times New Roman" w:hAnsi="Times New Roman" w:cs="Times New Roman"/>
          <w:color w:val="000000" w:themeColor="text1"/>
          <w:szCs w:val="28"/>
          <w14:textFill>
            <w14:solidFill>
              <w14:schemeClr w14:val="tx1"/>
            </w14:solidFill>
          </w14:textFill>
        </w:rPr>
        <w:t>分，实际得分</w:t>
      </w:r>
      <w:r>
        <w:rPr>
          <w:rFonts w:hint="eastAsia" w:ascii="Times New Roman" w:hAnsi="Times New Roman" w:cs="Times New Roman"/>
          <w:color w:val="000000" w:themeColor="text1"/>
          <w:szCs w:val="28"/>
          <w:lang w:val="en-US" w:eastAsia="zh-CN"/>
          <w14:textFill>
            <w14:solidFill>
              <w14:schemeClr w14:val="tx1"/>
            </w14:solidFill>
          </w14:textFill>
        </w:rPr>
        <w:t>15</w:t>
      </w:r>
      <w:r>
        <w:rPr>
          <w:rFonts w:hint="default" w:ascii="Times New Roman" w:hAnsi="Times New Roman" w:cs="Times New Roman"/>
          <w:color w:val="000000" w:themeColor="text1"/>
          <w:szCs w:val="28"/>
          <w14:textFill>
            <w14:solidFill>
              <w14:schemeClr w14:val="tx1"/>
            </w14:solidFill>
          </w14:textFill>
        </w:rPr>
        <w:t xml:space="preserve">分。 </w:t>
      </w:r>
    </w:p>
    <w:p>
      <w:pPr>
        <w:pStyle w:val="5"/>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85" w:name="_Toc165277254"/>
      <w:bookmarkStart w:id="86" w:name="_Toc5025"/>
      <w:r>
        <w:rPr>
          <w:rFonts w:hint="default" w:ascii="Times New Roman" w:hAnsi="Times New Roman" w:cs="Times New Roman"/>
        </w:rPr>
        <w:t>1.项目效益</w:t>
      </w:r>
      <w:bookmarkEnd w:id="85"/>
      <w:bookmarkEnd w:id="86"/>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b/>
          <w:bCs/>
          <w:szCs w:val="28"/>
        </w:rPr>
      </w:pPr>
      <w:r>
        <w:rPr>
          <w:rFonts w:hint="default" w:ascii="Times New Roman" w:hAnsi="Times New Roman" w:cs="Times New Roman"/>
          <w:b/>
          <w:bCs/>
          <w:szCs w:val="28"/>
        </w:rPr>
        <w:t>（1）实施效益</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经济效益指标：</w:t>
      </w:r>
      <w:r>
        <w:rPr>
          <w:rFonts w:hint="default" w:ascii="Times New Roman" w:hAnsi="Times New Roman" w:cs="Times New Roman"/>
          <w:szCs w:val="28"/>
        </w:rPr>
        <w:t xml:space="preserve">不适用。 </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lang w:val="en-US"/>
        </w:rPr>
      </w:pPr>
      <w:r>
        <w:rPr>
          <w:rFonts w:hint="default" w:ascii="Times New Roman" w:hAnsi="Times New Roman" w:cs="Times New Roman"/>
          <w:b/>
          <w:bCs/>
          <w:szCs w:val="28"/>
        </w:rPr>
        <w:t>社会效益指标</w:t>
      </w:r>
      <w:r>
        <w:rPr>
          <w:rFonts w:hint="default" w:ascii="Times New Roman" w:hAnsi="Times New Roman" w:cs="Times New Roman"/>
          <w:szCs w:val="28"/>
        </w:rPr>
        <w:t>：评价指标</w:t>
      </w:r>
      <w:r>
        <w:rPr>
          <w:rFonts w:hint="eastAsia" w:ascii="Times New Roman" w:hAnsi="Times New Roman" w:cs="Times New Roman"/>
          <w:szCs w:val="28"/>
          <w:lang w:val="en-US" w:eastAsia="zh-CN"/>
        </w:rPr>
        <w:t>15分</w:t>
      </w:r>
      <w:r>
        <w:rPr>
          <w:rFonts w:hint="default" w:ascii="Times New Roman" w:hAnsi="Times New Roman" w:cs="Times New Roman"/>
          <w:szCs w:val="28"/>
        </w:rPr>
        <w:t>，指标值：</w:t>
      </w:r>
      <w:r>
        <w:rPr>
          <w:rFonts w:hint="eastAsia" w:ascii="Times New Roman" w:hAnsi="Times New Roman" w:cs="Times New Roman"/>
          <w:szCs w:val="28"/>
          <w:lang w:val="en-US" w:eastAsia="zh-CN"/>
        </w:rPr>
        <w:t>减少安全隐患</w:t>
      </w:r>
      <w:r>
        <w:rPr>
          <w:rFonts w:hint="default" w:ascii="Times New Roman" w:hAnsi="Times New Roman" w:cs="Times New Roman"/>
          <w:szCs w:val="28"/>
        </w:rPr>
        <w:t>，实际完成值：达成年度指标。本项目的实施</w:t>
      </w:r>
      <w:r>
        <w:rPr>
          <w:rFonts w:hint="eastAsia" w:ascii="Times New Roman" w:hAnsi="Times New Roman" w:cs="Times New Roman"/>
          <w:szCs w:val="28"/>
          <w:lang w:val="en-US" w:eastAsia="zh-CN"/>
        </w:rPr>
        <w:t>有效的是我校规避消防安全隐患风险，提升了校园的财产安全的保障能力。</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生态效益指标</w:t>
      </w:r>
      <w:r>
        <w:rPr>
          <w:rFonts w:hint="default" w:ascii="Times New Roman" w:hAnsi="Times New Roman" w:cs="Times New Roman"/>
          <w:szCs w:val="28"/>
        </w:rPr>
        <w:t>：不适用。</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eastAsia="仿宋" w:cs="Times New Roman"/>
          <w:sz w:val="36"/>
          <w:szCs w:val="36"/>
          <w:lang w:bidi="en-US"/>
        </w:rPr>
      </w:pPr>
      <w:r>
        <w:rPr>
          <w:rFonts w:hint="default" w:ascii="Times New Roman" w:hAnsi="Times New Roman" w:cs="Times New Roman"/>
          <w:b/>
          <w:kern w:val="0"/>
          <w:szCs w:val="28"/>
        </w:rPr>
        <w:t>综上，该指标满分1</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15</w:t>
      </w:r>
      <w:r>
        <w:rPr>
          <w:rFonts w:hint="default" w:ascii="Times New Roman" w:hAnsi="Times New Roman" w:cs="Times New Roman"/>
          <w:b/>
          <w:kern w:val="0"/>
          <w:szCs w:val="28"/>
        </w:rPr>
        <w:t>分。</w:t>
      </w:r>
      <w:bookmarkStart w:id="87" w:name="_Toc67911617"/>
      <w:bookmarkStart w:id="88" w:name="_Toc165277256"/>
    </w:p>
    <w:p>
      <w:pPr>
        <w:pStyle w:val="3"/>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p>
    <w:p>
      <w:pPr>
        <w:pStyle w:val="3"/>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89" w:name="_Toc24466"/>
      <w:r>
        <w:rPr>
          <w:rFonts w:hint="default" w:ascii="Times New Roman" w:hAnsi="Times New Roman" w:eastAsia="仿宋" w:cs="Times New Roman"/>
          <w:sz w:val="36"/>
          <w:szCs w:val="36"/>
          <w:lang w:bidi="en-US"/>
        </w:rPr>
        <w:t>五、主要经验及做法、存在的问题及原因分析</w:t>
      </w:r>
      <w:bookmarkEnd w:id="87"/>
      <w:bookmarkEnd w:id="88"/>
      <w:bookmarkEnd w:id="89"/>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90" w:name="_Toc67911618"/>
      <w:bookmarkStart w:id="91" w:name="_Toc165277257"/>
      <w:bookmarkStart w:id="92" w:name="_Toc25558"/>
      <w:r>
        <w:rPr>
          <w:rFonts w:hint="default" w:ascii="Times New Roman" w:hAnsi="Times New Roman" w:eastAsia="仿宋" w:cs="Times New Roman"/>
          <w:lang w:bidi="en-US"/>
        </w:rPr>
        <w:t>（一）主要经验及做法</w:t>
      </w:r>
      <w:bookmarkEnd w:id="90"/>
      <w:bookmarkEnd w:id="91"/>
      <w:bookmarkEnd w:id="92"/>
    </w:p>
    <w:p>
      <w:pPr>
        <w:spacing w:line="360" w:lineRule="auto"/>
        <w:ind w:firstLine="562"/>
        <w:rPr>
          <w:rFonts w:hint="eastAsia" w:ascii="Times New Roman" w:hAnsi="Times New Roman" w:cs="Times New Roman"/>
          <w:szCs w:val="28"/>
          <w:lang w:eastAsia="zh-CN"/>
        </w:rPr>
      </w:pPr>
      <w:bookmarkStart w:id="93" w:name="_Toc165277258"/>
      <w:r>
        <w:rPr>
          <w:rFonts w:hint="default" w:ascii="Times New Roman" w:hAnsi="Times New Roman" w:cs="Times New Roman"/>
          <w:szCs w:val="28"/>
        </w:rPr>
        <w:t>1.</w:t>
      </w:r>
      <w:r>
        <w:rPr>
          <w:rFonts w:hint="default" w:ascii="Times New Roman" w:hAnsi="Times New Roman" w:cs="Times New Roman"/>
          <w:szCs w:val="28"/>
          <w:lang w:val="en-US" w:eastAsia="zh-CN"/>
        </w:rPr>
        <w:t>根据年度工作任务，认真调研项目可行性及必要性，仔细核实项目测算依据</w:t>
      </w:r>
      <w:r>
        <w:rPr>
          <w:rFonts w:hint="default" w:ascii="Times New Roman" w:hAnsi="Times New Roman" w:cs="Times New Roman"/>
          <w:szCs w:val="28"/>
        </w:rPr>
        <w:t>项目立项符合国家法律法规、国民经济发展规划和相关政策，项目立项符合行业发展规划和政策要求</w:t>
      </w:r>
      <w:r>
        <w:rPr>
          <w:rFonts w:hint="eastAsia" w:ascii="Times New Roman" w:hAnsi="Times New Roman" w:cs="Times New Roman"/>
          <w:szCs w:val="28"/>
          <w:lang w:eastAsia="zh-CN"/>
        </w:rPr>
        <w:t>。</w:t>
      </w:r>
    </w:p>
    <w:p>
      <w:pPr>
        <w:spacing w:line="360" w:lineRule="auto"/>
        <w:ind w:firstLine="562"/>
        <w:rPr>
          <w:rFonts w:hint="default" w:ascii="Times New Roman" w:hAnsi="Times New Roman" w:cs="Times New Roman"/>
          <w:szCs w:val="28"/>
        </w:rPr>
      </w:pPr>
      <w:r>
        <w:rPr>
          <w:rFonts w:hint="default" w:ascii="Times New Roman" w:hAnsi="Times New Roman" w:cs="Times New Roman"/>
          <w:szCs w:val="28"/>
        </w:rPr>
        <w:t>2.在项目预算的执行过程中</w:t>
      </w:r>
      <w:r>
        <w:rPr>
          <w:rFonts w:hint="eastAsia" w:ascii="Times New Roman" w:hAnsi="Times New Roman" w:cs="Times New Roman"/>
          <w:szCs w:val="28"/>
          <w:lang w:eastAsia="zh-CN"/>
        </w:rPr>
        <w:t>，</w:t>
      </w:r>
      <w:r>
        <w:rPr>
          <w:rFonts w:hint="default" w:ascii="Times New Roman" w:hAnsi="Times New Roman" w:cs="Times New Roman"/>
          <w:szCs w:val="28"/>
        </w:rPr>
        <w:t>坚持把制度建设贯穿于专项资金管理的全过程。项目支出专款专用，资金的拨付有完整的审批程序和手续，不存在超标列支相关费用，不存在截留、挤占、挪用、虚列支出。</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highlight w:val="none"/>
          <w:lang w:bidi="en-US"/>
        </w:rPr>
      </w:pPr>
      <w:bookmarkStart w:id="94" w:name="_Toc15731"/>
      <w:r>
        <w:rPr>
          <w:rFonts w:hint="default" w:ascii="Times New Roman" w:hAnsi="Times New Roman" w:eastAsia="仿宋" w:cs="Times New Roman"/>
          <w:highlight w:val="none"/>
          <w:lang w:bidi="en-US"/>
        </w:rPr>
        <w:t>（二）存在的问题及原因分析</w:t>
      </w:r>
      <w:bookmarkEnd w:id="93"/>
      <w:bookmarkEnd w:id="94"/>
    </w:p>
    <w:p>
      <w:pPr>
        <w:spacing w:line="360" w:lineRule="auto"/>
        <w:ind w:firstLine="562"/>
        <w:rPr>
          <w:rFonts w:hint="default" w:ascii="Times New Roman" w:hAnsi="Times New Roman" w:cs="Times New Roman"/>
          <w:szCs w:val="28"/>
          <w:lang w:val="en-US" w:eastAsia="zh-CN"/>
        </w:rPr>
      </w:pPr>
      <w:bookmarkStart w:id="95" w:name="_Toc67911620"/>
      <w:bookmarkStart w:id="96" w:name="_Toc165277259"/>
      <w:bookmarkStart w:id="97" w:name="_Toc67911619"/>
      <w:r>
        <w:rPr>
          <w:rFonts w:hint="default" w:ascii="Times New Roman" w:hAnsi="Times New Roman" w:cs="Times New Roman"/>
          <w:szCs w:val="28"/>
          <w:lang w:val="en-US" w:eastAsia="zh-CN"/>
        </w:rPr>
        <w:t>预算过程绩效管理制度体系不健全，需进一步完善；全面推进预算绩效管理工作贯彻不到位，需进一步加强；对自身预算绩效管理不到位，需进一步落实；各业务股室填报预算</w:t>
      </w:r>
      <w:r>
        <w:rPr>
          <w:rFonts w:hint="eastAsia" w:ascii="Times New Roman" w:hAnsi="Times New Roman" w:cs="Times New Roman"/>
          <w:szCs w:val="28"/>
          <w:lang w:val="en-US" w:eastAsia="zh-CN"/>
        </w:rPr>
        <w:t>数据</w:t>
      </w:r>
      <w:r>
        <w:rPr>
          <w:rFonts w:hint="default" w:ascii="Times New Roman" w:hAnsi="Times New Roman" w:cs="Times New Roman"/>
          <w:szCs w:val="28"/>
          <w:lang w:val="en-US" w:eastAsia="zh-CN"/>
        </w:rPr>
        <w:t>存在不及时</w:t>
      </w:r>
      <w:r>
        <w:rPr>
          <w:rFonts w:hint="eastAsia" w:ascii="Times New Roman" w:hAnsi="Times New Roman" w:cs="Times New Roman"/>
          <w:szCs w:val="28"/>
          <w:lang w:val="en-US" w:eastAsia="zh-CN"/>
        </w:rPr>
        <w:t>、</w:t>
      </w:r>
      <w:r>
        <w:rPr>
          <w:rFonts w:hint="default" w:ascii="Times New Roman" w:hAnsi="Times New Roman" w:cs="Times New Roman"/>
          <w:szCs w:val="28"/>
          <w:lang w:val="en-US" w:eastAsia="zh-CN"/>
        </w:rPr>
        <w:t>不准确</w:t>
      </w:r>
      <w:r>
        <w:rPr>
          <w:rFonts w:hint="eastAsia" w:ascii="Times New Roman" w:hAnsi="Times New Roman" w:cs="Times New Roman"/>
          <w:szCs w:val="28"/>
          <w:lang w:val="en-US" w:eastAsia="zh-CN"/>
        </w:rPr>
        <w:t>、</w:t>
      </w:r>
      <w:r>
        <w:rPr>
          <w:rFonts w:hint="default" w:ascii="Times New Roman" w:hAnsi="Times New Roman" w:cs="Times New Roman"/>
          <w:szCs w:val="28"/>
          <w:lang w:val="en-US" w:eastAsia="zh-CN"/>
        </w:rPr>
        <w:t>不全面，需进一步提高业务预算水平与能力</w:t>
      </w:r>
      <w:r>
        <w:rPr>
          <w:rFonts w:hint="eastAsia" w:ascii="Times New Roman" w:hAnsi="Times New Roman" w:cs="Times New Roman"/>
          <w:szCs w:val="28"/>
          <w:lang w:val="en-US" w:eastAsia="zh-CN"/>
        </w:rPr>
        <w:t>。</w:t>
      </w:r>
    </w:p>
    <w:p>
      <w:pPr>
        <w:pStyle w:val="3"/>
        <w:pageBreakBefore w:val="0"/>
        <w:widowControl w:val="0"/>
        <w:kinsoku/>
        <w:wordWrap/>
        <w:overflowPunct/>
        <w:topLinePunct w:val="0"/>
        <w:autoSpaceDE/>
        <w:autoSpaceDN/>
        <w:bidi w:val="0"/>
        <w:adjustRightInd/>
        <w:snapToGrid/>
        <w:spacing w:before="0" w:after="0" w:line="560" w:lineRule="exact"/>
        <w:ind w:left="0" w:leftChars="0" w:firstLine="0" w:firstLineChars="0"/>
        <w:jc w:val="left"/>
        <w:textAlignment w:val="auto"/>
        <w:rPr>
          <w:rFonts w:hint="default" w:ascii="Times New Roman" w:hAnsi="Times New Roman" w:eastAsia="仿宋" w:cs="Times New Roman"/>
          <w:sz w:val="36"/>
          <w:szCs w:val="36"/>
          <w:highlight w:val="none"/>
          <w:lang w:bidi="en-US"/>
        </w:rPr>
      </w:pPr>
      <w:bookmarkStart w:id="98" w:name="_Toc24914"/>
    </w:p>
    <w:p>
      <w:pPr>
        <w:pStyle w:val="3"/>
        <w:pageBreakBefore w:val="0"/>
        <w:widowControl w:val="0"/>
        <w:kinsoku/>
        <w:wordWrap/>
        <w:overflowPunct/>
        <w:topLinePunct w:val="0"/>
        <w:autoSpaceDE/>
        <w:autoSpaceDN/>
        <w:bidi w:val="0"/>
        <w:adjustRightInd/>
        <w:snapToGrid/>
        <w:spacing w:before="0" w:after="0" w:line="560" w:lineRule="exact"/>
        <w:ind w:left="0" w:leftChars="0" w:firstLine="0" w:firstLineChars="0"/>
        <w:jc w:val="left"/>
        <w:textAlignment w:val="auto"/>
        <w:rPr>
          <w:rFonts w:hint="default" w:ascii="Times New Roman" w:hAnsi="Times New Roman" w:eastAsia="仿宋" w:cs="Times New Roman"/>
          <w:sz w:val="36"/>
          <w:szCs w:val="36"/>
          <w:highlight w:val="none"/>
          <w:lang w:bidi="en-US"/>
        </w:rPr>
      </w:pPr>
      <w:r>
        <w:rPr>
          <w:rFonts w:hint="default" w:ascii="Times New Roman" w:hAnsi="Times New Roman" w:eastAsia="仿宋" w:cs="Times New Roman"/>
          <w:sz w:val="36"/>
          <w:szCs w:val="36"/>
          <w:highlight w:val="none"/>
          <w:lang w:bidi="en-US"/>
        </w:rPr>
        <w:t>六、有关建议</w:t>
      </w:r>
      <w:bookmarkEnd w:id="95"/>
      <w:bookmarkEnd w:id="96"/>
      <w:bookmarkEnd w:id="98"/>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Times New Roman" w:hAnsi="Times New Roman" w:cs="Times New Roman"/>
          <w:szCs w:val="28"/>
          <w:lang w:val="en-US" w:eastAsia="zh-CN"/>
        </w:rPr>
      </w:pPr>
      <w:bookmarkStart w:id="99" w:name="_Toc165277260"/>
      <w:r>
        <w:rPr>
          <w:rFonts w:hint="eastAsia" w:ascii="Times New Roman" w:hAnsi="Times New Roman" w:cs="Times New Roman"/>
          <w:szCs w:val="28"/>
          <w:lang w:val="en-US" w:eastAsia="zh-CN"/>
        </w:rPr>
        <w:tab/>
      </w:r>
      <w:r>
        <w:rPr>
          <w:rFonts w:hint="default" w:ascii="Times New Roman" w:hAnsi="Times New Roman" w:cs="Times New Roman"/>
          <w:szCs w:val="28"/>
          <w:lang w:val="en-US" w:eastAsia="zh-CN"/>
        </w:rPr>
        <w:t>更新完善绩效管理制度，加强工作人员对预算绩效管理方面的业务培训，提升工作人员绩效管理工作水平</w:t>
      </w:r>
      <w:r>
        <w:rPr>
          <w:rFonts w:hint="eastAsia" w:ascii="Times New Roman" w:hAnsi="Times New Roman" w:cs="Times New Roman"/>
          <w:szCs w:val="28"/>
          <w:lang w:val="en-US" w:eastAsia="zh-CN"/>
        </w:rPr>
        <w:t>。</w:t>
      </w:r>
    </w:p>
    <w:p>
      <w:pPr>
        <w:pStyle w:val="3"/>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p>
    <w:p>
      <w:pPr>
        <w:pStyle w:val="3"/>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100" w:name="_Toc30654"/>
      <w:r>
        <w:rPr>
          <w:rFonts w:hint="default" w:ascii="Times New Roman" w:hAnsi="Times New Roman" w:eastAsia="仿宋" w:cs="Times New Roman"/>
          <w:sz w:val="36"/>
          <w:szCs w:val="36"/>
          <w:lang w:bidi="en-US"/>
        </w:rPr>
        <w:t>七、其他需要说明的问题</w:t>
      </w:r>
      <w:bookmarkEnd w:id="97"/>
      <w:bookmarkEnd w:id="99"/>
      <w:bookmarkEnd w:id="100"/>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1.项目支出政策和路径设计科学，符合实际需要；</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2.项目安排准确，未发现背离项目立项初衷的情况；</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3.项目的申报、审核机制完善；</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4.未发现虚假行为和骗取财政资金的问题。</w:t>
      </w:r>
    </w:p>
    <w:p>
      <w:pPr>
        <w:spacing w:line="360" w:lineRule="auto"/>
        <w:ind w:firstLine="560"/>
        <w:rPr>
          <w:rFonts w:hint="default" w:ascii="Times New Roman" w:hAnsi="Times New Roman" w:cs="Times New Roman"/>
          <w:szCs w:val="28"/>
        </w:rPr>
      </w:pPr>
    </w:p>
    <w:p>
      <w:pPr>
        <w:spacing w:line="360" w:lineRule="auto"/>
        <w:ind w:firstLine="560"/>
        <w:rPr>
          <w:rFonts w:hint="default" w:ascii="Times New Roman" w:hAnsi="Times New Roman" w:cs="Times New Roman"/>
          <w:szCs w:val="28"/>
        </w:rPr>
      </w:pP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docPartObj>
        <w:docPartGallery w:val="autotext"/>
      </w:docPartObj>
    </w:sdtPr>
    <w:sdtEndPr>
      <w:rPr>
        <w:rFonts w:hint="eastAsia" w:ascii="仿宋_GB2312" w:eastAsia="仿宋_GB2312"/>
        <w:sz w:val="21"/>
        <w:szCs w:val="21"/>
      </w:rPr>
    </w:sdtEndPr>
    <w:sdtContent>
      <w:p>
        <w:pPr>
          <w:pStyle w:val="12"/>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1</w:t>
        </w:r>
        <w:r>
          <w:rPr>
            <w:rFonts w:hint="default" w:ascii="Times New Roman" w:hAnsi="Times New Roman" w:eastAsia="仿宋_GB2312" w:cs="Times New Roman"/>
            <w:sz w:val="21"/>
            <w:szCs w:val="21"/>
          </w:rPr>
          <w:fldChar w:fldCharType="end"/>
        </w:r>
      </w:p>
    </w:sdtContent>
  </w:sdt>
  <w:p>
    <w:pPr>
      <w:pStyle w:val="12"/>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docPartObj>
        <w:docPartGallery w:val="autotext"/>
      </w:docPartObj>
    </w:sdtPr>
    <w:sdtEndPr>
      <w:rPr>
        <w:rFonts w:hint="default" w:ascii="Times New Roman" w:hAnsi="Times New Roman" w:eastAsia="仿宋_GB2312" w:cs="Times New Roman"/>
        <w:sz w:val="21"/>
        <w:szCs w:val="21"/>
      </w:rPr>
    </w:sdtEndPr>
    <w:sdtContent>
      <w:p>
        <w:pPr>
          <w:pStyle w:val="12"/>
          <w:ind w:firstLine="560"/>
          <w:jc w:val="center"/>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16</w:t>
        </w:r>
        <w:r>
          <w:rPr>
            <w:rFonts w:hint="default" w:ascii="Times New Roman" w:hAnsi="Times New Roman" w:eastAsia="仿宋_GB2312" w:cs="Times New Roman"/>
            <w:sz w:val="21"/>
            <w:szCs w:val="21"/>
          </w:rPr>
          <w:fldChar w:fldCharType="end"/>
        </w:r>
      </w:p>
    </w:sdtContent>
  </w:sdt>
  <w:p>
    <w:pPr>
      <w:pStyle w:val="12"/>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ind w:firstLine="560"/>
      </w:pPr>
      <w:r>
        <w:separator/>
      </w:r>
    </w:p>
  </w:footnote>
  <w:footnote w:type="continuationSeparator" w:id="3">
    <w:p>
      <w:pPr>
        <w:ind w:firstLine="560"/>
      </w:pPr>
      <w:r>
        <w:continuationSeparator/>
      </w:r>
    </w:p>
  </w:footnote>
  <w:footnote w:id="0">
    <w:p>
      <w:pPr>
        <w:pStyle w:val="15"/>
        <w:ind w:firstLine="0" w:firstLineChars="0"/>
        <w:jc w:val="both"/>
        <w:rPr>
          <w:rFonts w:ascii="仿宋_GB2312"/>
        </w:rPr>
      </w:pPr>
      <w:r>
        <w:rPr>
          <w:rStyle w:val="25"/>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560"/>
      <w:jc w:val="right"/>
      <w:rPr>
        <w:rFonts w:ascii="仿宋_GB2312" w:eastAsia="仿宋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2"/>
    <w:footnote w:id="3"/>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4M2U5YzNlYWRkMTkxMzhlZDc3MDcyOTZjODBhOTYifQ=="/>
  </w:docVars>
  <w:rsids>
    <w:rsidRoot w:val="00A43A0A"/>
    <w:rsid w:val="00031A7F"/>
    <w:rsid w:val="00042151"/>
    <w:rsid w:val="000438A0"/>
    <w:rsid w:val="0007002C"/>
    <w:rsid w:val="00071C0F"/>
    <w:rsid w:val="00086724"/>
    <w:rsid w:val="000A2B58"/>
    <w:rsid w:val="000A43E8"/>
    <w:rsid w:val="000B520E"/>
    <w:rsid w:val="000B6FA0"/>
    <w:rsid w:val="000C22A1"/>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2817"/>
    <w:rsid w:val="00213964"/>
    <w:rsid w:val="00220DC6"/>
    <w:rsid w:val="0022245F"/>
    <w:rsid w:val="0022294C"/>
    <w:rsid w:val="00225A82"/>
    <w:rsid w:val="00247354"/>
    <w:rsid w:val="00250131"/>
    <w:rsid w:val="00261F2F"/>
    <w:rsid w:val="00262533"/>
    <w:rsid w:val="00262B75"/>
    <w:rsid w:val="002767C9"/>
    <w:rsid w:val="002810AA"/>
    <w:rsid w:val="002A6E59"/>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611E"/>
    <w:rsid w:val="003D74DE"/>
    <w:rsid w:val="00404C10"/>
    <w:rsid w:val="004249EE"/>
    <w:rsid w:val="00425C1F"/>
    <w:rsid w:val="00437C39"/>
    <w:rsid w:val="00453D4B"/>
    <w:rsid w:val="004925F6"/>
    <w:rsid w:val="004957B3"/>
    <w:rsid w:val="004B12BE"/>
    <w:rsid w:val="004B5A40"/>
    <w:rsid w:val="004D4759"/>
    <w:rsid w:val="004E0DF3"/>
    <w:rsid w:val="004F17C9"/>
    <w:rsid w:val="004F66E9"/>
    <w:rsid w:val="00502EC2"/>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A76A5"/>
    <w:rsid w:val="005B7A28"/>
    <w:rsid w:val="005D02D3"/>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063A"/>
    <w:rsid w:val="00783118"/>
    <w:rsid w:val="00794639"/>
    <w:rsid w:val="007A772C"/>
    <w:rsid w:val="007C3F63"/>
    <w:rsid w:val="007F185A"/>
    <w:rsid w:val="007F6051"/>
    <w:rsid w:val="007F6745"/>
    <w:rsid w:val="007F77F3"/>
    <w:rsid w:val="008123C5"/>
    <w:rsid w:val="00831695"/>
    <w:rsid w:val="008327EB"/>
    <w:rsid w:val="00835535"/>
    <w:rsid w:val="00845BE2"/>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1224"/>
    <w:rsid w:val="009F55B0"/>
    <w:rsid w:val="00A00443"/>
    <w:rsid w:val="00A106CE"/>
    <w:rsid w:val="00A2064E"/>
    <w:rsid w:val="00A22963"/>
    <w:rsid w:val="00A425B1"/>
    <w:rsid w:val="00A43A0A"/>
    <w:rsid w:val="00A52E6C"/>
    <w:rsid w:val="00A52E72"/>
    <w:rsid w:val="00A675F9"/>
    <w:rsid w:val="00A92F9F"/>
    <w:rsid w:val="00AB7184"/>
    <w:rsid w:val="00AD5430"/>
    <w:rsid w:val="00AE1DCD"/>
    <w:rsid w:val="00AE6C31"/>
    <w:rsid w:val="00B22F6F"/>
    <w:rsid w:val="00B4167E"/>
    <w:rsid w:val="00B56B1B"/>
    <w:rsid w:val="00B72218"/>
    <w:rsid w:val="00B90BA4"/>
    <w:rsid w:val="00B928FF"/>
    <w:rsid w:val="00B962E0"/>
    <w:rsid w:val="00BA0A35"/>
    <w:rsid w:val="00BA10B1"/>
    <w:rsid w:val="00BA13B7"/>
    <w:rsid w:val="00BA65B8"/>
    <w:rsid w:val="00BA76B5"/>
    <w:rsid w:val="00BC5C63"/>
    <w:rsid w:val="00BD263E"/>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35A3"/>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E20A2"/>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1B71288"/>
    <w:rsid w:val="02D66DE2"/>
    <w:rsid w:val="03B63488"/>
    <w:rsid w:val="054315EA"/>
    <w:rsid w:val="0FA007C4"/>
    <w:rsid w:val="1546095D"/>
    <w:rsid w:val="15771544"/>
    <w:rsid w:val="1EEB11AF"/>
    <w:rsid w:val="238D46A1"/>
    <w:rsid w:val="256E6613"/>
    <w:rsid w:val="2A112CEF"/>
    <w:rsid w:val="2DAB3441"/>
    <w:rsid w:val="30296927"/>
    <w:rsid w:val="3045100D"/>
    <w:rsid w:val="31F745C9"/>
    <w:rsid w:val="3A772779"/>
    <w:rsid w:val="3BB57B15"/>
    <w:rsid w:val="3CE76B3B"/>
    <w:rsid w:val="3F4A30D4"/>
    <w:rsid w:val="40691A6B"/>
    <w:rsid w:val="40975578"/>
    <w:rsid w:val="444C6D9A"/>
    <w:rsid w:val="46BD60EA"/>
    <w:rsid w:val="46C47ECB"/>
    <w:rsid w:val="48D847C0"/>
    <w:rsid w:val="4D7601A8"/>
    <w:rsid w:val="4F9A0E8A"/>
    <w:rsid w:val="541F321E"/>
    <w:rsid w:val="55D310BC"/>
    <w:rsid w:val="59F76DDC"/>
    <w:rsid w:val="5B863B83"/>
    <w:rsid w:val="5C7D2A85"/>
    <w:rsid w:val="5CB048FD"/>
    <w:rsid w:val="63057A83"/>
    <w:rsid w:val="657B4801"/>
    <w:rsid w:val="6DCF55D8"/>
    <w:rsid w:val="6ECD726F"/>
    <w:rsid w:val="72756FC8"/>
    <w:rsid w:val="7318303E"/>
    <w:rsid w:val="75690E59"/>
    <w:rsid w:val="77244A55"/>
    <w:rsid w:val="775917B9"/>
    <w:rsid w:val="7F6254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3">
    <w:name w:val="heading 1"/>
    <w:basedOn w:val="1"/>
    <w:next w:val="1"/>
    <w:link w:val="33"/>
    <w:autoRedefine/>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29"/>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38"/>
    <w:autoRedefine/>
    <w:unhideWhenUsed/>
    <w:qFormat/>
    <w:uiPriority w:val="9"/>
    <w:pPr>
      <w:keepNext/>
      <w:keepLines/>
      <w:spacing w:before="260" w:after="260" w:line="416" w:lineRule="auto"/>
      <w:outlineLvl w:val="2"/>
    </w:pPr>
    <w:rPr>
      <w:b/>
      <w:bCs/>
      <w:sz w:val="32"/>
      <w:szCs w:val="32"/>
    </w:rPr>
  </w:style>
  <w:style w:type="character" w:default="1" w:styleId="21">
    <w:name w:val="Default Paragraph Font"/>
    <w:autoRedefine/>
    <w:semiHidden/>
    <w:unhideWhenUsed/>
    <w:qFormat/>
    <w:uiPriority w:val="1"/>
  </w:style>
  <w:style w:type="table" w:default="1" w:styleId="19">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style>
  <w:style w:type="paragraph" w:styleId="6">
    <w:name w:val="annotation text"/>
    <w:basedOn w:val="1"/>
    <w:link w:val="35"/>
    <w:autoRedefine/>
    <w:unhideWhenUsed/>
    <w:qFormat/>
    <w:uiPriority w:val="99"/>
    <w:pPr>
      <w:jc w:val="left"/>
    </w:pPr>
  </w:style>
  <w:style w:type="paragraph" w:styleId="7">
    <w:name w:val="Body Text Indent"/>
    <w:basedOn w:val="1"/>
    <w:next w:val="8"/>
    <w:autoRedefine/>
    <w:unhideWhenUsed/>
    <w:qFormat/>
    <w:uiPriority w:val="0"/>
    <w:pPr>
      <w:adjustRightInd w:val="0"/>
      <w:snapToGrid w:val="0"/>
      <w:spacing w:beforeLines="0" w:after="120" w:afterLines="0"/>
      <w:ind w:left="420" w:leftChars="200"/>
      <w:jc w:val="left"/>
    </w:pPr>
    <w:rPr>
      <w:rFonts w:hint="default" w:ascii="@仿宋_GB2312" w:hAnsi="@仿宋_GB2312" w:eastAsia="仿宋_GB2312"/>
      <w:kern w:val="0"/>
      <w:sz w:val="22"/>
    </w:rPr>
  </w:style>
  <w:style w:type="paragraph" w:customStyle="1" w:styleId="8">
    <w:name w:val="Char Char Char"/>
    <w:basedOn w:val="1"/>
    <w:autoRedefine/>
    <w:qFormat/>
    <w:uiPriority w:val="0"/>
  </w:style>
  <w:style w:type="paragraph" w:styleId="9">
    <w:name w:val="toc 3"/>
    <w:basedOn w:val="1"/>
    <w:next w:val="1"/>
    <w:autoRedefine/>
    <w:unhideWhenUsed/>
    <w:qFormat/>
    <w:uiPriority w:val="39"/>
    <w:pPr>
      <w:ind w:left="840" w:leftChars="400"/>
    </w:pPr>
  </w:style>
  <w:style w:type="paragraph" w:styleId="10">
    <w:name w:val="Date"/>
    <w:basedOn w:val="1"/>
    <w:next w:val="1"/>
    <w:link w:val="28"/>
    <w:autoRedefine/>
    <w:semiHidden/>
    <w:unhideWhenUsed/>
    <w:qFormat/>
    <w:uiPriority w:val="99"/>
    <w:pPr>
      <w:ind w:left="100" w:leftChars="2500"/>
    </w:pPr>
  </w:style>
  <w:style w:type="paragraph" w:styleId="11">
    <w:name w:val="Balloon Text"/>
    <w:basedOn w:val="1"/>
    <w:link w:val="37"/>
    <w:autoRedefine/>
    <w:semiHidden/>
    <w:unhideWhenUsed/>
    <w:qFormat/>
    <w:uiPriority w:val="99"/>
    <w:rPr>
      <w:sz w:val="18"/>
      <w:szCs w:val="18"/>
    </w:rPr>
  </w:style>
  <w:style w:type="paragraph" w:styleId="12">
    <w:name w:val="footer"/>
    <w:basedOn w:val="1"/>
    <w:link w:val="27"/>
    <w:autoRedefine/>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3">
    <w:name w:val="header"/>
    <w:basedOn w:val="1"/>
    <w:link w:val="26"/>
    <w:autoRedefine/>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4">
    <w:name w:val="toc 1"/>
    <w:basedOn w:val="1"/>
    <w:next w:val="1"/>
    <w:autoRedefine/>
    <w:unhideWhenUsed/>
    <w:qFormat/>
    <w:uiPriority w:val="39"/>
  </w:style>
  <w:style w:type="paragraph" w:styleId="15">
    <w:name w:val="footnote text"/>
    <w:basedOn w:val="1"/>
    <w:link w:val="30"/>
    <w:autoRedefine/>
    <w:semiHidden/>
    <w:unhideWhenUsed/>
    <w:qFormat/>
    <w:uiPriority w:val="99"/>
    <w:pPr>
      <w:snapToGrid w:val="0"/>
      <w:jc w:val="left"/>
    </w:pPr>
    <w:rPr>
      <w:sz w:val="18"/>
      <w:szCs w:val="18"/>
    </w:rPr>
  </w:style>
  <w:style w:type="paragraph" w:styleId="16">
    <w:name w:val="toc 2"/>
    <w:basedOn w:val="1"/>
    <w:next w:val="1"/>
    <w:autoRedefine/>
    <w:unhideWhenUsed/>
    <w:qFormat/>
    <w:uiPriority w:val="39"/>
    <w:pPr>
      <w:ind w:left="420" w:leftChars="200"/>
    </w:pPr>
  </w:style>
  <w:style w:type="paragraph" w:styleId="17">
    <w:name w:val="annotation subject"/>
    <w:basedOn w:val="6"/>
    <w:next w:val="6"/>
    <w:link w:val="36"/>
    <w:autoRedefine/>
    <w:semiHidden/>
    <w:unhideWhenUsed/>
    <w:qFormat/>
    <w:uiPriority w:val="99"/>
    <w:rPr>
      <w:b/>
      <w:bCs/>
    </w:rPr>
  </w:style>
  <w:style w:type="paragraph" w:styleId="18">
    <w:name w:val="Body Text First Indent 2"/>
    <w:basedOn w:val="7"/>
    <w:next w:val="1"/>
    <w:unhideWhenUsed/>
    <w:qFormat/>
    <w:uiPriority w:val="0"/>
    <w:pPr>
      <w:spacing w:before="100" w:beforeLines="0" w:beforeAutospacing="1" w:afterLines="0"/>
      <w:ind w:left="0" w:firstLine="420" w:firstLineChars="200"/>
    </w:pPr>
    <w:rPr>
      <w:rFonts w:hint="default" w:ascii="Tahoma" w:hAnsi="Tahoma"/>
      <w:sz w:val="22"/>
    </w:rPr>
  </w:style>
  <w:style w:type="table" w:styleId="20">
    <w:name w:val="Table Grid"/>
    <w:basedOn w:val="19"/>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Strong"/>
    <w:qFormat/>
    <w:uiPriority w:val="0"/>
    <w:rPr>
      <w:b/>
      <w:bCs/>
    </w:rPr>
  </w:style>
  <w:style w:type="character" w:styleId="23">
    <w:name w:val="Hyperlink"/>
    <w:basedOn w:val="21"/>
    <w:autoRedefine/>
    <w:unhideWhenUsed/>
    <w:qFormat/>
    <w:uiPriority w:val="99"/>
    <w:rPr>
      <w:color w:val="0563C1" w:themeColor="hyperlink"/>
      <w:u w:val="single"/>
      <w14:textFill>
        <w14:solidFill>
          <w14:schemeClr w14:val="hlink"/>
        </w14:solidFill>
      </w14:textFill>
    </w:rPr>
  </w:style>
  <w:style w:type="character" w:styleId="24">
    <w:name w:val="annotation reference"/>
    <w:basedOn w:val="21"/>
    <w:autoRedefine/>
    <w:semiHidden/>
    <w:unhideWhenUsed/>
    <w:qFormat/>
    <w:uiPriority w:val="99"/>
    <w:rPr>
      <w:sz w:val="21"/>
      <w:szCs w:val="21"/>
    </w:rPr>
  </w:style>
  <w:style w:type="character" w:styleId="25">
    <w:name w:val="footnote reference"/>
    <w:basedOn w:val="21"/>
    <w:autoRedefine/>
    <w:semiHidden/>
    <w:unhideWhenUsed/>
    <w:qFormat/>
    <w:uiPriority w:val="99"/>
    <w:rPr>
      <w:vertAlign w:val="superscript"/>
    </w:rPr>
  </w:style>
  <w:style w:type="character" w:customStyle="1" w:styleId="26">
    <w:name w:val="页眉 Char"/>
    <w:basedOn w:val="21"/>
    <w:link w:val="13"/>
    <w:autoRedefine/>
    <w:qFormat/>
    <w:uiPriority w:val="99"/>
    <w:rPr>
      <w:sz w:val="18"/>
      <w:szCs w:val="18"/>
    </w:rPr>
  </w:style>
  <w:style w:type="character" w:customStyle="1" w:styleId="27">
    <w:name w:val="页脚 Char"/>
    <w:basedOn w:val="21"/>
    <w:link w:val="12"/>
    <w:autoRedefine/>
    <w:qFormat/>
    <w:uiPriority w:val="99"/>
    <w:rPr>
      <w:sz w:val="18"/>
      <w:szCs w:val="18"/>
    </w:rPr>
  </w:style>
  <w:style w:type="character" w:customStyle="1" w:styleId="28">
    <w:name w:val="日期 Char"/>
    <w:basedOn w:val="21"/>
    <w:link w:val="10"/>
    <w:autoRedefine/>
    <w:semiHidden/>
    <w:qFormat/>
    <w:uiPriority w:val="99"/>
    <w:rPr>
      <w:rFonts w:ascii="Calibri" w:hAnsi="Calibri" w:eastAsia="仿宋_GB2312" w:cs="黑体"/>
      <w:sz w:val="28"/>
    </w:rPr>
  </w:style>
  <w:style w:type="character" w:customStyle="1" w:styleId="29">
    <w:name w:val="标题 2 Char"/>
    <w:basedOn w:val="21"/>
    <w:link w:val="4"/>
    <w:autoRedefine/>
    <w:qFormat/>
    <w:uiPriority w:val="9"/>
    <w:rPr>
      <w:rFonts w:asciiTheme="majorHAnsi" w:hAnsiTheme="majorHAnsi" w:eastAsiaTheme="majorEastAsia" w:cstheme="majorBidi"/>
      <w:b/>
      <w:bCs/>
      <w:sz w:val="32"/>
      <w:szCs w:val="32"/>
    </w:rPr>
  </w:style>
  <w:style w:type="character" w:customStyle="1" w:styleId="30">
    <w:name w:val="脚注文本 Char"/>
    <w:basedOn w:val="21"/>
    <w:link w:val="15"/>
    <w:autoRedefine/>
    <w:semiHidden/>
    <w:qFormat/>
    <w:uiPriority w:val="99"/>
    <w:rPr>
      <w:rFonts w:ascii="Calibri" w:hAnsi="Calibri" w:eastAsia="仿宋_GB2312" w:cs="黑体"/>
      <w:sz w:val="18"/>
      <w:szCs w:val="18"/>
    </w:rPr>
  </w:style>
  <w:style w:type="paragraph" w:styleId="31">
    <w:name w:val="List Paragraph"/>
    <w:basedOn w:val="1"/>
    <w:autoRedefine/>
    <w:qFormat/>
    <w:uiPriority w:val="34"/>
    <w:pPr>
      <w:ind w:firstLine="420"/>
    </w:pPr>
  </w:style>
  <w:style w:type="table" w:customStyle="1" w:styleId="32">
    <w:name w:val="网格型1"/>
    <w:basedOn w:val="19"/>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3">
    <w:name w:val="标题 1 Char"/>
    <w:basedOn w:val="21"/>
    <w:link w:val="3"/>
    <w:autoRedefine/>
    <w:qFormat/>
    <w:uiPriority w:val="9"/>
    <w:rPr>
      <w:rFonts w:ascii="Calibri" w:hAnsi="Calibri" w:eastAsia="仿宋_GB2312" w:cs="黑体"/>
      <w:b/>
      <w:bCs/>
      <w:kern w:val="44"/>
      <w:sz w:val="44"/>
      <w:szCs w:val="44"/>
    </w:rPr>
  </w:style>
  <w:style w:type="paragraph" w:customStyle="1" w:styleId="34">
    <w:name w:val="TOC Heading"/>
    <w:basedOn w:val="3"/>
    <w:next w:val="1"/>
    <w:autoRedefine/>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5">
    <w:name w:val="批注文字 Char"/>
    <w:basedOn w:val="21"/>
    <w:link w:val="6"/>
    <w:autoRedefine/>
    <w:qFormat/>
    <w:uiPriority w:val="99"/>
    <w:rPr>
      <w:rFonts w:ascii="Calibri" w:hAnsi="Calibri" w:eastAsia="仿宋_GB2312" w:cs="黑体"/>
      <w:sz w:val="28"/>
    </w:rPr>
  </w:style>
  <w:style w:type="character" w:customStyle="1" w:styleId="36">
    <w:name w:val="批注主题 Char"/>
    <w:basedOn w:val="35"/>
    <w:link w:val="17"/>
    <w:autoRedefine/>
    <w:semiHidden/>
    <w:qFormat/>
    <w:uiPriority w:val="99"/>
    <w:rPr>
      <w:rFonts w:ascii="Calibri" w:hAnsi="Calibri" w:eastAsia="仿宋_GB2312" w:cs="黑体"/>
      <w:b/>
      <w:bCs/>
      <w:sz w:val="28"/>
    </w:rPr>
  </w:style>
  <w:style w:type="character" w:customStyle="1" w:styleId="37">
    <w:name w:val="批注框文本 Char"/>
    <w:basedOn w:val="21"/>
    <w:link w:val="11"/>
    <w:autoRedefine/>
    <w:semiHidden/>
    <w:qFormat/>
    <w:uiPriority w:val="99"/>
    <w:rPr>
      <w:rFonts w:ascii="Calibri" w:hAnsi="Calibri" w:eastAsia="仿宋_GB2312" w:cs="黑体"/>
      <w:sz w:val="18"/>
      <w:szCs w:val="18"/>
    </w:rPr>
  </w:style>
  <w:style w:type="character" w:customStyle="1" w:styleId="38">
    <w:name w:val="标题 3 Char"/>
    <w:basedOn w:val="21"/>
    <w:link w:val="5"/>
    <w:autoRedefine/>
    <w:qFormat/>
    <w:uiPriority w:val="9"/>
    <w:rPr>
      <w:rFonts w:ascii="Calibri" w:hAnsi="Calibri" w:eastAsia="仿宋_GB2312" w:cs="黑体"/>
      <w:b/>
      <w:bCs/>
      <w:sz w:val="32"/>
      <w:szCs w:val="32"/>
    </w:rPr>
  </w:style>
  <w:style w:type="paragraph" w:customStyle="1" w:styleId="39">
    <w:name w:val="闻政-正文段落文字"/>
    <w:basedOn w:val="1"/>
    <w:autoRedefine/>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DA0CF6-DD1A-4376-8413-2CCF2B668F46}">
  <ds:schemaRefs/>
</ds:datastoreItem>
</file>

<file path=docProps/app.xml><?xml version="1.0" encoding="utf-8"?>
<Properties xmlns="http://schemas.openxmlformats.org/officeDocument/2006/extended-properties" xmlns:vt="http://schemas.openxmlformats.org/officeDocument/2006/docPropsVTypes">
  <Template>Normal</Template>
  <Pages>23</Pages>
  <Words>9559</Words>
  <Characters>10025</Characters>
  <Lines>82</Lines>
  <Paragraphs>23</Paragraphs>
  <TotalTime>1</TotalTime>
  <ScaleCrop>false</ScaleCrop>
  <LinksUpToDate>false</LinksUpToDate>
  <CharactersWithSpaces>10157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2024-04-12T07:46:00Z</dcterms:created>
  <dc:creator>张 宇</dc:creator>
  <cp:lastModifiedBy>王海明（13809915880）</cp:lastModifiedBy>
  <cp:lastPrinted>2023-04-11T02:57:00Z</cp:lastPrinted>
  <dcterms:modified xsi:type="dcterms:W3CDTF">2024-06-05T08:03:17Z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4EE94E42AF27428FB5F453A758F7573D_13</vt:lpwstr>
  </property>
</Properties>
</file>