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项目名称：</w:t>
      </w:r>
      <w:r>
        <w:rPr>
          <w:rFonts w:hint="eastAsia" w:ascii="Times New Roman" w:hAnsi="Times New Roman" w:cs="Times New Roman"/>
          <w:kern w:val="0"/>
          <w:sz w:val="32"/>
          <w:szCs w:val="32"/>
          <w:lang w:val="en-US" w:eastAsia="zh-CN" w:bidi="en-US"/>
        </w:rPr>
        <w:t>普查办公经费</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乌鲁木齐县统计局</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乌鲁木齐县统计局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5"/>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_Toc12122 </w:instrText>
          </w:r>
          <w:r>
            <w:rPr>
              <w:rFonts w:hint="default" w:ascii="Times New Roman" w:hAnsi="Times New Roman" w:cs="Times New Roman"/>
            </w:rPr>
            <w:fldChar w:fldCharType="separate"/>
          </w:r>
          <w:r>
            <w:rPr>
              <w:rFonts w:hint="default" w:ascii="Times New Roman" w:hAnsi="Times New Roman" w:eastAsia="仿宋" w:cs="Times New Roman"/>
              <w:szCs w:val="36"/>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_Toc12122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_Toc25147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_Toc25147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_Toc14903 </w:instrText>
          </w:r>
          <w:r>
            <w:rPr>
              <w:rFonts w:hint="default" w:ascii="Times New Roman" w:hAnsi="Times New Roman" w:cs="Times New Roman"/>
              <w:bCs/>
              <w:lang w:val="zh-CN"/>
            </w:rPr>
            <w:fldChar w:fldCharType="separate"/>
          </w:r>
          <w:r>
            <w:rPr>
              <w:rFonts w:hint="default" w:ascii="Times New Roman" w:hAnsi="Times New Roman" w:cs="Times New Roman"/>
            </w:rPr>
            <w:t>1</w:t>
          </w:r>
          <w:r>
            <w:rPr>
              <w:rFonts w:hint="default" w:ascii="Times New Roman" w:hAnsi="Times New Roman" w:cs="Times New Roman"/>
              <w:lang w:eastAsia="zh-CN"/>
            </w:rPr>
            <w:t>.</w:t>
          </w:r>
          <w:r>
            <w:rPr>
              <w:rFonts w:hint="default" w:ascii="Times New Roman" w:hAnsi="Times New Roman" w:cs="Times New Roman"/>
            </w:rPr>
            <w:t>项目背景、主要内容及实施情况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_Toc14903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_Toc32664 </w:instrText>
          </w:r>
          <w:r>
            <w:rPr>
              <w:rFonts w:hint="default" w:ascii="Times New Roman" w:hAnsi="Times New Roman" w:cs="Times New Roman"/>
              <w:bCs/>
              <w:lang w:val="zh-CN"/>
            </w:rPr>
            <w:fldChar w:fldCharType="separate"/>
          </w:r>
          <w:r>
            <w:rPr>
              <w:rFonts w:hint="default" w:ascii="Times New Roman" w:hAnsi="Times New Roman" w:cs="Times New Roman"/>
            </w:rPr>
            <w:t>2.资金投入和使用情况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_Toc32664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_Toc10724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_Toc10724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_Toc21607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_Toc21607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_Toc20127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_Toc20127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_Toc20704 </w:instrText>
          </w:r>
          <w:r>
            <w:rPr>
              <w:rFonts w:hint="default" w:ascii="Times New Roman" w:hAnsi="Times New Roman" w:cs="Times New Roman"/>
              <w:bCs/>
              <w:lang w:val="zh-CN"/>
            </w:rPr>
            <w:fldChar w:fldCharType="separate"/>
          </w:r>
          <w:r>
            <w:rPr>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_Toc20704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_Toc7374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_Toc7374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_Toc4259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_Toc4259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_Toc32565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4.绩效评价范围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_Toc32565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_Toc8828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_Toc8828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_Toc17445 </w:instrText>
          </w:r>
          <w:r>
            <w:rPr>
              <w:rFonts w:hint="default" w:ascii="Times New Roman" w:hAnsi="Times New Roman" w:cs="Times New Roman"/>
              <w:bCs/>
              <w:lang w:val="zh-CN"/>
            </w:rPr>
            <w:fldChar w:fldCharType="separate"/>
          </w:r>
          <w:r>
            <w:rPr>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_Toc17445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_Toc29537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_Toc29537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_Toc17658 </w:instrText>
          </w:r>
          <w:r>
            <w:rPr>
              <w:rFonts w:hint="default" w:ascii="Times New Roman" w:hAnsi="Times New Roman" w:cs="Times New Roman"/>
              <w:bCs/>
              <w:lang w:val="zh-CN"/>
            </w:rPr>
            <w:fldChar w:fldCharType="separate"/>
          </w:r>
          <w:r>
            <w:rPr>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_Toc17658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_Toc7798 </w:instrText>
          </w:r>
          <w:r>
            <w:rPr>
              <w:rFonts w:hint="default" w:ascii="Times New Roman" w:hAnsi="Times New Roman" w:cs="Times New Roman"/>
              <w:bCs/>
              <w:lang w:val="zh-CN"/>
            </w:rPr>
            <w:fldChar w:fldCharType="separate"/>
          </w:r>
          <w:r>
            <w:rPr>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_Toc7798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_Toc8858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_Toc8858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_Toc12824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_Toc12824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_Toc1746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_Toc1746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_Toc14901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_Toc14901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_Toc6602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_Toc6602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_Toc8833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_Toc8833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_Toc5093 </w:instrText>
          </w:r>
          <w:r>
            <w:rPr>
              <w:rFonts w:hint="default" w:ascii="Times New Roman" w:hAnsi="Times New Roman" w:cs="Times New Roman"/>
              <w:bCs/>
              <w:lang w:val="zh-CN"/>
            </w:rPr>
            <w:fldChar w:fldCharType="separate"/>
          </w:r>
          <w:r>
            <w:rPr>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_Toc5093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_Toc22350 </w:instrText>
          </w:r>
          <w:r>
            <w:rPr>
              <w:rFonts w:hint="default" w:ascii="Times New Roman" w:hAnsi="Times New Roman" w:cs="Times New Roman"/>
              <w:bCs/>
              <w:lang w:val="zh-CN"/>
            </w:rPr>
            <w:fldChar w:fldCharType="separate"/>
          </w:r>
          <w:r>
            <w:rPr>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_Toc22350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_Toc22467 </w:instrText>
          </w:r>
          <w:r>
            <w:rPr>
              <w:rFonts w:hint="default" w:ascii="Times New Roman" w:hAnsi="Times New Roman" w:cs="Times New Roman"/>
              <w:bCs/>
              <w:lang w:val="zh-CN"/>
            </w:rPr>
            <w:fldChar w:fldCharType="separate"/>
          </w:r>
          <w:r>
            <w:rPr>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_Toc22467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_Toc518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_Toc518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_Toc7494 </w:instrText>
          </w:r>
          <w:r>
            <w:rPr>
              <w:rFonts w:hint="default" w:ascii="Times New Roman" w:hAnsi="Times New Roman" w:cs="Times New Roman"/>
              <w:bCs/>
              <w:lang w:val="zh-CN"/>
            </w:rPr>
            <w:fldChar w:fldCharType="separate"/>
          </w:r>
          <w:r>
            <w:rPr>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_Toc7494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_Toc26269 </w:instrText>
          </w:r>
          <w:r>
            <w:rPr>
              <w:rFonts w:hint="default" w:ascii="Times New Roman" w:hAnsi="Times New Roman" w:cs="Times New Roman"/>
              <w:bCs/>
              <w:lang w:val="zh-CN"/>
            </w:rPr>
            <w:fldChar w:fldCharType="separate"/>
          </w:r>
          <w:r>
            <w:rPr>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_Toc26269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_Toc15812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_Toc15812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_Toc20856 </w:instrText>
          </w:r>
          <w:r>
            <w:rPr>
              <w:rFonts w:hint="default" w:ascii="Times New Roman" w:hAnsi="Times New Roman" w:cs="Times New Roman"/>
              <w:bCs/>
              <w:lang w:val="zh-CN"/>
            </w:rPr>
            <w:fldChar w:fldCharType="separate"/>
          </w:r>
          <w:r>
            <w:rPr>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_Toc20856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_Toc29395 </w:instrText>
          </w:r>
          <w:r>
            <w:rPr>
              <w:rFonts w:hint="default" w:ascii="Times New Roman" w:hAnsi="Times New Roman" w:cs="Times New Roman"/>
              <w:bCs/>
              <w:lang w:val="zh-CN"/>
            </w:rPr>
            <w:fldChar w:fldCharType="separate"/>
          </w:r>
          <w:r>
            <w:rPr>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_Toc29395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_Toc16789 </w:instrText>
          </w:r>
          <w:r>
            <w:rPr>
              <w:rFonts w:hint="default" w:ascii="Times New Roman" w:hAnsi="Times New Roman" w:cs="Times New Roman"/>
              <w:bCs/>
              <w:lang w:val="zh-CN"/>
            </w:rPr>
            <w:fldChar w:fldCharType="separate"/>
          </w:r>
          <w:r>
            <w:rPr>
              <w:rFonts w:hint="default" w:ascii="Times New Roman" w:hAnsi="Times New Roman" w:cs="Times New Roman"/>
              <w:lang w:val="en-US" w:eastAsia="zh-CN"/>
            </w:rPr>
            <w:t>3</w:t>
          </w:r>
          <w:r>
            <w:rPr>
              <w:rFonts w:hint="default" w:ascii="Times New Roman" w:hAnsi="Times New Roman" w:cs="Times New Roman"/>
            </w:rPr>
            <w:t>.产出成本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_Toc16789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_Toc9285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_Toc9285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9"/>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_Toc6400 </w:instrText>
          </w:r>
          <w:r>
            <w:rPr>
              <w:rFonts w:hint="default" w:ascii="Times New Roman" w:hAnsi="Times New Roman" w:cs="Times New Roman"/>
              <w:bCs/>
              <w:lang w:val="zh-CN"/>
            </w:rPr>
            <w:fldChar w:fldCharType="separate"/>
          </w:r>
          <w:r>
            <w:rPr>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_Toc6400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_Toc1884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_Toc1884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_Toc11732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_Toc11732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_Toc8247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_Toc8247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_Toc10328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_Toc10328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ind w:firstLine="562"/>
            <w:rPr>
              <w:rFonts w:hint="default" w:ascii="Times New Roman" w:hAnsi="Times New Roman" w:cs="Times New Roman"/>
            </w:rPr>
          </w:pPr>
          <w:r>
            <w:rPr>
              <w:rFonts w:hint="default" w:ascii="Times New Roman" w:hAnsi="Times New Roman" w:cs="Times New Roman"/>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12122"/>
      <w:bookmarkStart w:id="1" w:name="_Toc67911601"/>
      <w:r>
        <w:rPr>
          <w:rFonts w:hint="default" w:ascii="Times New Roman" w:hAnsi="Times New Roman" w:eastAsia="仿宋" w:cs="Times New Roman"/>
          <w:sz w:val="36"/>
          <w:szCs w:val="36"/>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 w:name="_Toc25147"/>
      <w:bookmarkStart w:id="3" w:name="_Toc67911602"/>
      <w:r>
        <w:rPr>
          <w:rFonts w:hint="default" w:ascii="Times New Roman" w:hAnsi="Times New Roman" w:eastAsia="仿宋" w:cs="Times New Roman"/>
          <w:lang w:bidi="en-US"/>
        </w:rPr>
        <w:t>（一）项目概况</w:t>
      </w:r>
      <w:bookmarkEnd w:id="2"/>
      <w:bookmarkEnd w:id="3"/>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4903"/>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40"/>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pStyle w:val="40"/>
        <w:spacing w:line="560" w:lineRule="exact"/>
        <w:ind w:left="0" w:leftChars="0" w:firstLine="560" w:firstLineChars="2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第五次全国经济普查登记工作于2023年正式启动，经济普查工作分为普查准备、单位清查摸底、普查登记及数据处理开发应用、总结表彰四个阶段进行，历时约两年，我县预计共需普查各类企业和个体经营户约5000余家</w:t>
      </w:r>
      <w:r>
        <w:rPr>
          <w:rFonts w:hint="eastAsia" w:ascii="Times New Roman" w:hAnsi="Times New Roman" w:eastAsia="仿宋_GB2312" w:cs="Times New Roman"/>
          <w:kern w:val="2"/>
          <w:sz w:val="28"/>
          <w:szCs w:val="22"/>
          <w:lang w:val="en-US" w:eastAsia="zh-CN" w:bidi="ar-SA"/>
        </w:rPr>
        <w:t>。同时</w:t>
      </w:r>
      <w:r>
        <w:rPr>
          <w:rFonts w:hint="default" w:ascii="Times New Roman" w:hAnsi="Times New Roman" w:eastAsia="仿宋_GB2312" w:cs="Times New Roman"/>
          <w:kern w:val="2"/>
          <w:sz w:val="28"/>
          <w:szCs w:val="22"/>
          <w:lang w:val="en-US" w:eastAsia="zh-CN" w:bidi="ar-SA"/>
        </w:rPr>
        <w:t>与以往普查相比，最大的变化是</w:t>
      </w:r>
      <w:r>
        <w:rPr>
          <w:rFonts w:hint="eastAsia" w:ascii="Times New Roman" w:hAnsi="Times New Roman" w:eastAsia="仿宋_GB2312" w:cs="Times New Roman"/>
          <w:kern w:val="2"/>
          <w:sz w:val="28"/>
          <w:szCs w:val="22"/>
          <w:lang w:val="en-US" w:eastAsia="zh-CN" w:bidi="ar-SA"/>
        </w:rPr>
        <w:t>经济普查和</w:t>
      </w:r>
      <w:r>
        <w:rPr>
          <w:rFonts w:hint="default" w:ascii="Times New Roman" w:hAnsi="Times New Roman" w:eastAsia="仿宋_GB2312" w:cs="Times New Roman"/>
          <w:kern w:val="2"/>
          <w:sz w:val="28"/>
          <w:szCs w:val="22"/>
          <w:lang w:val="en-US" w:eastAsia="zh-CN" w:bidi="ar-SA"/>
        </w:rPr>
        <w:t>投入产出调查</w:t>
      </w:r>
      <w:r>
        <w:rPr>
          <w:rFonts w:hint="eastAsia" w:ascii="Times New Roman" w:hAnsi="Times New Roman" w:eastAsia="仿宋_GB2312" w:cs="Times New Roman"/>
          <w:kern w:val="2"/>
          <w:sz w:val="28"/>
          <w:szCs w:val="22"/>
          <w:lang w:val="en-US" w:eastAsia="zh-CN" w:bidi="ar-SA"/>
        </w:rPr>
        <w:t>同时开展。</w:t>
      </w:r>
      <w:r>
        <w:rPr>
          <w:rFonts w:hint="default" w:ascii="Times New Roman" w:hAnsi="Times New Roman" w:eastAsia="仿宋_GB2312" w:cs="Times New Roman"/>
          <w:kern w:val="2"/>
          <w:sz w:val="28"/>
          <w:szCs w:val="22"/>
          <w:lang w:val="en-US" w:eastAsia="zh-CN" w:bidi="ar-SA"/>
        </w:rPr>
        <w:t>此次经济普查涉及范围广、技术要求高、工作难度大，需要一定的经费予以保障，本次乌鲁木齐县</w:t>
      </w:r>
      <w:r>
        <w:rPr>
          <w:rFonts w:hint="eastAsia" w:ascii="Times New Roman" w:hAnsi="Times New Roman" w:eastAsia="仿宋_GB2312" w:cs="Times New Roman"/>
          <w:kern w:val="2"/>
          <w:sz w:val="28"/>
          <w:szCs w:val="22"/>
          <w:lang w:val="en-US" w:eastAsia="zh-CN" w:bidi="ar-SA"/>
        </w:rPr>
        <w:t>普查办公经费</w:t>
      </w:r>
      <w:r>
        <w:rPr>
          <w:rFonts w:hint="default" w:ascii="Times New Roman" w:hAnsi="Times New Roman" w:eastAsia="仿宋_GB2312" w:cs="Times New Roman"/>
          <w:kern w:val="2"/>
          <w:sz w:val="28"/>
          <w:szCs w:val="22"/>
          <w:lang w:val="en-US" w:eastAsia="zh-CN" w:bidi="ar-SA"/>
        </w:rPr>
        <w:t>项目被提上</w:t>
      </w:r>
      <w:r>
        <w:rPr>
          <w:rFonts w:hint="eastAsia" w:ascii="Times New Roman" w:hAnsi="Times New Roman" w:eastAsia="仿宋_GB2312" w:cs="Times New Roman"/>
          <w:kern w:val="2"/>
          <w:sz w:val="28"/>
          <w:szCs w:val="22"/>
          <w:lang w:val="en-US" w:eastAsia="zh-CN" w:bidi="ar-SA"/>
        </w:rPr>
        <w:t>工作</w:t>
      </w:r>
      <w:r>
        <w:rPr>
          <w:rFonts w:hint="default" w:ascii="Times New Roman" w:hAnsi="Times New Roman" w:eastAsia="仿宋_GB2312" w:cs="Times New Roman"/>
          <w:kern w:val="2"/>
          <w:sz w:val="28"/>
          <w:szCs w:val="22"/>
          <w:lang w:val="en-US" w:eastAsia="zh-CN" w:bidi="ar-SA"/>
        </w:rPr>
        <w:t>日程。</w:t>
      </w:r>
    </w:p>
    <w:p>
      <w:pPr>
        <w:pStyle w:val="40"/>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lang w:val="en-US" w:eastAsia="zh-CN"/>
        </w:rPr>
        <w:t>项目2023年的主要实施内容</w:t>
      </w:r>
      <w:r>
        <w:rPr>
          <w:rFonts w:hint="default" w:ascii="Times New Roman" w:hAnsi="Times New Roman" w:eastAsia="仿宋_GB2312" w:cs="Times New Roman"/>
          <w:kern w:val="2"/>
          <w:sz w:val="28"/>
          <w:szCs w:val="22"/>
          <w:lang w:val="en-US" w:eastAsia="zh-CN" w:bidi="ar-SA"/>
        </w:rPr>
        <w:t>按照</w:t>
      </w:r>
      <w:r>
        <w:rPr>
          <w:rFonts w:hint="eastAsia" w:ascii="Times New Roman" w:hAnsi="Times New Roman" w:eastAsia="仿宋_GB2312" w:cs="Times New Roman"/>
          <w:kern w:val="2"/>
          <w:sz w:val="28"/>
          <w:szCs w:val="22"/>
          <w:lang w:val="en-US" w:eastAsia="zh-CN" w:bidi="ar-SA"/>
        </w:rPr>
        <w:t>自治区统一安排</w:t>
      </w:r>
      <w:r>
        <w:rPr>
          <w:rFonts w:hint="default" w:ascii="Times New Roman" w:hAnsi="Times New Roman" w:eastAsia="仿宋_GB2312" w:cs="Times New Roman"/>
          <w:kern w:val="2"/>
          <w:sz w:val="28"/>
          <w:szCs w:val="22"/>
          <w:lang w:val="en-US" w:eastAsia="zh-CN" w:bidi="ar-SA"/>
        </w:rPr>
        <w:t>，</w:t>
      </w:r>
      <w:r>
        <w:rPr>
          <w:rFonts w:hint="eastAsia" w:ascii="Times New Roman" w:hAnsi="Times New Roman" w:eastAsia="仿宋_GB2312" w:cs="Times New Roman"/>
          <w:kern w:val="2"/>
          <w:sz w:val="28"/>
          <w:szCs w:val="22"/>
          <w:lang w:val="en-US" w:eastAsia="zh-CN" w:bidi="ar-SA"/>
        </w:rPr>
        <w:t>经济普查清查培训、底册核对、清查摸底、数据处理等工作</w:t>
      </w:r>
      <w:r>
        <w:rPr>
          <w:rFonts w:hint="eastAsia" w:ascii="Times New Roman" w:hAnsi="Times New Roman"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为</w:t>
      </w:r>
      <w:r>
        <w:rPr>
          <w:rFonts w:hint="eastAsia" w:ascii="Times New Roman" w:hAnsi="Times New Roman" w:cs="Times New Roman"/>
          <w:kern w:val="2"/>
          <w:sz w:val="28"/>
          <w:szCs w:val="22"/>
          <w:lang w:val="en-US" w:eastAsia="zh-CN" w:bidi="ar-SA"/>
        </w:rPr>
        <w:t>经济</w:t>
      </w:r>
      <w:r>
        <w:rPr>
          <w:rFonts w:hint="default" w:ascii="Times New Roman" w:hAnsi="Times New Roman" w:eastAsia="仿宋_GB2312" w:cs="Times New Roman"/>
          <w:kern w:val="2"/>
          <w:sz w:val="28"/>
          <w:szCs w:val="22"/>
          <w:lang w:val="en-US" w:eastAsia="zh-CN" w:bidi="ar-SA"/>
        </w:rPr>
        <w:t>普查</w:t>
      </w:r>
      <w:r>
        <w:rPr>
          <w:rFonts w:hint="eastAsia" w:ascii="Times New Roman" w:hAnsi="Times New Roman" w:cs="Times New Roman"/>
          <w:kern w:val="2"/>
          <w:sz w:val="28"/>
          <w:szCs w:val="22"/>
          <w:lang w:val="en-US" w:eastAsia="zh-CN" w:bidi="ar-SA"/>
        </w:rPr>
        <w:t>工作做前期</w:t>
      </w:r>
      <w:r>
        <w:rPr>
          <w:rFonts w:hint="default" w:ascii="Times New Roman" w:hAnsi="Times New Roman" w:eastAsia="仿宋_GB2312" w:cs="Times New Roman"/>
          <w:kern w:val="2"/>
          <w:sz w:val="28"/>
          <w:szCs w:val="22"/>
          <w:lang w:val="en-US" w:eastAsia="zh-CN" w:bidi="ar-SA"/>
        </w:rPr>
        <w:t>准备、单位清查摸底</w:t>
      </w:r>
      <w:r>
        <w:rPr>
          <w:rFonts w:hint="eastAsia" w:ascii="Times New Roman" w:hAnsi="Times New Roman" w:cs="Times New Roman"/>
          <w:kern w:val="2"/>
          <w:sz w:val="28"/>
          <w:szCs w:val="22"/>
          <w:lang w:val="en-US" w:eastAsia="zh-CN" w:bidi="ar-SA"/>
        </w:rPr>
        <w:t>工作，</w:t>
      </w:r>
      <w:r>
        <w:rPr>
          <w:rFonts w:hint="eastAsia" w:ascii="Times New Roman" w:hAnsi="Times New Roman" w:cs="Times New Roman"/>
          <w:szCs w:val="28"/>
          <w:lang w:val="en-US" w:eastAsia="zh-CN"/>
        </w:rPr>
        <w:t>购置相关办公用品印制宣传资料及相关表格，对县域内企事业单位及乡村两级基层统计工作人员开展培训，并不定时到乡镇开展实地指导，指导乡镇、企业开展统计工作，确保统计数据来源质量。</w:t>
      </w:r>
    </w:p>
    <w:p>
      <w:pPr>
        <w:pStyle w:val="40"/>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eastAsia="仿宋_GB2312" w:cs="Times New Roman"/>
          <w:kern w:val="2"/>
          <w:sz w:val="28"/>
          <w:szCs w:val="22"/>
          <w:lang w:val="en-US" w:eastAsia="zh-CN" w:bidi="ar-SA"/>
        </w:rPr>
        <w:t>2023年当年完成情况：</w:t>
      </w:r>
      <w:r>
        <w:rPr>
          <w:rFonts w:hint="default" w:ascii="Times New Roman" w:hAnsi="Times New Roman" w:cs="Times New Roman"/>
          <w:szCs w:val="28"/>
        </w:rPr>
        <w:t>我单位</w:t>
      </w:r>
      <w:r>
        <w:rPr>
          <w:rFonts w:hint="default" w:ascii="Times New Roman" w:hAnsi="Times New Roman" w:cs="Times New Roman"/>
          <w:szCs w:val="28"/>
          <w:lang w:val="en-US" w:eastAsia="zh-CN"/>
        </w:rPr>
        <w:t>按照自治区、市工作安排部署，成立乌鲁木齐县第五次全国经济普查工作领导小组，已完成普查机构建设、经费预算保障、宣传动员、“两员”选聘、部门资料比对核查、普查区划分及绘图等各项工作</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2023年年底完成摸底、前期清查、业务培训等工作，为2024年正式普查打下坚实基础</w:t>
      </w:r>
      <w:r>
        <w:rPr>
          <w:rFonts w:hint="eastAsia" w:ascii="Times New Roman" w:hAnsi="Times New Roman" w:cs="Times New Roman"/>
          <w:szCs w:val="28"/>
          <w:lang w:val="en-US" w:eastAsia="zh-CN"/>
        </w:rPr>
        <w:t>，</w:t>
      </w:r>
      <w:r>
        <w:rPr>
          <w:rFonts w:hint="eastAsia" w:ascii="Times New Roman" w:hAnsi="Times New Roman" w:cs="Times New Roman"/>
          <w:kern w:val="2"/>
          <w:sz w:val="28"/>
          <w:szCs w:val="22"/>
          <w:lang w:val="en-US" w:eastAsia="zh-CN" w:bidi="ar-SA"/>
        </w:rPr>
        <w:t>第五次经济普查正式登记将于2024年1月1日开始。</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eastAsia="仿宋_GB2312" w:cs="Times New Roman"/>
          <w:kern w:val="2"/>
          <w:sz w:val="28"/>
          <w:szCs w:val="22"/>
          <w:lang w:val="en-US" w:eastAsia="zh-CN" w:bidi="ar-SA"/>
        </w:rPr>
        <w:t>①办公设备购买</w:t>
      </w:r>
      <w:r>
        <w:rPr>
          <w:rFonts w:hint="eastAsia" w:ascii="Times New Roman" w:hAnsi="Times New Roman" w:eastAsia="仿宋_GB2312" w:cs="Times New Roman"/>
          <w:kern w:val="2"/>
          <w:sz w:val="28"/>
          <w:szCs w:val="22"/>
          <w:lang w:val="en-US" w:eastAsia="zh-CN" w:bidi="ar-SA"/>
        </w:rPr>
        <w:t>，购置win10操作系统</w:t>
      </w:r>
      <w:r>
        <w:rPr>
          <w:rFonts w:hint="default" w:ascii="Times New Roman" w:hAnsi="Times New Roman" w:eastAsia="仿宋_GB2312" w:cs="Times New Roman"/>
          <w:kern w:val="2"/>
          <w:sz w:val="28"/>
          <w:szCs w:val="22"/>
          <w:lang w:val="en-US" w:eastAsia="zh-CN" w:bidi="ar-SA"/>
        </w:rPr>
        <w:t>笔记本电脑</w:t>
      </w:r>
      <w:r>
        <w:rPr>
          <w:rFonts w:hint="eastAsia" w:ascii="Times New Roman" w:hAnsi="Times New Roman" w:eastAsia="仿宋_GB2312" w:cs="Times New Roman"/>
          <w:kern w:val="2"/>
          <w:sz w:val="28"/>
          <w:szCs w:val="22"/>
          <w:lang w:val="en-US" w:eastAsia="zh-CN" w:bidi="ar-SA"/>
        </w:rPr>
        <w:t>3台及</w:t>
      </w:r>
      <w:r>
        <w:rPr>
          <w:rFonts w:hint="default" w:ascii="Times New Roman" w:hAnsi="Times New Roman" w:eastAsia="仿宋_GB2312" w:cs="Times New Roman"/>
          <w:kern w:val="2"/>
          <w:sz w:val="28"/>
          <w:szCs w:val="22"/>
          <w:lang w:val="en-US" w:eastAsia="zh-CN" w:bidi="ar-SA"/>
        </w:rPr>
        <w:t>打印复印一体机</w:t>
      </w:r>
      <w:r>
        <w:rPr>
          <w:rFonts w:hint="eastAsia" w:ascii="Times New Roman" w:hAnsi="Times New Roman" w:eastAsia="仿宋_GB2312" w:cs="Times New Roman"/>
          <w:kern w:val="2"/>
          <w:sz w:val="28"/>
          <w:szCs w:val="22"/>
          <w:lang w:val="en-US" w:eastAsia="zh-CN" w:bidi="ar-SA"/>
        </w:rPr>
        <w:t>2台</w:t>
      </w:r>
      <w:r>
        <w:rPr>
          <w:rFonts w:hint="default" w:ascii="Times New Roman" w:hAnsi="Times New Roman" w:eastAsia="仿宋_GB2312" w:cs="Times New Roman"/>
          <w:kern w:val="2"/>
          <w:sz w:val="28"/>
          <w:szCs w:val="22"/>
          <w:lang w:val="en-US" w:eastAsia="zh-CN" w:bidi="ar-SA"/>
        </w:rPr>
        <w:t>，网线、接线板、各种接线接头</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移动硬盘、U盘、用于普查所需复印纸、笔记本、笔、计算器、光盘、硒鼓、碳粉等办公耗材</w:t>
      </w:r>
      <w:r>
        <w:rPr>
          <w:rFonts w:hint="eastAsia" w:ascii="Times New Roman" w:hAnsi="Times New Roman"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②</w:t>
      </w:r>
      <w:r>
        <w:rPr>
          <w:rFonts w:hint="eastAsia" w:ascii="Times New Roman" w:hAnsi="Times New Roman" w:eastAsia="仿宋_GB2312" w:cs="Times New Roman"/>
          <w:kern w:val="2"/>
          <w:sz w:val="28"/>
          <w:szCs w:val="22"/>
          <w:lang w:val="en-US" w:eastAsia="zh-CN" w:bidi="ar-SA"/>
        </w:rPr>
        <w:t>培训经费。</w:t>
      </w:r>
      <w:r>
        <w:rPr>
          <w:rFonts w:hint="default" w:ascii="Times New Roman" w:hAnsi="Times New Roman" w:eastAsia="仿宋_GB2312" w:cs="Times New Roman"/>
          <w:kern w:val="2"/>
          <w:sz w:val="28"/>
          <w:szCs w:val="22"/>
          <w:lang w:val="en-US" w:eastAsia="zh-CN" w:bidi="ar-SA"/>
        </w:rPr>
        <w:t>第五次经济普查调查表式百余种，调查近3000多个指标，属专业性较强，培训需分层级、分乡镇、分专业才能保证调查结果的准确性，为保证培训效果，确保普查数据质量，培</w:t>
      </w:r>
      <w:r>
        <w:rPr>
          <w:rFonts w:hint="eastAsia" w:ascii="Times New Roman" w:hAnsi="Times New Roman" w:eastAsia="仿宋_GB2312" w:cs="Times New Roman"/>
          <w:kern w:val="2"/>
          <w:sz w:val="28"/>
          <w:szCs w:val="22"/>
          <w:lang w:val="en-US" w:eastAsia="zh-CN" w:bidi="ar-SA"/>
        </w:rPr>
        <w:t>训到村级</w:t>
      </w:r>
      <w:r>
        <w:rPr>
          <w:rFonts w:hint="default" w:ascii="Times New Roman" w:hAnsi="Times New Roman" w:eastAsia="仿宋_GB2312" w:cs="Times New Roman"/>
          <w:kern w:val="2"/>
          <w:sz w:val="28"/>
          <w:szCs w:val="22"/>
          <w:lang w:val="en-US" w:eastAsia="zh-CN" w:bidi="ar-SA"/>
        </w:rPr>
        <w:t>，我局对全县6个乡镇、2个片区管委会105人</w:t>
      </w:r>
      <w:r>
        <w:rPr>
          <w:rFonts w:hint="eastAsia" w:ascii="仿宋" w:hAnsi="仿宋" w:eastAsia="仿宋" w:cs="仿宋"/>
          <w:kern w:val="2"/>
          <w:sz w:val="28"/>
          <w:szCs w:val="22"/>
          <w:lang w:val="en-US" w:eastAsia="zh-CN" w:bidi="ar-SA"/>
        </w:rPr>
        <w:t>进行培训。③印刷费用。印制各类普查表格、各专业制度指南、普查指导手册、普</w:t>
      </w:r>
      <w:r>
        <w:rPr>
          <w:rFonts w:hint="default" w:ascii="Times New Roman" w:hAnsi="Times New Roman" w:eastAsia="仿宋_GB2312" w:cs="Times New Roman"/>
          <w:kern w:val="2"/>
          <w:sz w:val="28"/>
          <w:szCs w:val="22"/>
          <w:lang w:val="en-US" w:eastAsia="zh-CN" w:bidi="ar-SA"/>
        </w:rPr>
        <w:t>查汇总分析资料</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印刷宣传册、宣传单（致调查户一封信）、制作对外宣传牌、布标等。</w:t>
      </w:r>
      <w:r>
        <w:rPr>
          <w:rFonts w:hint="eastAsia" w:ascii="仿宋" w:hAnsi="仿宋" w:eastAsia="仿宋" w:cs="仿宋"/>
          <w:kern w:val="2"/>
          <w:sz w:val="28"/>
          <w:szCs w:val="22"/>
          <w:lang w:val="en-US" w:eastAsia="zh-CN" w:bidi="ar-SA"/>
        </w:rPr>
        <w:t>④</w:t>
      </w:r>
      <w:r>
        <w:rPr>
          <w:rFonts w:hint="eastAsia" w:ascii="Times New Roman" w:hAnsi="Times New Roman" w:cs="Times New Roman"/>
          <w:szCs w:val="28"/>
          <w:lang w:val="en-US" w:eastAsia="zh-CN"/>
        </w:rPr>
        <w:t>通过地毯式清查，共清查企事业单位1213家，个体经营户3025家，为下一阶段的正式登记工作打下了坚实基础。</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 w:name="_Toc32664"/>
      <w:r>
        <w:rPr>
          <w:rFonts w:hint="default" w:ascii="Times New Roman" w:hAnsi="Times New Roman" w:cs="Times New Roman"/>
        </w:rPr>
        <w:t>2.资金投入和使用情况</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560" w:firstLineChars="200"/>
        <w:textAlignment w:val="auto"/>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该项目资金投入情况：经乌县财预追加[2023]250号文件批准，项目系2023年本级资金，共安排预算</w:t>
      </w:r>
      <w:r>
        <w:rPr>
          <w:rFonts w:hint="eastAsia" w:ascii="Times New Roman" w:hAnsi="Times New Roman" w:eastAsia="仿宋_GB2312" w:cs="Times New Roman"/>
          <w:kern w:val="2"/>
          <w:sz w:val="28"/>
          <w:szCs w:val="22"/>
          <w:lang w:val="en-US" w:eastAsia="zh-CN" w:bidi="ar-SA"/>
        </w:rPr>
        <w:t>13.5</w:t>
      </w:r>
      <w:r>
        <w:rPr>
          <w:rFonts w:hint="default" w:ascii="Times New Roman" w:hAnsi="Times New Roman" w:eastAsia="仿宋_GB2312" w:cs="Times New Roman"/>
          <w:kern w:val="2"/>
          <w:sz w:val="28"/>
          <w:szCs w:val="22"/>
          <w:lang w:val="en-US" w:eastAsia="zh-CN" w:bidi="ar-SA"/>
        </w:rPr>
        <w:t>万元，于2023年年中追加预算批复项目，年中</w:t>
      </w:r>
      <w:r>
        <w:rPr>
          <w:rFonts w:hint="eastAsia" w:ascii="Times New Roman" w:hAnsi="Times New Roman" w:cs="Times New Roman"/>
          <w:kern w:val="2"/>
          <w:sz w:val="28"/>
          <w:szCs w:val="22"/>
          <w:lang w:val="en-US" w:eastAsia="zh-CN" w:bidi="ar-SA"/>
        </w:rPr>
        <w:t>为进行</w:t>
      </w:r>
      <w:r>
        <w:rPr>
          <w:rFonts w:hint="default" w:ascii="Times New Roman" w:hAnsi="Times New Roman" w:eastAsia="仿宋_GB2312" w:cs="Times New Roman"/>
          <w:kern w:val="2"/>
          <w:sz w:val="28"/>
          <w:szCs w:val="22"/>
          <w:lang w:val="en-US" w:eastAsia="zh-CN" w:bidi="ar-SA"/>
        </w:rPr>
        <w:t>资金调整。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560" w:firstLineChars="200"/>
        <w:textAlignment w:val="auto"/>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该项目资金使用情况：</w:t>
      </w:r>
      <w:r>
        <w:rPr>
          <w:rFonts w:hint="eastAsia" w:ascii="Times New Roman" w:hAnsi="Times New Roman" w:eastAsia="仿宋_GB2312" w:cs="Times New Roman"/>
          <w:kern w:val="2"/>
          <w:sz w:val="28"/>
          <w:szCs w:val="22"/>
          <w:lang w:val="en-US" w:eastAsia="zh-CN" w:bidi="ar-SA"/>
        </w:rPr>
        <w:t>经批准，</w:t>
      </w:r>
      <w:r>
        <w:rPr>
          <w:rFonts w:hint="default" w:ascii="Times New Roman" w:hAnsi="Times New Roman" w:eastAsia="仿宋_GB2312" w:cs="Times New Roman"/>
          <w:kern w:val="2"/>
          <w:sz w:val="28"/>
          <w:szCs w:val="22"/>
          <w:lang w:val="en-US" w:eastAsia="zh-CN" w:bidi="ar-SA"/>
        </w:rPr>
        <w:t>安排预算</w:t>
      </w:r>
      <w:r>
        <w:rPr>
          <w:rFonts w:hint="eastAsia" w:ascii="Times New Roman" w:hAnsi="Times New Roman" w:eastAsia="仿宋_GB2312" w:cs="Times New Roman"/>
          <w:kern w:val="2"/>
          <w:sz w:val="28"/>
          <w:szCs w:val="22"/>
          <w:lang w:val="en-US" w:eastAsia="zh-CN" w:bidi="ar-SA"/>
        </w:rPr>
        <w:t>13.5</w:t>
      </w:r>
      <w:r>
        <w:rPr>
          <w:rFonts w:hint="default" w:ascii="Times New Roman" w:hAnsi="Times New Roman" w:eastAsia="仿宋_GB2312" w:cs="Times New Roman"/>
          <w:kern w:val="2"/>
          <w:sz w:val="28"/>
          <w:szCs w:val="22"/>
          <w:lang w:val="en-US" w:eastAsia="zh-CN" w:bidi="ar-SA"/>
        </w:rPr>
        <w:t>万元</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①办公设备</w:t>
      </w:r>
      <w:r>
        <w:rPr>
          <w:rFonts w:hint="eastAsia" w:ascii="Times New Roman" w:hAnsi="Times New Roman" w:cs="Times New Roman"/>
          <w:kern w:val="2"/>
          <w:sz w:val="28"/>
          <w:szCs w:val="22"/>
          <w:lang w:val="en-US" w:eastAsia="zh-CN" w:bidi="ar-SA"/>
        </w:rPr>
        <w:t>预算</w:t>
      </w:r>
      <w:r>
        <w:rPr>
          <w:rFonts w:hint="eastAsia" w:ascii="Times New Roman" w:hAnsi="Times New Roman" w:eastAsia="仿宋_GB2312" w:cs="Times New Roman"/>
          <w:kern w:val="2"/>
          <w:sz w:val="28"/>
          <w:szCs w:val="22"/>
          <w:lang w:val="en-US" w:eastAsia="zh-CN" w:bidi="ar-SA"/>
        </w:rPr>
        <w:t>7.5万元，购置win10操作系统</w:t>
      </w:r>
      <w:r>
        <w:rPr>
          <w:rFonts w:hint="default" w:ascii="Times New Roman" w:hAnsi="Times New Roman" w:eastAsia="仿宋_GB2312" w:cs="Times New Roman"/>
          <w:kern w:val="2"/>
          <w:sz w:val="28"/>
          <w:szCs w:val="22"/>
          <w:lang w:val="en-US" w:eastAsia="zh-CN" w:bidi="ar-SA"/>
        </w:rPr>
        <w:t>笔记本电脑</w:t>
      </w:r>
      <w:r>
        <w:rPr>
          <w:rFonts w:hint="eastAsia" w:ascii="Times New Roman" w:hAnsi="Times New Roman" w:eastAsia="仿宋_GB2312" w:cs="Times New Roman"/>
          <w:kern w:val="2"/>
          <w:sz w:val="28"/>
          <w:szCs w:val="22"/>
          <w:lang w:val="en-US" w:eastAsia="zh-CN" w:bidi="ar-SA"/>
        </w:rPr>
        <w:t>3台及</w:t>
      </w:r>
      <w:r>
        <w:rPr>
          <w:rFonts w:hint="default" w:ascii="Times New Roman" w:hAnsi="Times New Roman" w:eastAsia="仿宋_GB2312" w:cs="Times New Roman"/>
          <w:kern w:val="2"/>
          <w:sz w:val="28"/>
          <w:szCs w:val="22"/>
          <w:lang w:val="en-US" w:eastAsia="zh-CN" w:bidi="ar-SA"/>
        </w:rPr>
        <w:t>打印复印一体机</w:t>
      </w:r>
      <w:r>
        <w:rPr>
          <w:rFonts w:hint="eastAsia" w:ascii="Times New Roman" w:hAnsi="Times New Roman" w:eastAsia="仿宋_GB2312" w:cs="Times New Roman"/>
          <w:kern w:val="2"/>
          <w:sz w:val="28"/>
          <w:szCs w:val="22"/>
          <w:lang w:val="en-US" w:eastAsia="zh-CN" w:bidi="ar-SA"/>
        </w:rPr>
        <w:t>2台</w:t>
      </w:r>
      <w:r>
        <w:rPr>
          <w:rFonts w:hint="default" w:ascii="Times New Roman" w:hAnsi="Times New Roman" w:eastAsia="仿宋_GB2312" w:cs="Times New Roman"/>
          <w:kern w:val="2"/>
          <w:sz w:val="28"/>
          <w:szCs w:val="22"/>
          <w:lang w:val="en-US" w:eastAsia="zh-CN" w:bidi="ar-SA"/>
        </w:rPr>
        <w:t>，网线、接线板、各种接线接头</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移动硬盘、U盘、用于普查所需复印纸、笔记本、笔、计算器、光盘、硒鼓、碳粉等办公耗材</w:t>
      </w:r>
      <w:r>
        <w:rPr>
          <w:rFonts w:hint="eastAsia" w:ascii="Times New Roman" w:hAnsi="Times New Roman" w:cs="Times New Roman"/>
          <w:kern w:val="2"/>
          <w:sz w:val="28"/>
          <w:szCs w:val="22"/>
          <w:lang w:val="en-US" w:eastAsia="zh-CN" w:bidi="ar-SA"/>
        </w:rPr>
        <w:t>；</w:t>
      </w:r>
      <w:r>
        <w:rPr>
          <w:rFonts w:hint="eastAsia" w:ascii="Times New Roman" w:hAnsi="Times New Roman" w:eastAsia="仿宋_GB2312" w:cs="Times New Roman"/>
          <w:kern w:val="2"/>
          <w:sz w:val="28"/>
          <w:szCs w:val="22"/>
          <w:lang w:val="en-US" w:eastAsia="zh-CN" w:bidi="ar-SA"/>
        </w:rPr>
        <w:t>已使用6.1</w:t>
      </w:r>
      <w:r>
        <w:rPr>
          <w:rFonts w:hint="eastAsia" w:ascii="Times New Roman" w:hAnsi="Times New Roman" w:cs="Times New Roman"/>
          <w:kern w:val="2"/>
          <w:sz w:val="28"/>
          <w:szCs w:val="22"/>
          <w:lang w:val="en-US" w:eastAsia="zh-CN" w:bidi="ar-SA"/>
        </w:rPr>
        <w:t>4</w:t>
      </w:r>
      <w:r>
        <w:rPr>
          <w:rFonts w:hint="eastAsia" w:ascii="Times New Roman" w:hAnsi="Times New Roman" w:eastAsia="仿宋_GB2312" w:cs="Times New Roman"/>
          <w:kern w:val="2"/>
          <w:sz w:val="28"/>
          <w:szCs w:val="22"/>
          <w:lang w:val="en-US" w:eastAsia="zh-CN" w:bidi="ar-SA"/>
        </w:rPr>
        <w:t>万</w:t>
      </w:r>
      <w:r>
        <w:rPr>
          <w:rFonts w:hint="eastAsia" w:ascii="Times New Roman" w:hAnsi="Times New Roman" w:cs="Times New Roman"/>
          <w:kern w:val="2"/>
          <w:sz w:val="28"/>
          <w:szCs w:val="22"/>
          <w:lang w:val="en-US" w:eastAsia="zh-CN" w:bidi="ar-SA"/>
        </w:rPr>
        <w:t>，预算执行率81.87%</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②</w:t>
      </w:r>
      <w:r>
        <w:rPr>
          <w:rFonts w:hint="eastAsia" w:ascii="Times New Roman" w:hAnsi="Times New Roman" w:eastAsia="仿宋_GB2312" w:cs="Times New Roman"/>
          <w:kern w:val="2"/>
          <w:sz w:val="28"/>
          <w:szCs w:val="22"/>
          <w:lang w:val="en-US" w:eastAsia="zh-CN" w:bidi="ar-SA"/>
        </w:rPr>
        <w:t>培训经费</w:t>
      </w:r>
      <w:r>
        <w:rPr>
          <w:rFonts w:hint="eastAsia" w:ascii="Times New Roman" w:hAnsi="Times New Roman" w:cs="Times New Roman"/>
          <w:kern w:val="2"/>
          <w:sz w:val="28"/>
          <w:szCs w:val="22"/>
          <w:lang w:val="en-US" w:eastAsia="zh-CN" w:bidi="ar-SA"/>
        </w:rPr>
        <w:t>预算</w:t>
      </w:r>
      <w:r>
        <w:rPr>
          <w:rFonts w:hint="eastAsia" w:ascii="Times New Roman" w:hAnsi="Times New Roman" w:eastAsia="仿宋_GB2312" w:cs="Times New Roman"/>
          <w:kern w:val="2"/>
          <w:sz w:val="28"/>
          <w:szCs w:val="22"/>
          <w:lang w:val="en-US" w:eastAsia="zh-CN" w:bidi="ar-SA"/>
        </w:rPr>
        <w:t>2万元</w:t>
      </w:r>
      <w:r>
        <w:rPr>
          <w:rFonts w:hint="eastAsia" w:ascii="Times New Roman" w:hAnsi="Times New Roman" w:cs="Times New Roman"/>
          <w:kern w:val="2"/>
          <w:sz w:val="28"/>
          <w:szCs w:val="22"/>
          <w:lang w:val="en-US" w:eastAsia="zh-CN" w:bidi="ar-SA"/>
        </w:rPr>
        <w:t>，</w:t>
      </w:r>
      <w:r>
        <w:rPr>
          <w:rFonts w:hint="eastAsia" w:ascii="Times New Roman" w:hAnsi="Times New Roman" w:eastAsia="仿宋_GB2312" w:cs="Times New Roman"/>
          <w:kern w:val="2"/>
          <w:sz w:val="28"/>
          <w:szCs w:val="22"/>
          <w:lang w:val="en-US" w:eastAsia="zh-CN" w:bidi="ar-SA"/>
        </w:rPr>
        <w:t>已使用0.8</w:t>
      </w:r>
      <w:r>
        <w:rPr>
          <w:rFonts w:hint="eastAsia" w:ascii="Times New Roman" w:hAnsi="Times New Roman" w:cs="Times New Roman"/>
          <w:kern w:val="2"/>
          <w:sz w:val="28"/>
          <w:szCs w:val="22"/>
          <w:lang w:val="en-US" w:eastAsia="zh-CN" w:bidi="ar-SA"/>
        </w:rPr>
        <w:t>4</w:t>
      </w:r>
      <w:r>
        <w:rPr>
          <w:rFonts w:hint="eastAsia" w:ascii="Times New Roman" w:hAnsi="Times New Roman" w:eastAsia="仿宋_GB2312" w:cs="Times New Roman"/>
          <w:kern w:val="2"/>
          <w:sz w:val="28"/>
          <w:szCs w:val="22"/>
          <w:lang w:val="en-US" w:eastAsia="zh-CN" w:bidi="ar-SA"/>
        </w:rPr>
        <w:t>万</w:t>
      </w:r>
      <w:r>
        <w:rPr>
          <w:rFonts w:hint="eastAsia" w:ascii="Times New Roman" w:hAnsi="Times New Roman" w:cs="Times New Roman"/>
          <w:kern w:val="2"/>
          <w:sz w:val="28"/>
          <w:szCs w:val="22"/>
          <w:lang w:val="en-US" w:eastAsia="zh-CN" w:bidi="ar-SA"/>
        </w:rPr>
        <w:t>，预算执行率42%</w:t>
      </w:r>
      <w:r>
        <w:rPr>
          <w:rFonts w:hint="eastAsia" w:ascii="Times New Roman" w:hAnsi="Times New Roman" w:eastAsia="仿宋_GB2312" w:cs="Times New Roman"/>
          <w:kern w:val="2"/>
          <w:sz w:val="28"/>
          <w:szCs w:val="22"/>
          <w:lang w:val="en-US" w:eastAsia="zh-CN" w:bidi="ar-SA"/>
        </w:rPr>
        <w:t>。3.印刷费用</w:t>
      </w:r>
      <w:r>
        <w:rPr>
          <w:rFonts w:hint="eastAsia" w:ascii="Times New Roman" w:hAnsi="Times New Roman" w:cs="Times New Roman"/>
          <w:kern w:val="2"/>
          <w:sz w:val="28"/>
          <w:szCs w:val="22"/>
          <w:lang w:val="en-US" w:eastAsia="zh-CN" w:bidi="ar-SA"/>
        </w:rPr>
        <w:t>预算</w:t>
      </w:r>
      <w:r>
        <w:rPr>
          <w:rFonts w:hint="eastAsia" w:ascii="Times New Roman" w:hAnsi="Times New Roman" w:eastAsia="仿宋_GB2312" w:cs="Times New Roman"/>
          <w:kern w:val="2"/>
          <w:sz w:val="28"/>
          <w:szCs w:val="22"/>
          <w:lang w:val="en-US" w:eastAsia="zh-CN" w:bidi="ar-SA"/>
        </w:rPr>
        <w:t>4万元</w:t>
      </w:r>
      <w:r>
        <w:rPr>
          <w:rFonts w:hint="eastAsia" w:ascii="Times New Roman" w:hAnsi="Times New Roman" w:cs="Times New Roman"/>
          <w:kern w:val="2"/>
          <w:sz w:val="28"/>
          <w:szCs w:val="22"/>
          <w:lang w:val="en-US" w:eastAsia="zh-CN" w:bidi="ar-SA"/>
        </w:rPr>
        <w:t>，</w:t>
      </w:r>
      <w:r>
        <w:rPr>
          <w:rFonts w:hint="eastAsia" w:ascii="Times New Roman" w:hAnsi="Times New Roman" w:eastAsia="仿宋_GB2312" w:cs="Times New Roman"/>
          <w:kern w:val="2"/>
          <w:sz w:val="28"/>
          <w:szCs w:val="22"/>
          <w:lang w:val="en-US" w:eastAsia="zh-CN" w:bidi="ar-SA"/>
        </w:rPr>
        <w:t>印制</w:t>
      </w:r>
      <w:r>
        <w:rPr>
          <w:rFonts w:hint="default" w:ascii="Times New Roman" w:hAnsi="Times New Roman" w:eastAsia="仿宋_GB2312" w:cs="Times New Roman"/>
          <w:kern w:val="2"/>
          <w:sz w:val="28"/>
          <w:szCs w:val="22"/>
          <w:lang w:val="en-US" w:eastAsia="zh-CN" w:bidi="ar-SA"/>
        </w:rPr>
        <w:t>各类普查表格、各专业制度指南、普查指导手册、普查汇总分析资料</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印刷宣传册、宣传单（致调查户一封信）、制作对外宣传牌、布标等</w:t>
      </w:r>
      <w:r>
        <w:rPr>
          <w:rFonts w:hint="eastAsia" w:ascii="Times New Roman" w:hAnsi="Times New Roman" w:eastAsia="仿宋_GB2312" w:cs="Times New Roman"/>
          <w:kern w:val="2"/>
          <w:sz w:val="28"/>
          <w:szCs w:val="22"/>
          <w:lang w:val="en-US" w:eastAsia="zh-CN" w:bidi="ar-SA"/>
        </w:rPr>
        <w:t>，已使用0万元</w:t>
      </w:r>
      <w:r>
        <w:rPr>
          <w:rFonts w:hint="default" w:ascii="Times New Roman" w:hAnsi="Times New Roman" w:eastAsia="仿宋_GB2312" w:cs="Times New Roman"/>
          <w:kern w:val="2"/>
          <w:sz w:val="28"/>
          <w:szCs w:val="22"/>
          <w:lang w:val="en-US" w:eastAsia="zh-CN" w:bidi="ar-SA"/>
        </w:rPr>
        <w:t>。</w:t>
      </w:r>
    </w:p>
    <w:p>
      <w:pPr>
        <w:spacing w:line="360" w:lineRule="auto"/>
        <w:ind w:firstLine="560"/>
        <w:rPr>
          <w:rFonts w:hint="default"/>
          <w:lang w:val="en-US" w:eastAsia="zh-CN"/>
        </w:rPr>
      </w:pPr>
      <w:r>
        <w:rPr>
          <w:rFonts w:hint="default" w:ascii="Times New Roman" w:hAnsi="Times New Roman" w:cs="Times New Roman"/>
          <w:szCs w:val="28"/>
          <w:lang w:val="en-US" w:eastAsia="zh-CN"/>
        </w:rPr>
        <w:t>全年预算数13.5万元，全年执行</w:t>
      </w:r>
      <w:r>
        <w:rPr>
          <w:rFonts w:hint="eastAsia" w:ascii="Times New Roman" w:hAnsi="Times New Roman" w:cs="Times New Roman"/>
          <w:szCs w:val="28"/>
          <w:lang w:val="en-US" w:eastAsia="zh-CN"/>
        </w:rPr>
        <w:t>6.98</w:t>
      </w:r>
      <w:r>
        <w:rPr>
          <w:rFonts w:hint="default" w:ascii="Times New Roman" w:hAnsi="Times New Roman" w:cs="Times New Roman"/>
          <w:szCs w:val="28"/>
          <w:lang w:val="en-US" w:eastAsia="zh-CN"/>
        </w:rPr>
        <w:t>万元，执行率</w:t>
      </w:r>
      <w:r>
        <w:rPr>
          <w:rFonts w:hint="eastAsia" w:ascii="Times New Roman" w:hAnsi="Times New Roman" w:cs="Times New Roman"/>
          <w:szCs w:val="28"/>
          <w:lang w:val="en-US" w:eastAsia="zh-CN"/>
        </w:rPr>
        <w:t>51.70</w:t>
      </w:r>
      <w:r>
        <w:rPr>
          <w:rFonts w:hint="default" w:ascii="Times New Roman" w:hAnsi="Times New Roman" w:cs="Times New Roman"/>
          <w:szCs w:val="28"/>
          <w:lang w:val="en-US" w:eastAsia="zh-CN"/>
        </w:rPr>
        <w:t>%。</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 w:name="_Toc10724"/>
      <w:bookmarkStart w:id="7" w:name="_Toc67911603"/>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该项目为跨年项目。</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总体绩效目标：全面调查我国第二产业和第三产业的发展规模、布局和效益，掌握国民经济行业间经济联系，客观反映创新驱动发展、绿色低碳发展和数字经济发展等新进展，为加强和改善宏观经济治理，科学制定中长期发展规划，推动经济高质量发展。</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rPr>
        <w:t>该项目阶段性目标为：</w:t>
      </w:r>
      <w:r>
        <w:rPr>
          <w:rFonts w:hint="default" w:ascii="Times New Roman" w:hAnsi="Times New Roman" w:cs="Times New Roman"/>
          <w:szCs w:val="28"/>
          <w:lang w:val="en-US" w:eastAsia="zh-CN"/>
        </w:rPr>
        <w:t>第五次经济普查调查表式百余种，调查近3000多个指标，属专业性较强，培训需分层级、分乡镇、分专业才能保证调查结果的准确性，为保证培训效果，确保普查数据质量，培训方式拟培训到村级</w:t>
      </w:r>
      <w:r>
        <w:rPr>
          <w:rFonts w:hint="eastAsia" w:ascii="Times New Roman" w:hAnsi="Times New Roman" w:cs="Times New Roman"/>
          <w:szCs w:val="28"/>
          <w:lang w:val="en-US" w:eastAsia="zh-CN"/>
        </w:rPr>
        <w:t>，我局对全县6个乡镇、2个片区管委会105人进行培训，</w:t>
      </w:r>
      <w:r>
        <w:rPr>
          <w:rFonts w:hint="default" w:ascii="Times New Roman" w:hAnsi="Times New Roman" w:cs="Times New Roman"/>
          <w:szCs w:val="28"/>
          <w:lang w:val="en-US" w:eastAsia="zh-CN"/>
        </w:rPr>
        <w:t>为2024年正式普查打下坚实基础。</w:t>
      </w:r>
    </w:p>
    <w:p>
      <w:pPr>
        <w:spacing w:line="360" w:lineRule="auto"/>
        <w:ind w:firstLine="560"/>
        <w:rPr>
          <w:rFonts w:hint="default" w:ascii="Times New Roman" w:hAnsi="Times New Roman" w:cs="Times New Roman"/>
          <w:szCs w:val="28"/>
          <w:lang w:val="en-US" w:eastAsia="zh-CN"/>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67911604"/>
      <w:bookmarkStart w:id="10" w:name="_Toc21607"/>
      <w:r>
        <w:rPr>
          <w:rFonts w:hint="default" w:ascii="Times New Roman" w:hAnsi="Times New Roman" w:eastAsia="仿宋" w:cs="Times New Roman"/>
          <w:sz w:val="36"/>
          <w:szCs w:val="36"/>
          <w:lang w:bidi="en-US"/>
        </w:rPr>
        <w:t>二、绩效评价工作开展情况</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67911605"/>
      <w:bookmarkStart w:id="12" w:name="_Toc20127"/>
      <w:r>
        <w:rPr>
          <w:rFonts w:hint="default" w:ascii="Times New Roman" w:hAnsi="Times New Roman" w:eastAsia="仿宋" w:cs="Times New Roman"/>
          <w:lang w:bidi="en-US"/>
        </w:rPr>
        <w:t>（一）绩效评价目的、对象和范围</w:t>
      </w:r>
      <w:bookmarkEnd w:id="11"/>
      <w:bookmarkEnd w:id="12"/>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20704"/>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该项目通过设置数量指标：参与经济普查人数</w:t>
      </w:r>
      <w:r>
        <w:rPr>
          <w:rFonts w:hint="default" w:ascii="Arial" w:hAnsi="Arial" w:cs="Arial"/>
          <w:szCs w:val="28"/>
        </w:rPr>
        <w:t>≥</w:t>
      </w:r>
      <w:r>
        <w:rPr>
          <w:rFonts w:hint="default" w:ascii="Times New Roman" w:hAnsi="Times New Roman" w:cs="Times New Roman"/>
          <w:szCs w:val="28"/>
        </w:rPr>
        <w:t>105人</w:t>
      </w:r>
      <w:r>
        <w:rPr>
          <w:rFonts w:hint="eastAsia" w:ascii="Times New Roman" w:hAnsi="Times New Roman" w:cs="Times New Roman"/>
          <w:szCs w:val="28"/>
          <w:lang w:eastAsia="zh-CN"/>
        </w:rPr>
        <w:t>、</w:t>
      </w:r>
      <w:r>
        <w:rPr>
          <w:rFonts w:hint="default" w:ascii="Times New Roman" w:hAnsi="Times New Roman" w:cs="Times New Roman"/>
          <w:szCs w:val="28"/>
        </w:rPr>
        <w:t>培训次数</w:t>
      </w:r>
      <w:r>
        <w:rPr>
          <w:rFonts w:hint="default" w:ascii="Arial" w:hAnsi="Arial" w:cs="Arial"/>
          <w:szCs w:val="28"/>
        </w:rPr>
        <w:t>≥</w:t>
      </w:r>
      <w:r>
        <w:rPr>
          <w:rFonts w:hint="default" w:ascii="Times New Roman" w:hAnsi="Times New Roman" w:cs="Times New Roman"/>
          <w:szCs w:val="28"/>
        </w:rPr>
        <w:t>1次</w:t>
      </w:r>
      <w:r>
        <w:rPr>
          <w:rFonts w:hint="eastAsia" w:ascii="Times New Roman" w:hAnsi="Times New Roman" w:cs="Times New Roman"/>
          <w:szCs w:val="28"/>
          <w:lang w:eastAsia="zh-CN"/>
        </w:rPr>
        <w:t>、</w:t>
      </w:r>
      <w:r>
        <w:rPr>
          <w:rFonts w:hint="default" w:ascii="Times New Roman" w:hAnsi="Times New Roman" w:cs="Times New Roman"/>
          <w:szCs w:val="28"/>
        </w:rPr>
        <w:t>办公设备购买批次</w:t>
      </w:r>
      <w:r>
        <w:rPr>
          <w:rFonts w:hint="default" w:ascii="Arial" w:hAnsi="Arial" w:cs="Arial"/>
          <w:szCs w:val="28"/>
        </w:rPr>
        <w:t>≥</w:t>
      </w:r>
      <w:r>
        <w:rPr>
          <w:rFonts w:hint="default" w:ascii="Times New Roman" w:hAnsi="Times New Roman" w:cs="Times New Roman"/>
          <w:szCs w:val="28"/>
        </w:rPr>
        <w:t>1次</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质量指标</w:t>
      </w:r>
      <w:r>
        <w:rPr>
          <w:rFonts w:hint="default" w:ascii="Times New Roman" w:hAnsi="Times New Roman" w:cs="Times New Roman"/>
          <w:szCs w:val="28"/>
        </w:rPr>
        <w:t>参与普查工作合格率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default" w:ascii="Times New Roman" w:hAnsi="Times New Roman" w:cs="Times New Roman"/>
          <w:szCs w:val="28"/>
        </w:rPr>
        <w:t>政府采购率=100%</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经济成本指标</w:t>
      </w:r>
      <w:r>
        <w:rPr>
          <w:rFonts w:hint="default" w:ascii="Times New Roman" w:hAnsi="Times New Roman" w:cs="Times New Roman"/>
          <w:szCs w:val="28"/>
        </w:rPr>
        <w:t>印制普查宣传资料经费</w:t>
      </w:r>
      <w:r>
        <w:rPr>
          <w:rFonts w:hint="default" w:ascii="Times New Roman" w:hAnsi="Times New Roman" w:cs="Times New Roman"/>
          <w:szCs w:val="28"/>
        </w:rPr>
        <w:tab/>
      </w:r>
      <w:r>
        <w:rPr>
          <w:rFonts w:hint="default" w:ascii="Arial" w:hAnsi="Arial" w:cs="Arial"/>
          <w:szCs w:val="28"/>
        </w:rPr>
        <w:t>≤</w:t>
      </w:r>
      <w:r>
        <w:rPr>
          <w:rFonts w:hint="default" w:ascii="Times New Roman" w:hAnsi="Times New Roman" w:cs="Times New Roman"/>
          <w:szCs w:val="28"/>
        </w:rPr>
        <w:t>4万元</w:t>
      </w:r>
      <w:r>
        <w:rPr>
          <w:rFonts w:hint="eastAsia" w:ascii="Times New Roman" w:hAnsi="Times New Roman" w:cs="Times New Roman"/>
          <w:szCs w:val="28"/>
          <w:lang w:eastAsia="zh-CN"/>
        </w:rPr>
        <w:t>、</w:t>
      </w:r>
      <w:r>
        <w:rPr>
          <w:rFonts w:hint="default" w:ascii="Times New Roman" w:hAnsi="Times New Roman" w:cs="Times New Roman"/>
          <w:szCs w:val="28"/>
        </w:rPr>
        <w:t>普查办公经费</w:t>
      </w:r>
      <w:r>
        <w:rPr>
          <w:rFonts w:hint="default" w:ascii="Arial" w:hAnsi="Arial" w:cs="Arial"/>
          <w:szCs w:val="28"/>
        </w:rPr>
        <w:t>≤</w:t>
      </w:r>
      <w:r>
        <w:rPr>
          <w:rFonts w:hint="default" w:ascii="Times New Roman" w:hAnsi="Times New Roman" w:cs="Times New Roman"/>
          <w:szCs w:val="28"/>
        </w:rPr>
        <w:t>7.50万元</w:t>
      </w:r>
      <w:r>
        <w:rPr>
          <w:rFonts w:hint="eastAsia" w:ascii="Times New Roman" w:hAnsi="Times New Roman" w:cs="Times New Roman"/>
          <w:szCs w:val="28"/>
          <w:lang w:eastAsia="zh-CN"/>
        </w:rPr>
        <w:t>、</w:t>
      </w:r>
      <w:r>
        <w:rPr>
          <w:rFonts w:hint="default" w:ascii="Times New Roman" w:hAnsi="Times New Roman" w:cs="Times New Roman"/>
          <w:szCs w:val="28"/>
        </w:rPr>
        <w:t>培训经费</w:t>
      </w:r>
      <w:r>
        <w:rPr>
          <w:rFonts w:hint="default" w:ascii="Arial" w:hAnsi="Arial" w:cs="Arial"/>
          <w:szCs w:val="28"/>
        </w:rPr>
        <w:t>≤</w:t>
      </w:r>
      <w:r>
        <w:rPr>
          <w:rFonts w:hint="default" w:ascii="Times New Roman" w:hAnsi="Times New Roman" w:cs="Times New Roman"/>
          <w:szCs w:val="28"/>
        </w:rPr>
        <w:t>2万元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社会效益指标确保第五次经济普查工作顺利开展</w:t>
      </w:r>
      <w:r>
        <w:rPr>
          <w:rFonts w:hint="default" w:ascii="Times New Roman" w:hAnsi="Times New Roman" w:cs="Times New Roman"/>
          <w:szCs w:val="28"/>
        </w:rPr>
        <w:t>，能够通过绩效评价指标体系完整地体现。</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rPr>
        <w:t>为保障该项目的顺利实施，我单位</w:t>
      </w:r>
      <w:r>
        <w:rPr>
          <w:rFonts w:hint="default" w:ascii="Times New Roman" w:hAnsi="Times New Roman" w:cs="Times New Roman"/>
          <w:szCs w:val="28"/>
          <w:lang w:val="en-US" w:eastAsia="zh-CN"/>
        </w:rPr>
        <w:t>按照自治区、市工作安排部署，成立乌鲁木齐县第五次全国经济普查工作领导小组，已完成普查机构建设、经费预算保障、宣传动员、“两员”选聘、部门资料比对核查、普查区划分及绘图等各项工作</w:t>
      </w:r>
      <w:r>
        <w:rPr>
          <w:rFonts w:hint="eastAsia" w:ascii="Times New Roman" w:hAnsi="Times New Roman" w:cs="Times New Roman"/>
          <w:szCs w:val="28"/>
          <w:lang w:val="en-US" w:eastAsia="zh-CN"/>
        </w:rPr>
        <w:t>，确保</w:t>
      </w:r>
      <w:r>
        <w:rPr>
          <w:rFonts w:hint="default" w:ascii="Times New Roman" w:hAnsi="Times New Roman" w:cs="Times New Roman"/>
          <w:szCs w:val="28"/>
          <w:lang w:val="en-US" w:eastAsia="zh-CN"/>
        </w:rPr>
        <w:t>经济普查各阶段工作正在有序进行。</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该项目评价数据依据五经普两员花名册</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普查清查布置暨业务和软件培训会简报信息及会议签到册、普查办公经费设备批次的情况说明、政府采购审批单、</w:t>
      </w:r>
      <w:r>
        <w:rPr>
          <w:rFonts w:hint="default" w:ascii="Times New Roman" w:hAnsi="Times New Roman" w:cs="Times New Roman"/>
          <w:szCs w:val="28"/>
          <w:highlight w:val="none"/>
        </w:rPr>
        <w:t>会计记账凭证、明细账等资料进行项目自评，确保数据的准确性和完整性。</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4" w:name="_Toc7374"/>
      <w:r>
        <w:rPr>
          <w:rFonts w:hint="default" w:ascii="Times New Roman" w:hAnsi="Times New Roman" w:eastAsia="仿宋" w:cs="Times New Roman"/>
          <w:lang w:bidi="en-US"/>
        </w:rPr>
        <w:t>2.评价目的</w:t>
      </w:r>
      <w:bookmarkEnd w:id="14"/>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default" w:ascii="Times New Roman" w:hAnsi="Times New Roman" w:cs="Times New Roman"/>
          <w:highlight w:val="none"/>
        </w:rPr>
        <w:t>普查办公经费项目</w:t>
      </w:r>
      <w:r>
        <w:rPr>
          <w:rFonts w:hint="default" w:ascii="Times New Roman" w:hAnsi="Times New Roman" w:cs="Times New Roman"/>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4259"/>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val="en-US" w:eastAsia="zh-CN"/>
        </w:rPr>
        <w:t>普查办公经费</w:t>
      </w:r>
      <w:r>
        <w:rPr>
          <w:rFonts w:hint="default" w:ascii="Times New Roman" w:hAnsi="Times New Roman" w:cs="Times New Roman"/>
        </w:rPr>
        <w:t xml:space="preserve">项目 </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32565"/>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keepNext w:val="0"/>
        <w:keepLines w:val="0"/>
        <w:pageBreakBefore w:val="0"/>
        <w:widowControl/>
        <w:kinsoku/>
        <w:wordWrap/>
        <w:overflowPunct/>
        <w:topLinePunct w:val="0"/>
        <w:autoSpaceDE/>
        <w:autoSpaceDN/>
        <w:bidi w:val="0"/>
        <w:snapToGrid/>
        <w:spacing w:before="0" w:beforeAutospacing="0" w:after="0" w:afterAutospacing="0" w:line="360" w:lineRule="auto"/>
        <w:ind w:left="0" w:leftChars="0" w:firstLine="560" w:firstLineChars="200"/>
        <w:textAlignment w:val="auto"/>
        <w:rPr>
          <w:rFonts w:hint="eastAsia" w:ascii="Times New Roman" w:hAnsi="Times New Roman" w:eastAsia="仿宋_GB2312" w:cs="Times New Roman"/>
          <w:color w:val="auto"/>
          <w:kern w:val="2"/>
          <w:sz w:val="28"/>
          <w:szCs w:val="22"/>
          <w:lang w:val="en-US" w:eastAsia="zh-CN" w:bidi="ar-SA"/>
        </w:rPr>
      </w:pPr>
      <w:r>
        <w:rPr>
          <w:rFonts w:hint="default" w:ascii="Times New Roman" w:hAnsi="Times New Roman" w:cs="Times New Roman"/>
        </w:rPr>
        <w:t>2.项目范围</w:t>
      </w:r>
      <w:r>
        <w:rPr>
          <w:rFonts w:hint="default" w:ascii="Times New Roman" w:hAnsi="Times New Roman" w:eastAsia="仿宋_GB2312" w:cs="Times New Roman"/>
          <w:color w:val="auto"/>
          <w:kern w:val="2"/>
          <w:sz w:val="28"/>
          <w:szCs w:val="22"/>
          <w:lang w:val="en-US" w:eastAsia="zh-CN" w:bidi="ar-SA"/>
        </w:rPr>
        <w:t>：普查办公经费，</w:t>
      </w:r>
      <w:r>
        <w:rPr>
          <w:rFonts w:hint="default" w:ascii="Times New Roman" w:hAnsi="Times New Roman" w:cs="Times New Roman"/>
          <w:szCs w:val="28"/>
        </w:rPr>
        <w:t>我单位</w:t>
      </w:r>
      <w:r>
        <w:rPr>
          <w:rFonts w:hint="default" w:ascii="Times New Roman" w:hAnsi="Times New Roman" w:cs="Times New Roman"/>
          <w:szCs w:val="28"/>
          <w:lang w:val="en-US" w:eastAsia="zh-CN"/>
        </w:rPr>
        <w:t>按照自治区、市工作安排部署，成立乌鲁木齐县第五次全国经济普查工作领导小组，已完成普查机构建设、经费预算保障、宣传动员、“两员”选聘、部门资料比对核查、普查区划分及绘图等各项工作</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2023年年底完成摸底、前期清查、业务培训等工作，为2024年正式普查打下坚实基础</w:t>
      </w:r>
      <w:r>
        <w:rPr>
          <w:rFonts w:hint="eastAsia" w:ascii="Times New Roman" w:hAnsi="Times New Roman" w:cs="Times New Roman"/>
          <w:szCs w:val="28"/>
          <w:lang w:val="en-US" w:eastAsia="zh-CN"/>
        </w:rPr>
        <w:t>，</w:t>
      </w:r>
      <w:r>
        <w:rPr>
          <w:rFonts w:hint="eastAsia" w:ascii="Times New Roman" w:hAnsi="Times New Roman" w:cs="Times New Roman"/>
          <w:kern w:val="2"/>
          <w:sz w:val="28"/>
          <w:szCs w:val="22"/>
          <w:lang w:val="en-US" w:eastAsia="zh-CN" w:bidi="ar-SA"/>
        </w:rPr>
        <w:t>第五次经济普查正式登记将于2024年1月1日开始。</w:t>
      </w:r>
      <w:r>
        <w:rPr>
          <w:rFonts w:hint="eastAsia" w:ascii="Times New Roman" w:hAnsi="Times New Roman" w:eastAsia="仿宋_GB2312" w:cs="Times New Roman"/>
          <w:color w:val="auto"/>
          <w:kern w:val="2"/>
          <w:sz w:val="28"/>
          <w:szCs w:val="22"/>
          <w:lang w:val="en-US" w:eastAsia="zh-CN" w:bidi="ar-SA"/>
        </w:rPr>
        <w:t>将持续做好普查指导员、普查员的培训指导力度，全力做好我县第五次全国经济普查工作。</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67911606"/>
      <w:bookmarkStart w:id="18" w:name="_Toc8828"/>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7445"/>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29537"/>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20"/>
        <w:tblpPr w:leftFromText="180" w:rightFromText="180" w:vertAnchor="text" w:horzAnchor="page" w:tblpX="1573" w:tblpY="541"/>
        <w:tblOverlap w:val="never"/>
        <w:tblW w:w="1389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8" w:hRule="atLeast"/>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参与经济普查人数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办公设备购买批次</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参与普查工作合格率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政府采购率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印制普查宣传资料经费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普查办公经费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培训经费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2" w:hRule="atLeast"/>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确保第五次经济普查工作顺利开展</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pStyle w:val="2"/>
        <w:rPr>
          <w:rFonts w:hint="default"/>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7658"/>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rPr>
        <w:t>《关于印发&lt;项目支出绩效评价管理办法&gt;的通知》（财预〔2020〕10号）文件指出部门评价的方法主要包括成本效益分析法、比较法、因素分</w:t>
      </w:r>
      <w:r>
        <w:rPr>
          <w:rFonts w:hint="default" w:ascii="Times New Roman" w:hAnsi="Times New Roman" w:cs="Times New Roman"/>
          <w:color w:val="000000" w:themeColor="text1"/>
          <w14:textFill>
            <w14:solidFill>
              <w14:schemeClr w14:val="tx1"/>
            </w14:solidFill>
          </w14:textFill>
        </w:rPr>
        <w:t>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根据本项目</w:t>
      </w:r>
      <w:r>
        <w:rPr>
          <w:rFonts w:hint="eastAsia" w:ascii="Times New Roman" w:hAnsi="Times New Roman" w:cs="Times New Roman"/>
          <w:color w:val="000000" w:themeColor="text1"/>
          <w:lang w:val="en-US" w:eastAsia="zh-CN"/>
          <w14:textFill>
            <w14:solidFill>
              <w14:schemeClr w14:val="tx1"/>
            </w14:solidFill>
          </w14:textFill>
        </w:rPr>
        <w:t>工作开展情况</w:t>
      </w:r>
      <w:r>
        <w:rPr>
          <w:rFonts w:hint="default" w:ascii="Times New Roman" w:hAnsi="Times New Roman" w:cs="Times New Roman"/>
          <w:color w:val="000000" w:themeColor="text1"/>
          <w14:textFill>
            <w14:solidFill>
              <w14:schemeClr w14:val="tx1"/>
            </w14:solidFill>
          </w14:textFill>
        </w:rPr>
        <w:t>的特点，本次评价主要采用</w:t>
      </w:r>
      <w:r>
        <w:rPr>
          <w:rFonts w:hint="eastAsia" w:ascii="Times New Roman" w:hAnsi="Times New Roman" w:cs="Times New Roman"/>
          <w:color w:val="000000" w:themeColor="text1"/>
          <w:lang w:val="en-US" w:eastAsia="zh-CN"/>
          <w14:textFill>
            <w14:solidFill>
              <w14:schemeClr w14:val="tx1"/>
            </w14:solidFill>
          </w14:textFill>
        </w:rPr>
        <w:t>公众评判法</w:t>
      </w: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通过问卷调查、访谈、网络意见征集等多种方式广泛收集公众意见，然后对收集到的信息进行分类整理、深入分析，既要关注主流观点和共性问题，也要重视特殊情况和少数意见，以便全面、客观地评估经济普查项目的开展情况，</w:t>
      </w:r>
      <w:r>
        <w:rPr>
          <w:rFonts w:hint="default" w:ascii="Times New Roman" w:hAnsi="Times New Roman" w:cs="Times New Roman"/>
          <w:color w:val="000000" w:themeColor="text1"/>
          <w14:textFill>
            <w14:solidFill>
              <w14:schemeClr w14:val="tx1"/>
            </w14:solidFill>
          </w14:textFill>
        </w:rPr>
        <w:t>对项目总预算和明细预算的内容、标准、计划合理进行深入分析，实际产出和效益达到预期。</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4" w:name="_Toc7798"/>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仿宋_GB2312" w:cs="Times New Roman"/>
          <w:szCs w:val="22"/>
        </w:rPr>
        <w:t>·</w:t>
      </w:r>
      <w:r>
        <w:rPr>
          <w:rFonts w:hint="default" w:ascii="Times New Roman" w:hAnsi="Times New Roman" w:cs="Times New Roman"/>
        </w:rPr>
        <w:t>《项目支出绩效评价管理办法》（财预〔2020〕10号）</w:t>
      </w:r>
    </w:p>
    <w:p>
      <w:pPr>
        <w:spacing w:line="560" w:lineRule="exact"/>
        <w:ind w:firstLine="560"/>
        <w:rPr>
          <w:rFonts w:hint="default" w:ascii="Times New Roman" w:hAnsi="Times New Roman" w:eastAsia="仿宋_GB2312" w:cs="Times New Roman"/>
          <w:szCs w:val="22"/>
          <w:lang w:val="en-US" w:eastAsia="zh-CN"/>
        </w:rPr>
      </w:pPr>
      <w:r>
        <w:rPr>
          <w:rFonts w:hint="default" w:ascii="Times New Roman" w:hAnsi="Times New Roman" w:eastAsia="仿宋_GB2312" w:cs="Times New Roman"/>
          <w:szCs w:val="22"/>
        </w:rPr>
        <w:t>·</w:t>
      </w:r>
      <w:r>
        <w:rPr>
          <w:rFonts w:hint="default" w:ascii="Times New Roman" w:hAnsi="Times New Roman" w:eastAsia="仿宋_GB2312" w:cs="Times New Roman"/>
          <w:szCs w:val="22"/>
          <w:lang w:eastAsia="zh-CN"/>
        </w:rPr>
        <w:t>《</w:t>
      </w:r>
      <w:r>
        <w:rPr>
          <w:rFonts w:hint="default" w:ascii="Times New Roman" w:hAnsi="Times New Roman" w:eastAsia="仿宋_GB2312" w:cs="Times New Roman"/>
          <w:szCs w:val="22"/>
          <w:lang w:val="en-US" w:eastAsia="zh-CN"/>
        </w:rPr>
        <w:t>中华人民共和国统计法</w:t>
      </w:r>
      <w:r>
        <w:rPr>
          <w:rFonts w:hint="default" w:ascii="Times New Roman" w:hAnsi="Times New Roman" w:eastAsia="仿宋_GB2312" w:cs="Times New Roman"/>
          <w:szCs w:val="22"/>
          <w:lang w:eastAsia="zh-CN"/>
        </w:rPr>
        <w:t>》</w:t>
      </w:r>
    </w:p>
    <w:p>
      <w:pPr>
        <w:spacing w:line="560" w:lineRule="exact"/>
        <w:ind w:firstLine="560"/>
        <w:rPr>
          <w:rFonts w:hint="default" w:ascii="Times New Roman" w:hAnsi="Times New Roman" w:eastAsia="仿宋_GB2312" w:cs="Times New Roman"/>
          <w:lang w:eastAsia="zh-CN"/>
        </w:rPr>
      </w:pPr>
      <w:r>
        <w:rPr>
          <w:rFonts w:hint="default" w:ascii="Times New Roman" w:hAnsi="Times New Roman" w:eastAsia="仿宋_GB2312" w:cs="Times New Roman"/>
          <w:szCs w:val="22"/>
        </w:rPr>
        <w:t>·</w:t>
      </w:r>
      <w:r>
        <w:rPr>
          <w:rFonts w:hint="default" w:ascii="Times New Roman" w:hAnsi="Times New Roman" w:eastAsia="仿宋_GB2312" w:cs="Times New Roman"/>
          <w:szCs w:val="22"/>
          <w:lang w:eastAsia="zh-CN"/>
        </w:rPr>
        <w:t>《</w:t>
      </w:r>
      <w:r>
        <w:rPr>
          <w:rFonts w:hint="default" w:ascii="Times New Roman" w:hAnsi="Times New Roman" w:eastAsia="仿宋_GB2312" w:cs="Times New Roman"/>
          <w:szCs w:val="22"/>
          <w:lang w:val="en-US" w:eastAsia="zh-CN"/>
        </w:rPr>
        <w:t>全国经济普查条例</w:t>
      </w:r>
      <w:r>
        <w:rPr>
          <w:rFonts w:hint="default" w:ascii="Times New Roman" w:hAnsi="Times New Roman" w:eastAsia="仿宋_GB2312" w:cs="Times New Roman"/>
          <w:szCs w:val="22"/>
          <w:lang w:eastAsia="zh-CN"/>
        </w:rPr>
        <w:t>》</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5" w:name="_Toc67911607"/>
      <w:bookmarkStart w:id="26" w:name="_Toc8858"/>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6"/>
          <w:rFonts w:hint="default" w:ascii="Times New Roman" w:hAnsi="Times New Roman" w:cs="Times New Roman"/>
        </w:rPr>
        <w:footnoteReference w:id="0"/>
      </w:r>
      <w:r>
        <w:rPr>
          <w:rFonts w:hint="default" w:ascii="Times New Roman" w:hAnsi="Times New Roman" w:cs="Times New Roman"/>
        </w:rPr>
        <w:t>、</w:t>
      </w:r>
      <w:r>
        <w:rPr>
          <w:rFonts w:hint="default" w:ascii="Times New Roman" w:hAnsi="Times New Roman" w:cs="Times New Roman"/>
          <w:szCs w:val="28"/>
          <w:highlight w:val="none"/>
        </w:rPr>
        <w:t>五经普两员花名册</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普查清查布置暨业务和软件培训会简报信息及会议签到册、普查办公经费设备批次的情况说明、政府采购审批单、</w:t>
      </w:r>
      <w:r>
        <w:rPr>
          <w:rFonts w:hint="default" w:ascii="Times New Roman" w:hAnsi="Times New Roman" w:cs="Times New Roman"/>
          <w:szCs w:val="28"/>
          <w:highlight w:val="none"/>
        </w:rPr>
        <w:t>会计记账凭证、明细账等</w:t>
      </w:r>
      <w:r>
        <w:rPr>
          <w:rFonts w:hint="default" w:ascii="Times New Roman" w:hAnsi="Times New Roman" w:cs="Times New Roman"/>
        </w:rPr>
        <w:t>现场核查评价、综合分析评价及报告撰写，评价项目实施情况，展现资金使用效益。</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67911608"/>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8" w:name="_Toc12824"/>
      <w:r>
        <w:rPr>
          <w:rFonts w:hint="default" w:ascii="Times New Roman" w:hAnsi="Times New Roman" w:eastAsia="仿宋" w:cs="Times New Roman"/>
          <w:sz w:val="36"/>
          <w:szCs w:val="36"/>
          <w:lang w:bidi="en-US"/>
        </w:rPr>
        <w:t>三、综合评价情况及评价结论</w:t>
      </w:r>
      <w:bookmarkEnd w:id="27"/>
      <w:bookmarkEnd w:id="28"/>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1746"/>
      <w:bookmarkStart w:id="30" w:name="_Toc67911609"/>
      <w:r>
        <w:rPr>
          <w:rFonts w:hint="default" w:ascii="Times New Roman" w:hAnsi="Times New Roman" w:eastAsia="仿宋" w:cs="Times New Roman"/>
          <w:lang w:bidi="en-US"/>
        </w:rPr>
        <w:t>（一）评价结论</w:t>
      </w:r>
      <w:bookmarkEnd w:id="29"/>
      <w:bookmarkEnd w:id="30"/>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rPr>
        <w:t>结合项目特点，制定符合项目实际的绩效评价指标体系及评分标准，通过数据采集</w:t>
      </w:r>
      <w:r>
        <w:rPr>
          <w:rFonts w:hint="eastAsia" w:ascii="Times New Roman" w:hAnsi="Times New Roman" w:cs="Times New Roman"/>
          <w:szCs w:val="28"/>
          <w:lang w:val="en-US" w:eastAsia="zh-CN"/>
        </w:rPr>
        <w:t>等</w:t>
      </w:r>
      <w:r>
        <w:rPr>
          <w:rFonts w:hint="default" w:ascii="Times New Roman" w:hAnsi="Times New Roman" w:cs="Times New Roman"/>
          <w:szCs w:val="28"/>
        </w:rPr>
        <w:t>形式，对2023年</w:t>
      </w:r>
      <w:r>
        <w:rPr>
          <w:rFonts w:hint="eastAsia" w:ascii="Times New Roman" w:hAnsi="Times New Roman" w:cs="Times New Roman"/>
          <w:szCs w:val="28"/>
          <w:lang w:val="en-US" w:eastAsia="zh-CN"/>
        </w:rPr>
        <w:t>普查办公经费</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86.16</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良</w:t>
      </w:r>
      <w:r>
        <w:rPr>
          <w:rFonts w:hint="default" w:ascii="Times New Roman" w:hAnsi="Times New Roman" w:cs="Times New Roman"/>
          <w:szCs w:val="28"/>
          <w:highlight w:val="none"/>
        </w:rPr>
        <w:t>”</w:t>
      </w:r>
      <w:r>
        <w:rPr>
          <w:rStyle w:val="26"/>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20"/>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bookmarkStart w:id="31" w:name="_Toc67911610"/>
            <w:r>
              <w:rPr>
                <w:rFonts w:hint="default" w:ascii="Times New Roman" w:hAnsi="Times New Roman" w:cs="Times New Roman"/>
                <w:b/>
                <w:bCs/>
                <w:color w:val="000000" w:themeColor="text1"/>
                <w:kern w:val="0"/>
                <w:sz w:val="24"/>
                <w:szCs w:val="24"/>
                <w:highlight w:val="none"/>
                <w14:textFill>
                  <w14:solidFill>
                    <w14:schemeClr w14:val="tx1"/>
                  </w14:solidFill>
                </w14:textFill>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66.67</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66.67</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2.59</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51.7</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75</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0"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参与经济普查人数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0"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611" w:type="dxa"/>
            <w:vMerge w:val="continue"/>
            <w:tcBorders>
              <w:tl2br w:val="nil"/>
              <w:tr2bl w:val="nil"/>
            </w:tcBorders>
            <w:shd w:val="clear" w:color="auto" w:fill="FFFFFF"/>
            <w:vAlign w:val="center"/>
          </w:tcPr>
          <w:p>
            <w:pPr>
              <w:widowControl/>
              <w:ind w:firstLine="0" w:firstLineChars="0"/>
              <w:jc w:val="cente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培训次数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办公设备购买批次</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7</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参与普查工作合格率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611" w:type="dxa"/>
            <w:vMerge w:val="continue"/>
            <w:tcBorders>
              <w:tl2br w:val="nil"/>
              <w:tr2bl w:val="nil"/>
            </w:tcBorders>
            <w:shd w:val="clear" w:color="auto" w:fill="FFFFFF"/>
            <w:vAlign w:val="center"/>
          </w:tcPr>
          <w:p>
            <w:pPr>
              <w:widowControl/>
              <w:ind w:firstLine="0" w:firstLineChars="0"/>
              <w:jc w:val="cente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政府采购率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印制普查宣传资料经费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611" w:type="dxa"/>
            <w:vMerge w:val="continue"/>
            <w:tcBorders>
              <w:tl2br w:val="nil"/>
              <w:tr2bl w:val="nil"/>
            </w:tcBorders>
            <w:shd w:val="clear" w:color="auto" w:fill="FFFFFF"/>
            <w:vAlign w:val="center"/>
          </w:tcPr>
          <w:p>
            <w:pPr>
              <w:widowControl/>
              <w:ind w:firstLine="0" w:firstLineChars="0"/>
              <w:jc w:val="cente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普查办公经费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5.73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81.87%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培训经费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0.84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42</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效益</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确保第五次经济普查工作顺利开展</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w:t>
            </w: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12</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w:t>
            </w:r>
            <w:r>
              <w:rPr>
                <w:rFonts w:hint="eastAsia" w:ascii="Times New Roman" w:hAnsi="Times New Roman" w:cs="Times New Roman"/>
                <w:color w:val="000000" w:themeColor="text1"/>
                <w:kern w:val="0"/>
                <w:sz w:val="24"/>
                <w:szCs w:val="24"/>
                <w:highlight w:val="none"/>
                <w14:textFill>
                  <w14:solidFill>
                    <w14:schemeClr w14:val="tx1"/>
                  </w14:solidFill>
                </w14:textFill>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86.16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86.16</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bl>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2" w:name="_Toc14901"/>
      <w:r>
        <w:rPr>
          <w:rFonts w:hint="default" w:ascii="Times New Roman" w:hAnsi="Times New Roman" w:eastAsia="仿宋" w:cs="Times New Roman"/>
          <w:lang w:bidi="en-US"/>
        </w:rPr>
        <w:t>（二）主要绩效</w:t>
      </w:r>
      <w:bookmarkEnd w:id="31"/>
      <w:bookmarkEnd w:id="32"/>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bCs/>
          <w:szCs w:val="28"/>
          <w:lang w:val="en-US" w:eastAsia="zh-CN"/>
        </w:rPr>
        <w:t>第五次经济普查</w:t>
      </w:r>
      <w:r>
        <w:rPr>
          <w:rFonts w:hint="eastAsia" w:ascii="Times New Roman" w:hAnsi="Times New Roman" w:cs="Times New Roman"/>
          <w:bCs/>
          <w:szCs w:val="28"/>
          <w:lang w:val="en-US" w:eastAsia="zh-CN"/>
        </w:rPr>
        <w:t>工作</w:t>
      </w:r>
      <w:r>
        <w:rPr>
          <w:rFonts w:hint="default" w:ascii="Times New Roman" w:hAnsi="Times New Roman" w:cs="Times New Roman"/>
          <w:bCs/>
          <w:szCs w:val="28"/>
          <w:lang w:val="en-US" w:eastAsia="zh-CN"/>
        </w:rPr>
        <w:t>属专业性较强，培训需分层级、分乡镇、分专业才能保证调查结果的准确性，为保证培训效果，确保普查数据质量，</w:t>
      </w:r>
      <w:r>
        <w:rPr>
          <w:rFonts w:hint="eastAsia" w:ascii="Times New Roman" w:hAnsi="Times New Roman" w:cs="Times New Roman"/>
          <w:bCs/>
          <w:szCs w:val="28"/>
          <w:lang w:val="en-US" w:eastAsia="zh-CN"/>
        </w:rPr>
        <w:t>我局对全县6个乡镇、2个片区管委会105人进行培训；印制</w:t>
      </w:r>
      <w:r>
        <w:rPr>
          <w:rFonts w:hint="default" w:ascii="Times New Roman" w:hAnsi="Times New Roman" w:cs="Times New Roman"/>
          <w:bCs/>
          <w:szCs w:val="28"/>
          <w:lang w:val="en-US" w:eastAsia="zh-CN"/>
        </w:rPr>
        <w:t>各类普查表格、各专业制度指南、普查指导手册、普查汇总分析资料</w:t>
      </w:r>
      <w:r>
        <w:rPr>
          <w:rFonts w:hint="eastAsia" w:ascii="Times New Roman" w:hAnsi="Times New Roman" w:cs="Times New Roman"/>
          <w:bCs/>
          <w:szCs w:val="28"/>
          <w:lang w:val="en-US" w:eastAsia="zh-CN"/>
        </w:rPr>
        <w:t>，</w:t>
      </w:r>
      <w:r>
        <w:rPr>
          <w:rFonts w:hint="default" w:ascii="Times New Roman" w:hAnsi="Times New Roman" w:cs="Times New Roman"/>
          <w:bCs/>
          <w:szCs w:val="28"/>
          <w:lang w:val="en-US" w:eastAsia="zh-CN"/>
        </w:rPr>
        <w:t>印刷宣传册、宣传单（致调查户一封信）、制作对外宣传牌、布标等</w:t>
      </w:r>
      <w:r>
        <w:rPr>
          <w:rFonts w:hint="eastAsia" w:ascii="Times New Roman" w:hAnsi="Times New Roman" w:cs="Times New Roman"/>
          <w:bCs/>
          <w:szCs w:val="28"/>
          <w:lang w:val="en-US" w:eastAsia="zh-CN"/>
        </w:rPr>
        <w:t>工作</w:t>
      </w:r>
      <w:r>
        <w:rPr>
          <w:rFonts w:hint="default" w:ascii="Times New Roman" w:hAnsi="Times New Roman" w:cs="Times New Roman"/>
          <w:bCs/>
          <w:szCs w:val="28"/>
          <w:lang w:val="en-US" w:eastAsia="zh-CN"/>
        </w:rPr>
        <w:t>。</w:t>
      </w:r>
      <w:r>
        <w:rPr>
          <w:rFonts w:hint="default" w:ascii="Times New Roman" w:hAnsi="Times New Roman" w:cs="Times New Roman"/>
          <w:szCs w:val="28"/>
        </w:rPr>
        <w:t>我单位</w:t>
      </w:r>
      <w:r>
        <w:rPr>
          <w:rFonts w:hint="default" w:ascii="Times New Roman" w:hAnsi="Times New Roman" w:cs="Times New Roman"/>
          <w:szCs w:val="28"/>
          <w:lang w:val="en-US" w:eastAsia="zh-CN"/>
        </w:rPr>
        <w:t>按照自治区、市工作安排部署，成立乌鲁木齐县第五次全国经济普查工作领导小组，已完成普查机构建设、经费预算保障、宣传动员、“两员”选聘、部门资料比对核查、普查区划分及绘图等各项工作</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2023年年底完成摸底、前期清查、业务培训等工作，为2024年正式普查打下坚实基础</w:t>
      </w:r>
      <w:r>
        <w:rPr>
          <w:rFonts w:hint="eastAsia" w:ascii="Times New Roman" w:hAnsi="Times New Roman" w:cs="Times New Roman"/>
          <w:szCs w:val="28"/>
          <w:lang w:val="en-US" w:eastAsia="zh-CN"/>
        </w:rPr>
        <w:t>，</w:t>
      </w:r>
      <w:r>
        <w:rPr>
          <w:rFonts w:hint="eastAsia" w:ascii="Times New Roman" w:hAnsi="Times New Roman" w:cs="Times New Roman"/>
          <w:kern w:val="2"/>
          <w:sz w:val="28"/>
          <w:szCs w:val="22"/>
          <w:lang w:val="en-US" w:eastAsia="zh-CN" w:bidi="ar-SA"/>
        </w:rPr>
        <w:t>第五次经济普查正式登记将于2024年1月1日开始。</w:t>
      </w:r>
      <w:r>
        <w:rPr>
          <w:rFonts w:hint="default" w:ascii="Times New Roman" w:hAnsi="Times New Roman" w:cs="Times New Roman"/>
          <w:szCs w:val="28"/>
        </w:rPr>
        <w:t>全面调查我国第二产业和第三产业的发展规模、布局和效益，掌握国民经济行业间经济联系，客观反映创新驱动发展、绿色低碳发展和数字经济发展等新进展，为加强和改善宏观经济治理，科学制定中长期发展规划，推动经济高质量发展。</w:t>
      </w:r>
    </w:p>
    <w:p>
      <w:pPr>
        <w:spacing w:line="360" w:lineRule="auto"/>
        <w:ind w:firstLine="560"/>
        <w:rPr>
          <w:rFonts w:hint="default" w:ascii="Times New Roman" w:hAnsi="Times New Roman" w:cs="Times New Roman"/>
          <w:szCs w:val="28"/>
        </w:rPr>
      </w:pP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33" w:name="_Toc6602"/>
      <w:bookmarkStart w:id="34" w:name="_Toc67911611"/>
      <w:r>
        <w:rPr>
          <w:rFonts w:hint="default" w:ascii="Times New Roman" w:hAnsi="Times New Roman" w:eastAsia="仿宋" w:cs="Times New Roman"/>
          <w:sz w:val="36"/>
          <w:szCs w:val="36"/>
          <w:lang w:bidi="en-US"/>
        </w:rPr>
        <w:t>四、绩效评价指标分析</w:t>
      </w:r>
      <w:bookmarkEnd w:id="33"/>
      <w:bookmarkEnd w:id="34"/>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67911612"/>
      <w:bookmarkStart w:id="36" w:name="_Toc8833"/>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7" w:name="_Toc5093"/>
      <w:r>
        <w:rPr>
          <w:rFonts w:hint="default" w:ascii="Times New Roman" w:hAnsi="Times New Roman" w:cs="Times New Roman"/>
        </w:rPr>
        <w:t>1.项目立项</w:t>
      </w:r>
      <w:bookmarkEnd w:id="37"/>
    </w:p>
    <w:p>
      <w:pPr>
        <w:spacing w:line="360" w:lineRule="auto"/>
        <w:ind w:firstLine="562"/>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szCs w:val="28"/>
        </w:rPr>
        <w:t>立项依据充分性：</w:t>
      </w:r>
      <w:r>
        <w:rPr>
          <w:rFonts w:hint="default" w:ascii="Times New Roman" w:hAnsi="Times New Roman" w:cs="Times New Roman"/>
          <w:szCs w:val="28"/>
          <w:lang w:val="en-US" w:eastAsia="zh-CN"/>
        </w:rPr>
        <w:t>项目主管</w:t>
      </w:r>
      <w:r>
        <w:rPr>
          <w:rFonts w:hint="default" w:ascii="Times New Roman" w:hAnsi="Times New Roman" w:cs="Times New Roman"/>
          <w:color w:val="000000" w:themeColor="text1"/>
          <w:szCs w:val="28"/>
          <w:lang w:val="en-US" w:eastAsia="zh-CN"/>
          <w14:textFill>
            <w14:solidFill>
              <w14:schemeClr w14:val="tx1"/>
            </w14:solidFill>
          </w14:textFill>
        </w:rPr>
        <w:t>单位根据乌鲁木齐县政府决策和财政局要求进行了申报，立项符合</w:t>
      </w:r>
      <w:r>
        <w:rPr>
          <w:rFonts w:hint="default" w:ascii="Times New Roman" w:hAnsi="Times New Roman" w:cs="Times New Roman"/>
          <w:color w:val="000000" w:themeColor="text1"/>
          <w:szCs w:val="28"/>
          <w14:textFill>
            <w14:solidFill>
              <w14:schemeClr w14:val="tx1"/>
            </w14:solidFill>
          </w14:textFill>
        </w:rPr>
        <w:t>乌县财预追加[2023]250号关于下达</w:t>
      </w:r>
      <w:r>
        <w:rPr>
          <w:rFonts w:hint="eastAsia" w:ascii="Times New Roman" w:hAnsi="Times New Roman" w:cs="Times New Roman"/>
          <w:color w:val="000000" w:themeColor="text1"/>
          <w:szCs w:val="28"/>
          <w:lang w:val="en-US" w:eastAsia="zh-CN"/>
          <w14:textFill>
            <w14:solidFill>
              <w14:schemeClr w14:val="tx1"/>
            </w14:solidFill>
          </w14:textFill>
        </w:rPr>
        <w:t>普查办公经费</w:t>
      </w:r>
      <w:r>
        <w:rPr>
          <w:rFonts w:hint="default" w:ascii="Times New Roman" w:hAnsi="Times New Roman" w:cs="Times New Roman"/>
          <w:color w:val="000000" w:themeColor="text1"/>
          <w:szCs w:val="28"/>
          <w14:textFill>
            <w14:solidFill>
              <w14:schemeClr w14:val="tx1"/>
            </w14:solidFill>
          </w14:textFill>
        </w:rPr>
        <w:t>项目预算资金的通知要求</w:t>
      </w:r>
      <w:r>
        <w:rPr>
          <w:rFonts w:hint="default" w:ascii="Times New Roman" w:hAnsi="Times New Roman" w:cs="Times New Roman"/>
          <w:color w:val="000000" w:themeColor="text1"/>
          <w:szCs w:val="28"/>
          <w:lang w:eastAsia="zh-CN"/>
          <w14:textFill>
            <w14:solidFill>
              <w14:schemeClr w14:val="tx1"/>
            </w14:solidFill>
          </w14:textFill>
        </w:rPr>
        <w:t>，</w:t>
      </w:r>
      <w:r>
        <w:rPr>
          <w:rFonts w:hint="default" w:ascii="Times New Roman" w:hAnsi="Times New Roman" w:cs="Times New Roman"/>
          <w:color w:val="000000" w:themeColor="text1"/>
          <w:szCs w:val="28"/>
          <w:lang w:val="en-US" w:eastAsia="zh-CN"/>
          <w14:textFill>
            <w14:solidFill>
              <w14:schemeClr w14:val="tx1"/>
            </w14:solidFill>
          </w14:textFill>
        </w:rPr>
        <w:t>项目属于</w:t>
      </w:r>
      <w:r>
        <w:rPr>
          <w:rFonts w:hint="default" w:ascii="Times New Roman" w:hAnsi="Times New Roman" w:cs="Times New Roman"/>
          <w:color w:val="000000" w:themeColor="text1"/>
          <w:szCs w:val="28"/>
          <w14:textFill>
            <w14:solidFill>
              <w14:schemeClr w14:val="tx1"/>
            </w14:solidFill>
          </w14:textFill>
        </w:rPr>
        <w:t>公共财政支持范围。因此，立项依据充分，得4分。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项目事前已经过党组会</w:t>
      </w:r>
      <w:r>
        <w:rPr>
          <w:rFonts w:hint="default" w:ascii="Times New Roman" w:hAnsi="Times New Roman" w:cs="Times New Roman"/>
          <w:szCs w:val="28"/>
          <w:lang w:val="en-US" w:eastAsia="zh-CN"/>
        </w:rPr>
        <w:t>上</w:t>
      </w:r>
      <w:r>
        <w:rPr>
          <w:rFonts w:hint="default" w:ascii="Times New Roman" w:hAnsi="Times New Roman" w:cs="Times New Roman"/>
          <w:szCs w:val="28"/>
        </w:rPr>
        <w:t>审议研究</w:t>
      </w:r>
      <w:r>
        <w:rPr>
          <w:rFonts w:hint="default" w:ascii="Times New Roman" w:hAnsi="Times New Roman" w:cs="Times New Roman"/>
          <w:color w:val="FF0000"/>
          <w:szCs w:val="28"/>
        </w:rPr>
        <w:t>，</w:t>
      </w:r>
      <w:r>
        <w:rPr>
          <w:rFonts w:hint="default" w:ascii="Times New Roman" w:hAnsi="Times New Roman" w:cs="Times New Roman"/>
          <w:szCs w:val="28"/>
        </w:rPr>
        <w:t>申请预算资金时严格按照</w:t>
      </w:r>
      <w:r>
        <w:rPr>
          <w:rFonts w:hint="eastAsia" w:ascii="Times New Roman" w:hAnsi="Times New Roman" w:cs="Times New Roman"/>
          <w:color w:val="000000" w:themeColor="text1"/>
          <w:szCs w:val="28"/>
          <w:lang w:val="en-US" w:eastAsia="zh-CN"/>
          <w14:textFill>
            <w14:solidFill>
              <w14:schemeClr w14:val="tx1"/>
            </w14:solidFill>
          </w14:textFill>
        </w:rPr>
        <w:t>普查办公经费</w:t>
      </w:r>
      <w:r>
        <w:rPr>
          <w:rFonts w:hint="default" w:ascii="Times New Roman" w:hAnsi="Times New Roman" w:cs="Times New Roman"/>
          <w:szCs w:val="28"/>
        </w:rPr>
        <w:t>项目的立项要求，遵循“二上二下”的预算流程；审批文件、材料符合相关要求，故立项程序规范，得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22350"/>
      <w:r>
        <w:rPr>
          <w:rFonts w:hint="default" w:ascii="Times New Roman" w:hAnsi="Times New Roman" w:cs="Times New Roman"/>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w:t>
      </w:r>
      <w:r>
        <w:rPr>
          <w:rFonts w:hint="eastAsia" w:ascii="Times New Roman" w:hAnsi="Times New Roman" w:cs="Times New Roman"/>
          <w:szCs w:val="28"/>
          <w:lang w:val="en-US" w:eastAsia="zh-CN"/>
        </w:rPr>
        <w:t>基本</w:t>
      </w:r>
      <w:r>
        <w:rPr>
          <w:rFonts w:hint="default" w:ascii="Times New Roman" w:hAnsi="Times New Roman" w:cs="Times New Roman"/>
          <w:szCs w:val="28"/>
        </w:rPr>
        <w:t>能反映本项目的产出和效益，</w:t>
      </w:r>
      <w:r>
        <w:rPr>
          <w:rFonts w:hint="eastAsia" w:ascii="Times New Roman" w:hAnsi="Times New Roman" w:cs="Times New Roman"/>
          <w:szCs w:val="28"/>
          <w:lang w:val="en-US" w:eastAsia="zh-CN"/>
        </w:rPr>
        <w:t>还需进一步细化量化，</w:t>
      </w:r>
      <w:r>
        <w:rPr>
          <w:rFonts w:hint="default" w:ascii="Times New Roman" w:hAnsi="Times New Roman" w:cs="Times New Roman"/>
          <w:szCs w:val="28"/>
        </w:rPr>
        <w:t>故绩效目标合理性指标得分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其中，目标已细化为具体的绩效</w:t>
      </w:r>
      <w:r>
        <w:rPr>
          <w:rFonts w:hint="default" w:ascii="Times New Roman" w:hAnsi="Times New Roman" w:cs="Times New Roman"/>
          <w:kern w:val="2"/>
          <w:szCs w:val="28"/>
        </w:rPr>
        <w:t>指标</w:t>
      </w:r>
      <w:r>
        <w:rPr>
          <w:rFonts w:hint="default" w:ascii="Times New Roman" w:hAnsi="Times New Roman" w:cs="Times New Roman"/>
          <w:szCs w:val="28"/>
        </w:rPr>
        <w:t>数量指标参与经济普查人数≥105人</w:t>
      </w:r>
      <w:r>
        <w:rPr>
          <w:rFonts w:hint="default" w:ascii="Times New Roman" w:hAnsi="Times New Roman" w:cs="Times New Roman"/>
          <w:szCs w:val="28"/>
          <w:lang w:eastAsia="zh-CN"/>
        </w:rPr>
        <w:t>、</w:t>
      </w:r>
      <w:r>
        <w:rPr>
          <w:rFonts w:hint="default" w:ascii="Times New Roman" w:hAnsi="Times New Roman" w:cs="Times New Roman"/>
          <w:szCs w:val="28"/>
        </w:rPr>
        <w:t>培训次数≥1次</w:t>
      </w:r>
      <w:r>
        <w:rPr>
          <w:rFonts w:hint="default" w:ascii="Times New Roman" w:hAnsi="Times New Roman" w:cs="Times New Roman"/>
          <w:szCs w:val="28"/>
          <w:lang w:eastAsia="zh-CN"/>
        </w:rPr>
        <w:t>、</w:t>
      </w:r>
      <w:r>
        <w:rPr>
          <w:rFonts w:hint="default" w:ascii="Times New Roman" w:hAnsi="Times New Roman" w:cs="Times New Roman"/>
          <w:szCs w:val="28"/>
        </w:rPr>
        <w:t>办公设备购买批次≥1次</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质量指标</w:t>
      </w:r>
      <w:r>
        <w:rPr>
          <w:rFonts w:hint="default" w:ascii="Times New Roman" w:hAnsi="Times New Roman" w:cs="Times New Roman"/>
          <w:szCs w:val="28"/>
        </w:rPr>
        <w:t>参与普查工作合格率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default" w:ascii="Times New Roman" w:hAnsi="Times New Roman" w:cs="Times New Roman"/>
          <w:szCs w:val="28"/>
        </w:rPr>
        <w:t>政府采购率=100%</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经济成本指标</w:t>
      </w:r>
      <w:r>
        <w:rPr>
          <w:rFonts w:hint="default" w:ascii="Times New Roman" w:hAnsi="Times New Roman" w:cs="Times New Roman"/>
          <w:szCs w:val="28"/>
        </w:rPr>
        <w:t>印制普查宣传资料经费</w:t>
      </w:r>
      <w:r>
        <w:rPr>
          <w:rFonts w:hint="default" w:ascii="Arial" w:hAnsi="Arial" w:cs="Arial"/>
          <w:szCs w:val="28"/>
        </w:rPr>
        <w:t>≤</w:t>
      </w:r>
      <w:r>
        <w:rPr>
          <w:rFonts w:hint="default" w:ascii="Times New Roman" w:hAnsi="Times New Roman" w:cs="Times New Roman"/>
          <w:szCs w:val="28"/>
        </w:rPr>
        <w:t>4万元</w:t>
      </w:r>
      <w:r>
        <w:rPr>
          <w:rFonts w:hint="eastAsia" w:ascii="Times New Roman" w:hAnsi="Times New Roman" w:cs="Times New Roman"/>
          <w:szCs w:val="28"/>
          <w:lang w:eastAsia="zh-CN"/>
        </w:rPr>
        <w:t>、</w:t>
      </w:r>
      <w:r>
        <w:rPr>
          <w:rFonts w:hint="default" w:ascii="Times New Roman" w:hAnsi="Times New Roman" w:cs="Times New Roman"/>
          <w:szCs w:val="28"/>
        </w:rPr>
        <w:t>普查办公经费</w:t>
      </w:r>
      <w:r>
        <w:rPr>
          <w:rFonts w:hint="default" w:ascii="Arial" w:hAnsi="Arial" w:cs="Arial"/>
          <w:szCs w:val="28"/>
        </w:rPr>
        <w:t>≤</w:t>
      </w:r>
      <w:r>
        <w:rPr>
          <w:rFonts w:hint="default" w:ascii="Times New Roman" w:hAnsi="Times New Roman" w:cs="Times New Roman"/>
          <w:szCs w:val="28"/>
        </w:rPr>
        <w:t>7.50万元</w:t>
      </w:r>
      <w:r>
        <w:rPr>
          <w:rFonts w:hint="eastAsia" w:ascii="Times New Roman" w:hAnsi="Times New Roman" w:cs="Times New Roman"/>
          <w:szCs w:val="28"/>
          <w:lang w:eastAsia="zh-CN"/>
        </w:rPr>
        <w:t>、</w:t>
      </w:r>
      <w:r>
        <w:rPr>
          <w:rFonts w:hint="default" w:ascii="Times New Roman" w:hAnsi="Times New Roman" w:cs="Times New Roman"/>
          <w:szCs w:val="28"/>
        </w:rPr>
        <w:t>培训经费</w:t>
      </w:r>
      <w:r>
        <w:rPr>
          <w:rFonts w:hint="default" w:ascii="Arial" w:hAnsi="Arial" w:cs="Arial"/>
          <w:szCs w:val="28"/>
        </w:rPr>
        <w:t>≤</w:t>
      </w:r>
      <w:r>
        <w:rPr>
          <w:rFonts w:hint="default" w:ascii="Times New Roman" w:hAnsi="Times New Roman" w:cs="Times New Roman"/>
          <w:szCs w:val="28"/>
        </w:rPr>
        <w:t>2万元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社会效益指标确保第五次经济普查工作顺利开展</w:t>
      </w:r>
      <w:r>
        <w:rPr>
          <w:rFonts w:hint="default" w:ascii="Times New Roman" w:hAnsi="Times New Roman" w:cs="Times New Roman"/>
          <w:kern w:val="0"/>
          <w:szCs w:val="28"/>
        </w:rPr>
        <w:t>，可通过数量指标、质量指标、时效指标和成本指标予以量化，并具有确切的评价标准，且指标设定均与目标相关。各项指标</w:t>
      </w:r>
      <w:r>
        <w:rPr>
          <w:rFonts w:hint="eastAsia" w:ascii="Times New Roman" w:hAnsi="Times New Roman" w:cs="Times New Roman"/>
          <w:kern w:val="0"/>
          <w:szCs w:val="28"/>
          <w:lang w:val="en-US" w:eastAsia="zh-CN"/>
        </w:rPr>
        <w:t>一定程度上</w:t>
      </w:r>
      <w:r>
        <w:rPr>
          <w:rFonts w:hint="default" w:ascii="Times New Roman" w:hAnsi="Times New Roman" w:cs="Times New Roman"/>
          <w:kern w:val="0"/>
          <w:szCs w:val="28"/>
        </w:rPr>
        <w:t>能在现实条件下收集到</w:t>
      </w:r>
      <w:r>
        <w:rPr>
          <w:rFonts w:hint="default" w:ascii="Times New Roman" w:hAnsi="Times New Roman" w:cs="Times New Roman"/>
          <w:szCs w:val="28"/>
          <w:highlight w:val="none"/>
        </w:rPr>
        <w:t>五经普两员花名册</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普查清查布置暨业务和软件培训会简报信息及会议签到册、普查办公经费设备批次的情况说明、政府采购审批单、</w:t>
      </w:r>
      <w:r>
        <w:rPr>
          <w:rFonts w:hint="default" w:ascii="Times New Roman" w:hAnsi="Times New Roman" w:cs="Times New Roman"/>
          <w:szCs w:val="28"/>
          <w:highlight w:val="none"/>
        </w:rPr>
        <w:t>会计记账凭证、明细账等</w:t>
      </w:r>
      <w:r>
        <w:rPr>
          <w:rFonts w:hint="default" w:ascii="Times New Roman" w:hAnsi="Times New Roman" w:cs="Times New Roman"/>
          <w:kern w:val="0"/>
          <w:szCs w:val="28"/>
        </w:rPr>
        <w:t>相关数据进行佐证，并与当年项目年度计划相对应，故绩效目标明确性指标得分</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22467"/>
      <w:r>
        <w:rPr>
          <w:rFonts w:hint="default" w:ascii="Times New Roman" w:hAnsi="Times New Roman" w:cs="Times New Roman"/>
        </w:rPr>
        <w:t>3.资金投入</w:t>
      </w:r>
      <w:bookmarkEnd w:id="39"/>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lang w:eastAsia="zh-CN"/>
        </w:rPr>
        <w:t>我单位在编制</w:t>
      </w:r>
      <w:r>
        <w:rPr>
          <w:rFonts w:hint="eastAsia" w:ascii="Times New Roman" w:hAnsi="Times New Roman" w:cs="Times New Roman"/>
          <w:kern w:val="0"/>
          <w:szCs w:val="28"/>
          <w:lang w:val="en-US" w:eastAsia="zh-CN"/>
        </w:rPr>
        <w:t>2023年预算时，依据上级主管部门工作安排，</w:t>
      </w:r>
      <w:r>
        <w:rPr>
          <w:rFonts w:hint="eastAsia" w:ascii="Times New Roman" w:hAnsi="Times New Roman" w:cs="Times New Roman"/>
          <w:kern w:val="0"/>
          <w:szCs w:val="28"/>
          <w:highlight w:val="none"/>
          <w:lang w:val="en-US" w:eastAsia="zh-CN"/>
        </w:rPr>
        <w:t>结合</w:t>
      </w:r>
      <w:r>
        <w:rPr>
          <w:rFonts w:hint="default" w:ascii="Times New Roman" w:hAnsi="Times New Roman" w:cs="Times New Roman"/>
          <w:szCs w:val="28"/>
          <w:lang w:val="en-US" w:eastAsia="zh-CN"/>
        </w:rPr>
        <w:t>经费预算保障、宣传动员、“两员”选聘、业务培训</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部门资料比对核查、普查区划分及绘图等各项工作</w:t>
      </w:r>
      <w:r>
        <w:rPr>
          <w:rFonts w:hint="eastAsia" w:ascii="Times New Roman" w:hAnsi="Times New Roman" w:cs="Times New Roman"/>
          <w:szCs w:val="28"/>
          <w:lang w:val="en-US" w:eastAsia="zh-CN"/>
        </w:rPr>
        <w:t>，</w:t>
      </w:r>
      <w:r>
        <w:rPr>
          <w:rFonts w:hint="eastAsia" w:ascii="Times New Roman" w:hAnsi="Times New Roman" w:cs="Times New Roman"/>
          <w:kern w:val="0"/>
          <w:szCs w:val="28"/>
          <w:lang w:val="en-US" w:eastAsia="zh-CN"/>
        </w:rPr>
        <w:t>经党组会审议研究通过测算出项目当年预算13.50万元。</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kern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default" w:ascii="Times New Roman" w:hAnsi="Times New Roman" w:eastAsia="仿宋_GB2312" w:cs="Times New Roman"/>
          <w:kern w:val="2"/>
          <w:sz w:val="28"/>
          <w:szCs w:val="22"/>
          <w:lang w:val="en-US" w:eastAsia="zh-CN" w:bidi="ar-SA"/>
        </w:rPr>
        <w:t>①办公设备</w:t>
      </w:r>
      <w:r>
        <w:rPr>
          <w:rFonts w:hint="eastAsia" w:ascii="Times New Roman" w:hAnsi="Times New Roman" w:cs="Times New Roman"/>
          <w:kern w:val="2"/>
          <w:sz w:val="28"/>
          <w:szCs w:val="22"/>
          <w:lang w:val="en-US" w:eastAsia="zh-CN" w:bidi="ar-SA"/>
        </w:rPr>
        <w:t>预算</w:t>
      </w:r>
      <w:r>
        <w:rPr>
          <w:rFonts w:hint="eastAsia" w:ascii="Times New Roman" w:hAnsi="Times New Roman" w:eastAsia="仿宋_GB2312" w:cs="Times New Roman"/>
          <w:kern w:val="2"/>
          <w:sz w:val="28"/>
          <w:szCs w:val="22"/>
          <w:lang w:val="en-US" w:eastAsia="zh-CN" w:bidi="ar-SA"/>
        </w:rPr>
        <w:t>7.5万元，购置win10操作系统</w:t>
      </w:r>
      <w:r>
        <w:rPr>
          <w:rFonts w:hint="default" w:ascii="Times New Roman" w:hAnsi="Times New Roman" w:eastAsia="仿宋_GB2312" w:cs="Times New Roman"/>
          <w:kern w:val="2"/>
          <w:sz w:val="28"/>
          <w:szCs w:val="22"/>
          <w:lang w:val="en-US" w:eastAsia="zh-CN" w:bidi="ar-SA"/>
        </w:rPr>
        <w:t>笔记本电脑</w:t>
      </w:r>
      <w:r>
        <w:rPr>
          <w:rFonts w:hint="eastAsia" w:ascii="Times New Roman" w:hAnsi="Times New Roman" w:eastAsia="仿宋_GB2312" w:cs="Times New Roman"/>
          <w:kern w:val="2"/>
          <w:sz w:val="28"/>
          <w:szCs w:val="22"/>
          <w:lang w:val="en-US" w:eastAsia="zh-CN" w:bidi="ar-SA"/>
        </w:rPr>
        <w:t>3台及</w:t>
      </w:r>
      <w:r>
        <w:rPr>
          <w:rFonts w:hint="default" w:ascii="Times New Roman" w:hAnsi="Times New Roman" w:eastAsia="仿宋_GB2312" w:cs="Times New Roman"/>
          <w:kern w:val="2"/>
          <w:sz w:val="28"/>
          <w:szCs w:val="22"/>
          <w:lang w:val="en-US" w:eastAsia="zh-CN" w:bidi="ar-SA"/>
        </w:rPr>
        <w:t>打印复印一体机</w:t>
      </w:r>
      <w:r>
        <w:rPr>
          <w:rFonts w:hint="eastAsia" w:ascii="Times New Roman" w:hAnsi="Times New Roman" w:eastAsia="仿宋_GB2312" w:cs="Times New Roman"/>
          <w:kern w:val="2"/>
          <w:sz w:val="28"/>
          <w:szCs w:val="22"/>
          <w:lang w:val="en-US" w:eastAsia="zh-CN" w:bidi="ar-SA"/>
        </w:rPr>
        <w:t>2台</w:t>
      </w:r>
      <w:r>
        <w:rPr>
          <w:rFonts w:hint="default" w:ascii="Times New Roman" w:hAnsi="Times New Roman" w:eastAsia="仿宋_GB2312" w:cs="Times New Roman"/>
          <w:kern w:val="2"/>
          <w:sz w:val="28"/>
          <w:szCs w:val="22"/>
          <w:lang w:val="en-US" w:eastAsia="zh-CN" w:bidi="ar-SA"/>
        </w:rPr>
        <w:t>，网线、接线板、各种接线接头</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移动硬盘、U盘、用于普查所需复印纸、笔记本、笔、计算器、光盘、硒鼓、碳粉等办公耗材</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②</w:t>
      </w:r>
      <w:r>
        <w:rPr>
          <w:rFonts w:hint="eastAsia" w:ascii="Times New Roman" w:hAnsi="Times New Roman" w:eastAsia="仿宋_GB2312" w:cs="Times New Roman"/>
          <w:kern w:val="2"/>
          <w:sz w:val="28"/>
          <w:szCs w:val="22"/>
          <w:lang w:val="en-US" w:eastAsia="zh-CN" w:bidi="ar-SA"/>
        </w:rPr>
        <w:t>培训经费</w:t>
      </w:r>
      <w:r>
        <w:rPr>
          <w:rFonts w:hint="eastAsia" w:ascii="Times New Roman" w:hAnsi="Times New Roman" w:cs="Times New Roman"/>
          <w:kern w:val="2"/>
          <w:sz w:val="28"/>
          <w:szCs w:val="22"/>
          <w:lang w:val="en-US" w:eastAsia="zh-CN" w:bidi="ar-SA"/>
        </w:rPr>
        <w:t>预算</w:t>
      </w:r>
      <w:r>
        <w:rPr>
          <w:rFonts w:hint="eastAsia" w:ascii="Times New Roman" w:hAnsi="Times New Roman" w:eastAsia="仿宋_GB2312" w:cs="Times New Roman"/>
          <w:kern w:val="2"/>
          <w:sz w:val="28"/>
          <w:szCs w:val="22"/>
          <w:lang w:val="en-US" w:eastAsia="zh-CN" w:bidi="ar-SA"/>
        </w:rPr>
        <w:t>2万元</w:t>
      </w:r>
      <w:r>
        <w:rPr>
          <w:rFonts w:hint="eastAsia" w:ascii="Times New Roman" w:hAnsi="Times New Roman"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第五次经济普查调查表式百余种，调查近3000多个指标，属专业性较强，培训需分层级、分乡镇、分专业才能保证调查结果的准确性，为保证培训效果，确保普查数据质量，培</w:t>
      </w:r>
      <w:r>
        <w:rPr>
          <w:rFonts w:hint="eastAsia" w:ascii="Times New Roman" w:hAnsi="Times New Roman" w:eastAsia="仿宋_GB2312" w:cs="Times New Roman"/>
          <w:kern w:val="2"/>
          <w:sz w:val="28"/>
          <w:szCs w:val="22"/>
          <w:lang w:val="en-US" w:eastAsia="zh-CN" w:bidi="ar-SA"/>
        </w:rPr>
        <w:t>训到村级</w:t>
      </w:r>
      <w:r>
        <w:rPr>
          <w:rFonts w:hint="default" w:ascii="Times New Roman" w:hAnsi="Times New Roman" w:eastAsia="仿宋_GB2312" w:cs="Times New Roman"/>
          <w:kern w:val="2"/>
          <w:sz w:val="28"/>
          <w:szCs w:val="22"/>
          <w:lang w:val="en-US" w:eastAsia="zh-CN" w:bidi="ar-SA"/>
        </w:rPr>
        <w:t>，我局对全县6个乡镇、2个片区管委会105人</w:t>
      </w:r>
      <w:r>
        <w:rPr>
          <w:rFonts w:hint="eastAsia" w:ascii="仿宋" w:hAnsi="仿宋" w:eastAsia="仿宋" w:cs="仿宋"/>
          <w:kern w:val="2"/>
          <w:sz w:val="28"/>
          <w:szCs w:val="22"/>
          <w:lang w:val="en-US" w:eastAsia="zh-CN" w:bidi="ar-SA"/>
        </w:rPr>
        <w:t>进行培训</w:t>
      </w:r>
      <w:r>
        <w:rPr>
          <w:rFonts w:hint="eastAsia" w:ascii="Times New Roman" w:hAnsi="Times New Roman" w:eastAsia="仿宋_GB2312" w:cs="Times New Roman"/>
          <w:kern w:val="2"/>
          <w:sz w:val="28"/>
          <w:szCs w:val="22"/>
          <w:lang w:val="en-US" w:eastAsia="zh-CN" w:bidi="ar-SA"/>
        </w:rPr>
        <w:t>。3.印刷费用</w:t>
      </w:r>
      <w:r>
        <w:rPr>
          <w:rFonts w:hint="eastAsia" w:ascii="Times New Roman" w:hAnsi="Times New Roman" w:cs="Times New Roman"/>
          <w:kern w:val="2"/>
          <w:sz w:val="28"/>
          <w:szCs w:val="22"/>
          <w:lang w:val="en-US" w:eastAsia="zh-CN" w:bidi="ar-SA"/>
        </w:rPr>
        <w:t>预算</w:t>
      </w:r>
      <w:r>
        <w:rPr>
          <w:rFonts w:hint="eastAsia" w:ascii="Times New Roman" w:hAnsi="Times New Roman" w:eastAsia="仿宋_GB2312" w:cs="Times New Roman"/>
          <w:kern w:val="2"/>
          <w:sz w:val="28"/>
          <w:szCs w:val="22"/>
          <w:lang w:val="en-US" w:eastAsia="zh-CN" w:bidi="ar-SA"/>
        </w:rPr>
        <w:t>4万元</w:t>
      </w:r>
      <w:r>
        <w:rPr>
          <w:rFonts w:hint="eastAsia" w:ascii="Times New Roman" w:hAnsi="Times New Roman" w:cs="Times New Roman"/>
          <w:kern w:val="2"/>
          <w:sz w:val="28"/>
          <w:szCs w:val="22"/>
          <w:lang w:val="en-US" w:eastAsia="zh-CN" w:bidi="ar-SA"/>
        </w:rPr>
        <w:t>，</w:t>
      </w:r>
      <w:r>
        <w:rPr>
          <w:rFonts w:hint="eastAsia" w:ascii="Times New Roman" w:hAnsi="Times New Roman" w:eastAsia="仿宋_GB2312" w:cs="Times New Roman"/>
          <w:kern w:val="2"/>
          <w:sz w:val="28"/>
          <w:szCs w:val="22"/>
          <w:lang w:val="en-US" w:eastAsia="zh-CN" w:bidi="ar-SA"/>
        </w:rPr>
        <w:t>印制</w:t>
      </w:r>
      <w:r>
        <w:rPr>
          <w:rFonts w:hint="default" w:ascii="Times New Roman" w:hAnsi="Times New Roman" w:eastAsia="仿宋_GB2312" w:cs="Times New Roman"/>
          <w:kern w:val="2"/>
          <w:sz w:val="28"/>
          <w:szCs w:val="22"/>
          <w:lang w:val="en-US" w:eastAsia="zh-CN" w:bidi="ar-SA"/>
        </w:rPr>
        <w:t>各类普查表格、各专业制度指南、普查指导手册、普查汇总分析资料</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印刷宣传册、宣传单（致调查户一封信）、制作对外宣传牌、布标等</w:t>
      </w:r>
      <w:r>
        <w:rPr>
          <w:rFonts w:hint="default" w:ascii="Times New Roman" w:hAnsi="Times New Roman" w:cs="Times New Roman"/>
          <w:kern w:val="0"/>
          <w:szCs w:val="28"/>
          <w:lang w:val="en-US" w:eastAsia="zh-CN"/>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67911613"/>
      <w:bookmarkStart w:id="41" w:name="_Toc518"/>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16.59</w:t>
      </w:r>
      <w:r>
        <w:rPr>
          <w:rFonts w:hint="default" w:ascii="Times New Roman" w:hAnsi="Times New Roman" w:cs="Times New Roman"/>
          <w:color w:val="000000" w:themeColor="text1"/>
          <w:szCs w:val="28"/>
          <w14:textFill>
            <w14:solidFill>
              <w14:schemeClr w14:val="tx1"/>
            </w14:solidFill>
          </w14:textFill>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7494"/>
      <w:r>
        <w:rPr>
          <w:rFonts w:hint="default" w:ascii="Times New Roman" w:hAnsi="Times New Roman" w:cs="Times New Roman"/>
        </w:rPr>
        <w:t>1.资金管理</w:t>
      </w:r>
      <w:bookmarkEnd w:id="4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rPr>
        <w:t xml:space="preserve"> </w:t>
      </w:r>
      <w:r>
        <w:rPr>
          <w:rFonts w:hint="default" w:ascii="Times New Roman" w:hAnsi="Times New Roman" w:cs="Times New Roman"/>
          <w:b w:val="0"/>
          <w:color w:val="000000" w:themeColor="text1"/>
          <w:kern w:val="2"/>
          <w:szCs w:val="28"/>
          <w:lang w:val="en-US" w:eastAsia="zh-CN"/>
          <w14:textFill>
            <w14:solidFill>
              <w14:schemeClr w14:val="tx1"/>
            </w14:solidFill>
          </w14:textFill>
        </w:rPr>
        <w:t>普查办公经费13.5万，已到位13.5万</w:t>
      </w:r>
      <w:r>
        <w:rPr>
          <w:rFonts w:hint="default" w:ascii="Times New Roman" w:hAnsi="Times New Roman" w:cs="Times New Roman"/>
          <w:color w:val="000000" w:themeColor="text1"/>
          <w:kern w:val="2"/>
          <w:szCs w:val="28"/>
          <w:lang w:eastAsia="zh-CN"/>
          <w14:textFill>
            <w14:solidFill>
              <w14:schemeClr w14:val="tx1"/>
            </w14:solidFill>
          </w14:textFill>
        </w:rPr>
        <w:t>，</w:t>
      </w:r>
      <w:r>
        <w:rPr>
          <w:rFonts w:hint="default" w:ascii="Times New Roman" w:hAnsi="Times New Roman" w:cs="Times New Roman"/>
          <w:color w:val="000000" w:themeColor="text1"/>
          <w:kern w:val="2"/>
          <w:szCs w:val="28"/>
          <w:lang w:val="en-US" w:eastAsia="zh-CN"/>
          <w14:textFill>
            <w14:solidFill>
              <w14:schemeClr w14:val="tx1"/>
            </w14:solidFill>
          </w14:textFill>
        </w:rPr>
        <w:t>资金到位率100%</w:t>
      </w:r>
      <w:r>
        <w:rPr>
          <w:rFonts w:hint="default" w:ascii="Times New Roman" w:hAnsi="Times New Roman" w:cs="Times New Roman"/>
          <w:b w:val="0"/>
          <w:color w:val="000000" w:themeColor="text1"/>
          <w:kern w:val="2"/>
          <w:szCs w:val="28"/>
          <w14:textFill>
            <w14:solidFill>
              <w14:schemeClr w14:val="tx1"/>
            </w14:solidFill>
          </w14:textFill>
        </w:rPr>
        <w:t>。</w:t>
      </w:r>
      <w:r>
        <w:rPr>
          <w:rFonts w:hint="default" w:ascii="Times New Roman" w:hAnsi="Times New Roman" w:cs="Times New Roman"/>
          <w:color w:val="000000" w:themeColor="text1"/>
          <w:kern w:val="2"/>
          <w:szCs w:val="28"/>
          <w14:textFill>
            <w14:solidFill>
              <w14:schemeClr w14:val="tx1"/>
            </w14:solidFill>
          </w14:textFill>
        </w:rPr>
        <w:t>故资金到位率指标得分</w:t>
      </w:r>
      <w:r>
        <w:rPr>
          <w:rFonts w:hint="eastAsia" w:ascii="Times New Roman" w:hAnsi="Times New Roman" w:cs="Times New Roman"/>
          <w:color w:val="000000" w:themeColor="text1"/>
          <w:kern w:val="2"/>
          <w:szCs w:val="28"/>
          <w:lang w:val="en-US" w:eastAsia="zh-CN"/>
          <w14:textFill>
            <w14:solidFill>
              <w14:schemeClr w14:val="tx1"/>
            </w14:solidFill>
          </w14:textFill>
        </w:rPr>
        <w:t>5</w:t>
      </w:r>
      <w:r>
        <w:rPr>
          <w:rFonts w:hint="default" w:ascii="Times New Roman" w:hAnsi="Times New Roman" w:cs="Times New Roman"/>
          <w:color w:val="000000" w:themeColor="text1"/>
          <w:kern w:val="2"/>
          <w:szCs w:val="28"/>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b/>
          <w:bCs/>
          <w:color w:val="000000" w:themeColor="text1"/>
          <w:szCs w:val="28"/>
          <w14:textFill>
            <w14:solidFill>
              <w14:schemeClr w14:val="tx1"/>
            </w14:solidFill>
          </w14:textFill>
        </w:rPr>
        <w:t>预算执行率：</w:t>
      </w:r>
      <w:r>
        <w:rPr>
          <w:rFonts w:hint="eastAsia" w:ascii="Times New Roman" w:hAnsi="Times New Roman" w:cs="Times New Roman"/>
          <w:b w:val="0"/>
          <w:bCs/>
          <w:color w:val="000000" w:themeColor="text1"/>
          <w:kern w:val="0"/>
          <w:szCs w:val="28"/>
          <w:lang w:val="en-US" w:eastAsia="zh-CN"/>
          <w14:textFill>
            <w14:solidFill>
              <w14:schemeClr w14:val="tx1"/>
            </w14:solidFill>
          </w14:textFill>
        </w:rPr>
        <w:t>普查办公经费13.5万，已执行6.9万</w:t>
      </w:r>
      <w:r>
        <w:rPr>
          <w:rFonts w:hint="eastAsia" w:ascii="Times New Roman" w:hAnsi="Times New Roman" w:cs="Times New Roman"/>
          <w:b w:val="0"/>
          <w:bCs/>
          <w:color w:val="000000" w:themeColor="text1"/>
          <w:szCs w:val="28"/>
          <w:lang w:eastAsia="zh-CN"/>
          <w14:textFill>
            <w14:solidFill>
              <w14:schemeClr w14:val="tx1"/>
            </w14:solidFill>
          </w14:textFill>
        </w:rPr>
        <w:t>，</w:t>
      </w:r>
      <w:r>
        <w:rPr>
          <w:rFonts w:hint="eastAsia" w:ascii="Times New Roman" w:hAnsi="Times New Roman" w:cs="Times New Roman"/>
          <w:b w:val="0"/>
          <w:bCs/>
          <w:color w:val="000000" w:themeColor="text1"/>
          <w:szCs w:val="28"/>
          <w:lang w:val="en-US" w:eastAsia="zh-CN"/>
          <w14:textFill>
            <w14:solidFill>
              <w14:schemeClr w14:val="tx1"/>
            </w14:solidFill>
          </w14:textFill>
        </w:rPr>
        <w:t>其中：</w:t>
      </w:r>
      <w:r>
        <w:rPr>
          <w:rFonts w:hint="default" w:ascii="Times New Roman" w:hAnsi="Times New Roman" w:cs="Times New Roman"/>
          <w:b w:val="0"/>
          <w:bCs/>
          <w:color w:val="000000" w:themeColor="text1"/>
          <w:szCs w:val="28"/>
          <w:lang w:val="en-US" w:eastAsia="zh-CN"/>
          <w14:textFill>
            <w14:solidFill>
              <w14:schemeClr w14:val="tx1"/>
            </w14:solidFill>
          </w14:textFill>
        </w:rPr>
        <w:t>2023年11月4日，向天山区红旗路鑫业同创电子产品经营部支出扫描仪1100元，2023年11月4日，向天山区红旗路鑫业同创电子产品经营部支出笔记本电脑11900元，2023年11月4日，向新疆楠山智慧科技有限公司支出笔记本电脑6800元，2023年11月4日，向新疆楠山智慧科技有限公司支出打印机6600元，2023年11月4日，向中国石化销售股份有限公司新疆乌鲁木齐石油分公司支出油费20000元，2023年11月4日，向天山区红旗路鑫业同创电子产品经营部支出办公用品2285元，2023年11月4日，向天山区红旗路鑫业同创电子产品经营部支出办公用品6598.8元，2023年11月4日，向天山区红旗路鑫业同创电子产品经营部支出办公用品1570元，2023年11月4日，向乌鲁木齐县机关事务管理中心食堂支出培训餐费3140元，2023年11月4日，向乌鲁木齐县融合鑫汇综合服务中心支出网络迁移费4600元，2023年11月4日，向沙依巴克区国贸大厦盛达百货商行支出培训手提包5250元，共计6.98万元，</w:t>
      </w:r>
      <w:r>
        <w:rPr>
          <w:rFonts w:hint="eastAsia" w:ascii="Times New Roman" w:hAnsi="Times New Roman" w:cs="Times New Roman"/>
          <w:b w:val="0"/>
          <w:bCs/>
          <w:color w:val="000000" w:themeColor="text1"/>
          <w:szCs w:val="28"/>
          <w:lang w:val="en-US" w:eastAsia="zh-CN"/>
          <w14:textFill>
            <w14:solidFill>
              <w14:schemeClr w14:val="tx1"/>
            </w14:solidFill>
          </w14:textFill>
        </w:rPr>
        <w:t>预算执行率51.7%，</w:t>
      </w:r>
      <w:r>
        <w:rPr>
          <w:rFonts w:hint="default" w:ascii="Times New Roman" w:hAnsi="Times New Roman" w:cs="Times New Roman"/>
          <w:color w:val="000000" w:themeColor="text1"/>
          <w:szCs w:val="28"/>
          <w:highlight w:val="none"/>
          <w14:textFill>
            <w14:solidFill>
              <w14:schemeClr w14:val="tx1"/>
            </w14:solidFill>
          </w14:textFill>
        </w:rPr>
        <w:t>故预算执行率得分为</w:t>
      </w:r>
      <w:r>
        <w:rPr>
          <w:rFonts w:hint="default" w:ascii="Times New Roman" w:hAnsi="Times New Roman" w:cs="Times New Roman"/>
          <w:color w:val="000000" w:themeColor="text1"/>
          <w:szCs w:val="28"/>
          <w:highlight w:val="none"/>
          <w:lang w:val="en-US" w:eastAsia="zh-CN"/>
          <w14:textFill>
            <w14:solidFill>
              <w14:schemeClr w14:val="tx1"/>
            </w14:solidFill>
          </w14:textFill>
        </w:rPr>
        <w:t>2.59</w:t>
      </w:r>
      <w:r>
        <w:rPr>
          <w:rFonts w:hint="default" w:ascii="Times New Roman" w:hAnsi="Times New Roman" w:cs="Times New Roman"/>
          <w:color w:val="000000" w:themeColor="text1"/>
          <w:szCs w:val="28"/>
          <w:highlight w:val="none"/>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w:t>
      </w:r>
      <w:r>
        <w:rPr>
          <w:rFonts w:hint="eastAsia" w:ascii="Times New Roman" w:hAnsi="Times New Roman" w:cs="Times New Roman"/>
          <w:szCs w:val="28"/>
          <w:lang w:val="en-US" w:eastAsia="zh-CN"/>
        </w:rPr>
        <w:t>财务规定</w:t>
      </w:r>
      <w:r>
        <w:rPr>
          <w:rFonts w:hint="default" w:ascii="Times New Roman" w:hAnsi="Times New Roman" w:cs="Times New Roman"/>
          <w:szCs w:val="28"/>
        </w:rPr>
        <w:t>和</w:t>
      </w:r>
      <w:r>
        <w:rPr>
          <w:rFonts w:hint="eastAsia" w:ascii="Times New Roman" w:hAnsi="Times New Roman" w:cs="Times New Roman"/>
          <w:szCs w:val="28"/>
          <w:lang w:val="en-US" w:eastAsia="zh-CN"/>
        </w:rPr>
        <w:t>资金</w:t>
      </w:r>
      <w:r>
        <w:rPr>
          <w:rFonts w:hint="default" w:ascii="Times New Roman" w:hAnsi="Times New Roman" w:cs="Times New Roman"/>
          <w:szCs w:val="28"/>
        </w:rPr>
        <w:t>管理制度。同时，资金的拨付有</w:t>
      </w:r>
      <w:r>
        <w:rPr>
          <w:rFonts w:hint="eastAsia" w:ascii="Times New Roman" w:hAnsi="Times New Roman" w:cs="Times New Roman"/>
          <w:szCs w:val="28"/>
          <w:lang w:val="en-US" w:eastAsia="zh-CN"/>
        </w:rPr>
        <w:t>完整</w:t>
      </w:r>
      <w:r>
        <w:rPr>
          <w:rFonts w:hint="default" w:ascii="Times New Roman" w:hAnsi="Times New Roman" w:cs="Times New Roman"/>
          <w:szCs w:val="28"/>
        </w:rPr>
        <w:t>审批程序，需要</w:t>
      </w:r>
      <w:r>
        <w:rPr>
          <w:rFonts w:hint="eastAsia" w:ascii="Times New Roman" w:hAnsi="Times New Roman" w:cs="Times New Roman"/>
          <w:szCs w:val="28"/>
          <w:lang w:val="en-US" w:eastAsia="zh-CN"/>
        </w:rPr>
        <w:t>单位主管签批</w:t>
      </w:r>
      <w:r>
        <w:rPr>
          <w:rFonts w:hint="default" w:ascii="Times New Roman" w:hAnsi="Times New Roman" w:cs="Times New Roman"/>
          <w:szCs w:val="28"/>
        </w:rPr>
        <w:t>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10.59</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26269"/>
      <w:r>
        <w:rPr>
          <w:rFonts w:hint="default" w:ascii="Times New Roman" w:hAnsi="Times New Roman" w:cs="Times New Roman"/>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县统计局</w:t>
      </w:r>
      <w:r>
        <w:rPr>
          <w:rFonts w:hint="default" w:ascii="Times New Roman" w:hAnsi="Times New Roman" w:cs="Times New Roman"/>
          <w:szCs w:val="28"/>
        </w:rPr>
        <w:t>已制定《乌鲁木齐县统计局财务支出管理办法》</w:t>
      </w:r>
      <w:r>
        <w:rPr>
          <w:rFonts w:hint="default" w:ascii="Times New Roman" w:hAnsi="Times New Roman" w:cs="Times New Roman"/>
          <w:szCs w:val="28"/>
          <w:lang w:eastAsia="zh-CN"/>
        </w:rPr>
        <w:t>、《</w:t>
      </w:r>
      <w:r>
        <w:rPr>
          <w:rFonts w:hint="default" w:ascii="Times New Roman" w:hAnsi="Times New Roman" w:cs="Times New Roman"/>
          <w:szCs w:val="28"/>
          <w:lang w:val="en-US" w:eastAsia="zh-CN"/>
        </w:rPr>
        <w:t>单位内控制度</w:t>
      </w:r>
      <w:r>
        <w:rPr>
          <w:rFonts w:hint="default" w:ascii="Times New Roman" w:hAnsi="Times New Roman" w:cs="Times New Roman"/>
          <w:szCs w:val="28"/>
          <w:lang w:eastAsia="zh-CN"/>
        </w:rPr>
        <w:t>》</w:t>
      </w:r>
      <w:r>
        <w:rPr>
          <w:rFonts w:hint="default" w:ascii="Times New Roman" w:hAnsi="Times New Roman" w:cs="Times New Roman"/>
          <w:szCs w:val="28"/>
        </w:rPr>
        <w:t>，且制度合法、合规、完整，为项目顺利实施提供重要保障。故管理制度健全性得分为3分。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val="en-US" w:eastAsia="zh-CN"/>
        </w:rPr>
        <w:t>县统计局</w:t>
      </w:r>
      <w:r>
        <w:rPr>
          <w:rFonts w:hint="default" w:ascii="Times New Roman" w:hAnsi="Times New Roman" w:cs="Times New Roman"/>
          <w:szCs w:val="28"/>
        </w:rPr>
        <w:t>严格遵守相关法律法规和相关管理规定，项目支出调整手续完备，整体管理合理有序，项目完成后，及时将会计凭证、固定资产入库单等相关资料分类归档，制度执行有效。故制度执行有效性指标得分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bookmarkEnd w:id="44"/>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67911614"/>
      <w:bookmarkStart w:id="46" w:name="_Toc15812"/>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w:t>
      </w:r>
      <w:r>
        <w:rPr>
          <w:rFonts w:hint="eastAsia" w:ascii="Times New Roman" w:hAnsi="Times New Roman" w:cs="Times New Roman"/>
          <w:szCs w:val="28"/>
          <w:lang w:val="en-US" w:eastAsia="zh-CN"/>
        </w:rPr>
        <w:t>3</w:t>
      </w:r>
      <w:r>
        <w:rPr>
          <w:rFonts w:hint="default" w:ascii="Times New Roman" w:hAnsi="Times New Roman" w:cs="Times New Roman"/>
          <w:szCs w:val="28"/>
        </w:rPr>
        <w:t>个二级指标和</w:t>
      </w:r>
      <w:r>
        <w:rPr>
          <w:rFonts w:hint="eastAsia" w:ascii="Times New Roman" w:hAnsi="Times New Roman" w:cs="Times New Roman"/>
          <w:szCs w:val="28"/>
          <w:lang w:val="en-US" w:eastAsia="zh-CN"/>
        </w:rPr>
        <w:t>8</w:t>
      </w:r>
      <w:r>
        <w:rPr>
          <w:rFonts w:hint="default" w:ascii="Times New Roman" w:hAnsi="Times New Roman" w:cs="Times New Roman"/>
          <w:szCs w:val="28"/>
        </w:rPr>
        <w:t>个三级指标构成，权重为4</w:t>
      </w:r>
      <w:r>
        <w:rPr>
          <w:rFonts w:hint="eastAsia" w:ascii="Times New Roman" w:hAnsi="Times New Roman" w:cs="Times New Roman"/>
          <w:szCs w:val="28"/>
          <w:lang w:val="en-US" w:eastAsia="zh-CN"/>
        </w:rPr>
        <w:t>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39.57</w:t>
      </w:r>
      <w:r>
        <w:rPr>
          <w:rFonts w:hint="default" w:ascii="Times New Roman" w:hAnsi="Times New Roman" w:cs="Times New Roman"/>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20856"/>
      <w:r>
        <w:rPr>
          <w:rFonts w:hint="default" w:ascii="Times New Roman" w:hAnsi="Times New Roman" w:cs="Times New Roman"/>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w:t>
      </w:r>
      <w:r>
        <w:rPr>
          <w:rFonts w:hint="default" w:ascii="Times New Roman" w:hAnsi="Times New Roman" w:cs="Times New Roman"/>
          <w:bCs/>
          <w:szCs w:val="28"/>
        </w:rPr>
        <w:t>办公设备购买批次</w:t>
      </w:r>
      <w:r>
        <w:rPr>
          <w:rFonts w:hint="eastAsia" w:ascii="Times New Roman" w:hAnsi="Times New Roman" w:cs="Times New Roman"/>
          <w:bCs/>
          <w:szCs w:val="28"/>
          <w:lang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1次</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1次。</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bCs/>
          <w:szCs w:val="28"/>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w:t>
      </w:r>
      <w:r>
        <w:rPr>
          <w:rFonts w:hint="default" w:ascii="Times New Roman" w:hAnsi="Times New Roman" w:cs="Times New Roman"/>
          <w:bCs/>
          <w:szCs w:val="28"/>
        </w:rPr>
        <w:t>参与经济普查人数</w:t>
      </w:r>
      <w:r>
        <w:rPr>
          <w:rFonts w:hint="eastAsia" w:ascii="Times New Roman" w:hAnsi="Times New Roman" w:cs="Times New Roman"/>
          <w:bCs/>
          <w:szCs w:val="28"/>
          <w:lang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105人</w:t>
      </w:r>
      <w:r>
        <w:rPr>
          <w:rFonts w:hint="default" w:ascii="Times New Roman" w:hAnsi="Times New Roman" w:cs="Times New Roman"/>
          <w:bCs/>
          <w:szCs w:val="28"/>
        </w:rPr>
        <w:t>，2023年度我单位</w:t>
      </w:r>
      <w:r>
        <w:rPr>
          <w:rFonts w:hint="eastAsia" w:ascii="Times New Roman" w:hAnsi="Times New Roman" w:cs="Times New Roman"/>
          <w:bCs/>
          <w:szCs w:val="28"/>
          <w:lang w:val="en-US" w:eastAsia="zh-CN"/>
        </w:rPr>
        <w:t>对全县6个乡镇、2个片区管委会105人进行培训。</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w:t>
      </w:r>
      <w:r>
        <w:rPr>
          <w:rFonts w:hint="default" w:ascii="Times New Roman" w:hAnsi="Times New Roman" w:cs="Times New Roman"/>
          <w:bCs/>
          <w:szCs w:val="28"/>
        </w:rPr>
        <w:t>培训次数</w:t>
      </w:r>
      <w:r>
        <w:rPr>
          <w:rFonts w:hint="eastAsia" w:ascii="Times New Roman" w:hAnsi="Times New Roman" w:cs="Times New Roman"/>
          <w:bCs/>
          <w:szCs w:val="28"/>
          <w:lang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1次</w:t>
      </w:r>
      <w:r>
        <w:rPr>
          <w:rFonts w:hint="default" w:ascii="Times New Roman" w:hAnsi="Times New Roman" w:cs="Times New Roman"/>
          <w:bCs/>
          <w:szCs w:val="28"/>
        </w:rPr>
        <w:t>，2023年度我单位</w:t>
      </w:r>
      <w:r>
        <w:rPr>
          <w:rFonts w:hint="eastAsia" w:ascii="Times New Roman" w:hAnsi="Times New Roman" w:cs="Times New Roman"/>
          <w:bCs/>
          <w:szCs w:val="28"/>
          <w:lang w:val="en-US" w:eastAsia="zh-CN"/>
        </w:rPr>
        <w:t>已对普查员进行1次培训。</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实际完成率100%。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29395"/>
      <w:r>
        <w:rPr>
          <w:rFonts w:hint="default" w:ascii="Times New Roman" w:hAnsi="Times New Roman" w:cs="Times New Roman"/>
        </w:rPr>
        <w:t>2.产出质量</w:t>
      </w:r>
      <w:bookmarkEnd w:id="48"/>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bCs/>
          <w:szCs w:val="28"/>
          <w:lang w:val="en-US" w:eastAsia="zh-CN"/>
        </w:rPr>
      </w:pPr>
      <w:r>
        <w:rPr>
          <w:rFonts w:hint="eastAsia" w:ascii="Times New Roman" w:hAnsi="Times New Roman" w:cs="Times New Roman"/>
          <w:b/>
          <w:bCs/>
          <w:szCs w:val="28"/>
          <w:lang w:val="en-US" w:eastAsia="zh-CN"/>
        </w:rPr>
        <w:t>参与普查工作合格率100%</w:t>
      </w:r>
      <w:r>
        <w:rPr>
          <w:rFonts w:hint="default" w:ascii="Times New Roman" w:hAnsi="Times New Roman" w:cs="Times New Roman"/>
          <w:b/>
          <w:bCs/>
          <w:szCs w:val="28"/>
        </w:rPr>
        <w:t>：</w:t>
      </w:r>
      <w:r>
        <w:rPr>
          <w:rFonts w:hint="eastAsia" w:ascii="Times New Roman" w:hAnsi="Times New Roman" w:cs="Times New Roman"/>
          <w:bCs/>
          <w:szCs w:val="28"/>
          <w:lang w:val="en-US" w:eastAsia="zh-CN"/>
        </w:rPr>
        <w:t>普查工作每周进项工作汇报，能够保证普查前期工作的开展，确保普查工作开展予以保障。</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b/>
          <w:bCs/>
          <w:szCs w:val="28"/>
        </w:rPr>
      </w:pPr>
      <w:r>
        <w:rPr>
          <w:rFonts w:hint="eastAsia" w:ascii="Times New Roman" w:hAnsi="Times New Roman" w:cs="Times New Roman"/>
          <w:b/>
          <w:bCs/>
          <w:szCs w:val="28"/>
        </w:rPr>
        <w:t>政府采购率</w:t>
      </w:r>
      <w:r>
        <w:rPr>
          <w:rFonts w:hint="eastAsia" w:ascii="Times New Roman" w:hAnsi="Times New Roman" w:cs="Times New Roman"/>
          <w:b/>
          <w:bCs/>
          <w:szCs w:val="28"/>
          <w:lang w:val="en-US" w:eastAsia="zh-CN"/>
        </w:rPr>
        <w:t>100%</w:t>
      </w:r>
      <w:r>
        <w:rPr>
          <w:rFonts w:hint="eastAsia" w:ascii="Times New Roman" w:hAnsi="Times New Roman" w:cs="Times New Roman"/>
          <w:b/>
          <w:bCs/>
          <w:szCs w:val="28"/>
          <w:lang w:eastAsia="zh-CN"/>
        </w:rPr>
        <w:t>：</w:t>
      </w:r>
      <w:r>
        <w:rPr>
          <w:rFonts w:hint="eastAsia" w:ascii="Times New Roman" w:hAnsi="Times New Roman" w:cs="Times New Roman"/>
          <w:b w:val="0"/>
          <w:bCs w:val="0"/>
          <w:szCs w:val="28"/>
          <w:lang w:val="en-US" w:eastAsia="zh-CN"/>
        </w:rPr>
        <w:t>通过政采云</w:t>
      </w:r>
      <w:r>
        <w:rPr>
          <w:rFonts w:hint="eastAsia" w:ascii="Times New Roman" w:hAnsi="Times New Roman" w:eastAsia="仿宋_GB2312" w:cs="Times New Roman"/>
          <w:kern w:val="2"/>
          <w:sz w:val="28"/>
          <w:szCs w:val="22"/>
          <w:lang w:val="en-US" w:eastAsia="zh-CN" w:bidi="ar-SA"/>
        </w:rPr>
        <w:t>购置win10操作系统</w:t>
      </w:r>
      <w:r>
        <w:rPr>
          <w:rFonts w:hint="default" w:ascii="Times New Roman" w:hAnsi="Times New Roman" w:eastAsia="仿宋_GB2312" w:cs="Times New Roman"/>
          <w:kern w:val="2"/>
          <w:sz w:val="28"/>
          <w:szCs w:val="22"/>
          <w:lang w:val="en-US" w:eastAsia="zh-CN" w:bidi="ar-SA"/>
        </w:rPr>
        <w:t>笔记本电脑</w:t>
      </w:r>
      <w:r>
        <w:rPr>
          <w:rFonts w:hint="eastAsia" w:ascii="Times New Roman" w:hAnsi="Times New Roman" w:eastAsia="仿宋_GB2312" w:cs="Times New Roman"/>
          <w:kern w:val="2"/>
          <w:sz w:val="28"/>
          <w:szCs w:val="22"/>
          <w:lang w:val="en-US" w:eastAsia="zh-CN" w:bidi="ar-SA"/>
        </w:rPr>
        <w:t>3台及</w:t>
      </w:r>
      <w:r>
        <w:rPr>
          <w:rFonts w:hint="default" w:ascii="Times New Roman" w:hAnsi="Times New Roman" w:eastAsia="仿宋_GB2312" w:cs="Times New Roman"/>
          <w:kern w:val="2"/>
          <w:sz w:val="28"/>
          <w:szCs w:val="22"/>
          <w:lang w:val="en-US" w:eastAsia="zh-CN" w:bidi="ar-SA"/>
        </w:rPr>
        <w:t>打印复印一体机</w:t>
      </w:r>
      <w:r>
        <w:rPr>
          <w:rFonts w:hint="eastAsia" w:ascii="Times New Roman" w:hAnsi="Times New Roman" w:eastAsia="仿宋_GB2312" w:cs="Times New Roman"/>
          <w:kern w:val="2"/>
          <w:sz w:val="28"/>
          <w:szCs w:val="22"/>
          <w:lang w:val="en-US" w:eastAsia="zh-CN" w:bidi="ar-SA"/>
        </w:rPr>
        <w:t>2台</w:t>
      </w:r>
      <w:r>
        <w:rPr>
          <w:rFonts w:hint="default" w:ascii="Times New Roman" w:hAnsi="Times New Roman" w:eastAsia="仿宋_GB2312" w:cs="Times New Roman"/>
          <w:kern w:val="2"/>
          <w:sz w:val="28"/>
          <w:szCs w:val="22"/>
          <w:lang w:val="en-US" w:eastAsia="zh-CN" w:bidi="ar-SA"/>
        </w:rPr>
        <w:t>，网线、接线板、各种接线接头</w:t>
      </w:r>
      <w:r>
        <w:rPr>
          <w:rFonts w:hint="eastAsia" w:ascii="Times New Roman" w:hAnsi="Times New Roman" w:eastAsia="仿宋_GB2312" w:cs="Times New Roman"/>
          <w:kern w:val="2"/>
          <w:sz w:val="28"/>
          <w:szCs w:val="22"/>
          <w:lang w:val="en-US" w:eastAsia="zh-CN" w:bidi="ar-SA"/>
        </w:rPr>
        <w:t>，</w:t>
      </w:r>
      <w:r>
        <w:rPr>
          <w:rFonts w:hint="default" w:ascii="Times New Roman" w:hAnsi="Times New Roman" w:eastAsia="仿宋_GB2312" w:cs="Times New Roman"/>
          <w:kern w:val="2"/>
          <w:sz w:val="28"/>
          <w:szCs w:val="22"/>
          <w:lang w:val="en-US" w:eastAsia="zh-CN" w:bidi="ar-SA"/>
        </w:rPr>
        <w:t>移动硬盘、U盘、用于普查所需复印纸、笔记本、笔、计算器、光盘、硒鼓、碳粉等办公耗材</w:t>
      </w:r>
      <w:r>
        <w:rPr>
          <w:rFonts w:hint="eastAsia" w:ascii="Times New Roman" w:hAnsi="Times New Roman" w:eastAsia="仿宋_GB2312" w:cs="Times New Roman"/>
          <w:kern w:val="2"/>
          <w:sz w:val="28"/>
          <w:szCs w:val="22"/>
          <w:lang w:val="en-US" w:eastAsia="zh-CN" w:bidi="ar-SA"/>
        </w:rPr>
        <w:t>。</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Cs/>
          <w:szCs w:val="28"/>
        </w:rPr>
      </w:pPr>
      <w:r>
        <w:rPr>
          <w:rFonts w:hint="default" w:ascii="Times New Roman" w:hAnsi="Times New Roman" w:cs="Times New Roman"/>
          <w:bCs/>
          <w:szCs w:val="28"/>
        </w:rPr>
        <w:t>质量达标率得分为</w:t>
      </w:r>
      <w:r>
        <w:rPr>
          <w:rFonts w:hint="eastAsia" w:ascii="Times New Roman" w:hAnsi="Times New Roman" w:cs="Times New Roman"/>
          <w:bCs/>
          <w:szCs w:val="28"/>
          <w:lang w:val="en-US" w:eastAsia="zh-CN"/>
        </w:rPr>
        <w:t>13</w:t>
      </w:r>
      <w:r>
        <w:rPr>
          <w:rFonts w:hint="default" w:ascii="Times New Roman" w:hAnsi="Times New Roman" w:cs="Times New Roman"/>
          <w:bCs/>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16789"/>
      <w:r>
        <w:rPr>
          <w:rFonts w:hint="eastAsia" w:ascii="Times New Roman" w:hAnsi="Times New Roman" w:cs="Times New Roman"/>
          <w:lang w:val="en-US" w:eastAsia="zh-CN"/>
        </w:rPr>
        <w:t>3</w:t>
      </w:r>
      <w:r>
        <w:rPr>
          <w:rFonts w:hint="default" w:ascii="Times New Roman" w:hAnsi="Times New Roman" w:cs="Times New Roman"/>
        </w:rPr>
        <w:t>.产出成本</w:t>
      </w:r>
      <w:bookmarkEnd w:id="4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项目</w:t>
      </w:r>
      <w:r>
        <w:rPr>
          <w:rFonts w:hint="eastAsia" w:ascii="Times New Roman" w:hAnsi="Times New Roman" w:cs="Times New Roman"/>
          <w:b/>
          <w:bCs/>
          <w:szCs w:val="28"/>
          <w:lang w:val="en-US" w:eastAsia="zh-CN"/>
        </w:rPr>
        <w:t>成本节约</w:t>
      </w:r>
      <w:r>
        <w:rPr>
          <w:rFonts w:hint="default" w:ascii="Times New Roman" w:hAnsi="Times New Roman" w:cs="Times New Roman"/>
          <w:b/>
          <w:bCs/>
          <w:szCs w:val="28"/>
        </w:rPr>
        <w:t>率：</w:t>
      </w:r>
      <w:r>
        <w:rPr>
          <w:rFonts w:hint="default" w:ascii="Times New Roman" w:hAnsi="Times New Roman" w:cs="Times New Roman"/>
          <w:bCs/>
          <w:szCs w:val="28"/>
        </w:rPr>
        <w:t>印制普查宣传资料经费</w:t>
      </w:r>
      <w:r>
        <w:rPr>
          <w:rFonts w:hint="default" w:ascii="Times New Roman" w:hAnsi="Times New Roman" w:cs="Times New Roman"/>
          <w:bCs/>
          <w:szCs w:val="28"/>
          <w:lang w:val="en-US" w:eastAsia="zh-CN"/>
        </w:rPr>
        <w:t>0</w:t>
      </w:r>
      <w:r>
        <w:rPr>
          <w:rFonts w:hint="default" w:ascii="Times New Roman" w:hAnsi="Times New Roman" w:cs="Times New Roman"/>
          <w:bCs/>
          <w:szCs w:val="28"/>
        </w:rPr>
        <w:t>万元</w:t>
      </w:r>
      <w:r>
        <w:rPr>
          <w:rFonts w:hint="default" w:ascii="Times New Roman" w:hAnsi="Times New Roman" w:cs="Times New Roman"/>
          <w:bCs/>
          <w:szCs w:val="28"/>
          <w:lang w:eastAsia="zh-CN"/>
        </w:rPr>
        <w:t>、</w:t>
      </w:r>
      <w:r>
        <w:rPr>
          <w:rFonts w:hint="default" w:ascii="Times New Roman" w:hAnsi="Times New Roman" w:cs="Times New Roman"/>
          <w:bCs/>
          <w:szCs w:val="28"/>
        </w:rPr>
        <w:t>普查办公经费</w:t>
      </w:r>
      <w:r>
        <w:rPr>
          <w:rFonts w:hint="default" w:ascii="Times New Roman" w:hAnsi="Times New Roman" w:cs="Times New Roman"/>
          <w:bCs/>
          <w:szCs w:val="28"/>
          <w:lang w:val="en-US" w:eastAsia="zh-CN"/>
        </w:rPr>
        <w:t>6.14</w:t>
      </w:r>
      <w:r>
        <w:rPr>
          <w:rFonts w:hint="default" w:ascii="Times New Roman" w:hAnsi="Times New Roman" w:cs="Times New Roman"/>
          <w:bCs/>
          <w:szCs w:val="28"/>
        </w:rPr>
        <w:t>万元</w:t>
      </w:r>
      <w:r>
        <w:rPr>
          <w:rFonts w:hint="default" w:ascii="Times New Roman" w:hAnsi="Times New Roman" w:cs="Times New Roman"/>
          <w:bCs/>
          <w:szCs w:val="28"/>
          <w:lang w:eastAsia="zh-CN"/>
        </w:rPr>
        <w:t>、</w:t>
      </w:r>
      <w:r>
        <w:rPr>
          <w:rFonts w:hint="default" w:ascii="Times New Roman" w:hAnsi="Times New Roman" w:cs="Times New Roman"/>
          <w:bCs/>
          <w:szCs w:val="28"/>
        </w:rPr>
        <w:t>培训经费</w:t>
      </w:r>
      <w:r>
        <w:rPr>
          <w:rFonts w:hint="default" w:ascii="Times New Roman" w:hAnsi="Times New Roman" w:cs="Times New Roman"/>
          <w:bCs/>
          <w:szCs w:val="28"/>
          <w:lang w:val="en-US" w:eastAsia="zh-CN"/>
        </w:rPr>
        <w:t>0.84</w:t>
      </w:r>
      <w:r>
        <w:rPr>
          <w:rFonts w:hint="default" w:ascii="Times New Roman" w:hAnsi="Times New Roman" w:cs="Times New Roman"/>
          <w:bCs/>
          <w:szCs w:val="28"/>
        </w:rPr>
        <w:t>万元</w:t>
      </w:r>
      <w:r>
        <w:rPr>
          <w:rFonts w:hint="default" w:ascii="Times New Roman" w:hAnsi="Times New Roman" w:cs="Times New Roman"/>
          <w:bCs/>
          <w:szCs w:val="28"/>
          <w:lang w:eastAsia="zh-CN"/>
        </w:rPr>
        <w:t>，</w:t>
      </w:r>
      <w:r>
        <w:rPr>
          <w:rFonts w:hint="default" w:ascii="Times New Roman" w:hAnsi="Times New Roman" w:cs="Times New Roman"/>
          <w:bCs/>
          <w:szCs w:val="28"/>
        </w:rPr>
        <w:t>本项目实际支出</w:t>
      </w:r>
      <w:r>
        <w:rPr>
          <w:rFonts w:hint="eastAsia" w:ascii="Times New Roman" w:hAnsi="Times New Roman" w:cs="Times New Roman"/>
          <w:bCs/>
          <w:szCs w:val="28"/>
          <w:lang w:val="en-US" w:eastAsia="zh-CN"/>
        </w:rPr>
        <w:t>6.98</w:t>
      </w:r>
      <w:r>
        <w:rPr>
          <w:rFonts w:hint="default" w:ascii="Times New Roman" w:hAnsi="Times New Roman" w:cs="Times New Roman"/>
          <w:bCs/>
          <w:szCs w:val="28"/>
        </w:rPr>
        <w:t>万元，项目资金</w:t>
      </w:r>
      <w:r>
        <w:rPr>
          <w:rFonts w:hint="eastAsia" w:ascii="Times New Roman" w:hAnsi="Times New Roman" w:cs="Times New Roman"/>
          <w:bCs/>
          <w:szCs w:val="28"/>
          <w:lang w:val="en-US" w:eastAsia="zh-CN"/>
        </w:rPr>
        <w:t>执行率</w:t>
      </w:r>
      <w:r>
        <w:rPr>
          <w:rFonts w:hint="default" w:ascii="Times New Roman" w:hAnsi="Times New Roman" w:cs="Times New Roman"/>
          <w:bCs/>
          <w:szCs w:val="28"/>
        </w:rPr>
        <w:t>，得分为</w:t>
      </w:r>
      <w:r>
        <w:rPr>
          <w:rFonts w:hint="eastAsia" w:ascii="Times New Roman" w:hAnsi="Times New Roman" w:cs="Times New Roman"/>
          <w:bCs/>
          <w:szCs w:val="28"/>
          <w:lang w:val="en-US" w:eastAsia="zh-CN"/>
        </w:rPr>
        <w:t>6.57</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w:t>
      </w:r>
      <w:r>
        <w:rPr>
          <w:rFonts w:hint="eastAsia" w:ascii="Times New Roman" w:hAnsi="Times New Roman" w:cs="Times New Roman"/>
          <w:b/>
          <w:kern w:val="0"/>
          <w:szCs w:val="28"/>
          <w:lang w:val="en-US" w:eastAsia="zh-CN"/>
        </w:rPr>
        <w:t>45</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39.57</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0" w:name="_Toc67911615"/>
      <w:bookmarkStart w:id="51" w:name="_Toc9285"/>
      <w:r>
        <w:rPr>
          <w:rFonts w:hint="default" w:ascii="Times New Roman" w:hAnsi="Times New Roman" w:eastAsia="仿宋" w:cs="Times New Roman"/>
          <w:lang w:bidi="en-US"/>
        </w:rPr>
        <w:t>（四）项目效益情况</w:t>
      </w:r>
      <w:bookmarkEnd w:id="50"/>
      <w:bookmarkEnd w:id="51"/>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Cs/>
          <w:szCs w:val="28"/>
        </w:rPr>
      </w:pPr>
      <w:r>
        <w:rPr>
          <w:rFonts w:hint="default" w:ascii="Times New Roman" w:hAnsi="Times New Roman" w:cs="Times New Roman"/>
          <w:bCs/>
          <w:szCs w:val="28"/>
        </w:rPr>
        <w:t>项目效益指标由1个二级指标和</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个三级指标构成，权重为</w:t>
      </w:r>
      <w:r>
        <w:rPr>
          <w:rFonts w:hint="eastAsia" w:ascii="Times New Roman" w:hAnsi="Times New Roman" w:cs="Times New Roman"/>
          <w:bCs/>
          <w:szCs w:val="28"/>
          <w:lang w:val="en-US" w:eastAsia="zh-CN"/>
        </w:rPr>
        <w:t>15</w:t>
      </w:r>
      <w:r>
        <w:rPr>
          <w:rFonts w:hint="default" w:ascii="Times New Roman" w:hAnsi="Times New Roman" w:cs="Times New Roman"/>
          <w:bCs/>
          <w:szCs w:val="28"/>
        </w:rPr>
        <w:t>分，实际得分</w:t>
      </w:r>
      <w:r>
        <w:rPr>
          <w:rFonts w:hint="eastAsia" w:ascii="Times New Roman" w:hAnsi="Times New Roman" w:cs="Times New Roman"/>
          <w:bCs/>
          <w:szCs w:val="28"/>
          <w:lang w:val="en-US" w:eastAsia="zh-CN"/>
        </w:rPr>
        <w:t>12</w:t>
      </w:r>
      <w:r>
        <w:rPr>
          <w:rFonts w:hint="default" w:ascii="Times New Roman" w:hAnsi="Times New Roman" w:cs="Times New Roman"/>
          <w:bCs/>
          <w:szCs w:val="28"/>
        </w:rPr>
        <w:t xml:space="preserve">分。 </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2" w:name="_Toc6400"/>
      <w:r>
        <w:rPr>
          <w:rFonts w:hint="default" w:ascii="Times New Roman" w:hAnsi="Times New Roman" w:cs="Times New Roman"/>
        </w:rPr>
        <w:t>1.项目效益</w:t>
      </w:r>
      <w:bookmarkEnd w:id="5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bCs/>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default" w:ascii="Times New Roman" w:hAnsi="Times New Roman" w:cs="Times New Roman"/>
          <w:bCs/>
          <w:szCs w:val="28"/>
        </w:rPr>
        <w:t>评价指标确保第五次经济普查工作顺利开展，指标值：</w:t>
      </w:r>
      <w:r>
        <w:rPr>
          <w:rFonts w:hint="eastAsia" w:ascii="Times New Roman" w:hAnsi="Times New Roman" w:cs="Times New Roman"/>
          <w:bCs/>
          <w:szCs w:val="28"/>
          <w:lang w:val="en-US" w:eastAsia="zh-CN"/>
        </w:rPr>
        <w:t>有效</w:t>
      </w:r>
      <w:r>
        <w:rPr>
          <w:rFonts w:hint="default" w:ascii="Times New Roman" w:hAnsi="Times New Roman" w:cs="Times New Roman"/>
          <w:bCs/>
          <w:szCs w:val="28"/>
        </w:rPr>
        <w:t>，实际完成值：</w:t>
      </w:r>
      <w:r>
        <w:rPr>
          <w:rFonts w:hint="eastAsia" w:ascii="Times New Roman" w:hAnsi="Times New Roman" w:cs="Times New Roman"/>
          <w:bCs/>
          <w:szCs w:val="28"/>
          <w:lang w:val="en-US" w:eastAsia="zh-CN"/>
        </w:rPr>
        <w:t>基本</w:t>
      </w:r>
      <w:r>
        <w:rPr>
          <w:rFonts w:hint="default" w:ascii="Times New Roman" w:hAnsi="Times New Roman" w:cs="Times New Roman"/>
          <w:bCs/>
          <w:szCs w:val="28"/>
        </w:rPr>
        <w:t>达成年度指标。本项目</w:t>
      </w:r>
      <w:r>
        <w:rPr>
          <w:rFonts w:hint="eastAsia" w:ascii="Times New Roman" w:hAnsi="Times New Roman" w:cs="Times New Roman"/>
          <w:bCs/>
          <w:szCs w:val="28"/>
          <w:lang w:val="en-US" w:eastAsia="zh-CN"/>
        </w:rPr>
        <w:t>第五次全国经济普查工作已正式启动，</w:t>
      </w:r>
      <w:r>
        <w:rPr>
          <w:rFonts w:hint="default" w:ascii="Times New Roman" w:hAnsi="Times New Roman" w:cs="Times New Roman"/>
          <w:bCs/>
          <w:szCs w:val="28"/>
          <w:lang w:val="en-US" w:eastAsia="zh-CN"/>
        </w:rPr>
        <w:t>按照</w:t>
      </w:r>
      <w:r>
        <w:rPr>
          <w:rFonts w:hint="eastAsia" w:ascii="Times New Roman" w:hAnsi="Times New Roman" w:cs="Times New Roman"/>
          <w:bCs/>
          <w:szCs w:val="28"/>
          <w:lang w:val="en-US" w:eastAsia="zh-CN"/>
        </w:rPr>
        <w:t>自治区统一安排</w:t>
      </w:r>
      <w:r>
        <w:rPr>
          <w:rFonts w:hint="default" w:ascii="Times New Roman" w:hAnsi="Times New Roman" w:cs="Times New Roman"/>
          <w:bCs/>
          <w:szCs w:val="28"/>
          <w:lang w:val="en-US" w:eastAsia="zh-CN"/>
        </w:rPr>
        <w:t>，</w:t>
      </w:r>
      <w:r>
        <w:rPr>
          <w:rFonts w:hint="eastAsia" w:ascii="Times New Roman" w:hAnsi="Times New Roman" w:cs="Times New Roman"/>
          <w:bCs/>
          <w:szCs w:val="28"/>
          <w:lang w:val="en-US" w:eastAsia="zh-CN"/>
        </w:rPr>
        <w:t>经济普查清查培训、底册核对、清查摸底、数据处理等工作已全面开展</w:t>
      </w:r>
      <w:r>
        <w:rPr>
          <w:rFonts w:hint="default" w:ascii="Times New Roman" w:hAnsi="Times New Roman" w:cs="Times New Roman"/>
          <w:bCs/>
          <w:szCs w:val="28"/>
          <w:lang w:val="en-US" w:eastAsia="zh-CN"/>
        </w:rPr>
        <w:t>，</w:t>
      </w:r>
      <w:r>
        <w:rPr>
          <w:rFonts w:hint="eastAsia" w:ascii="Times New Roman" w:hAnsi="Times New Roman" w:cs="Times New Roman"/>
          <w:bCs/>
          <w:szCs w:val="28"/>
          <w:lang w:val="en-US" w:eastAsia="zh-CN"/>
        </w:rPr>
        <w:t>根据工作开展情况，进行资金使用。</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12</w:t>
      </w:r>
      <w:r>
        <w:rPr>
          <w:rFonts w:hint="default" w:ascii="Times New Roman" w:hAnsi="Times New Roman" w:cs="Times New Roman"/>
          <w:b/>
          <w:kern w:val="0"/>
          <w:szCs w:val="28"/>
        </w:rPr>
        <w:t>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3" w:name="_Toc67911617"/>
    </w:p>
    <w:p>
      <w:pPr>
        <w:pStyle w:val="4"/>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4" w:name="_Toc1884"/>
      <w:r>
        <w:rPr>
          <w:rFonts w:hint="default" w:ascii="Times New Roman" w:hAnsi="Times New Roman" w:eastAsia="仿宋" w:cs="Times New Roman"/>
          <w:sz w:val="36"/>
          <w:szCs w:val="36"/>
          <w:lang w:bidi="en-US"/>
        </w:rPr>
        <w:t>五、主要经验及做法、存在的问题及原因分析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5" w:name="_Toc11732"/>
      <w:bookmarkStart w:id="56" w:name="_Toc67911618"/>
      <w:r>
        <w:rPr>
          <w:rFonts w:hint="default" w:ascii="Times New Roman" w:hAnsi="Times New Roman" w:eastAsia="仿宋" w:cs="Times New Roman"/>
          <w:lang w:bidi="en-US"/>
        </w:rPr>
        <w:t>（一）主要经验及做法</w:t>
      </w:r>
      <w:bookmarkEnd w:id="55"/>
      <w:bookmarkEnd w:id="56"/>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Cs/>
          <w:szCs w:val="28"/>
        </w:rPr>
      </w:pPr>
      <w:r>
        <w:rPr>
          <w:rFonts w:hint="default" w:ascii="Times New Roman" w:hAnsi="Times New Roman" w:cs="Times New Roman"/>
          <w:bCs/>
          <w:szCs w:val="28"/>
          <w:lang w:val="en-US" w:eastAsia="zh-CN"/>
        </w:rPr>
        <w:t>经济普查工作分为普查准备、单位清查摸底、普查登记及数据处理开发应用、总结表彰四个阶段进行，历时约两年，我县预计共需普查各类企业和个体经营户约5000余家</w:t>
      </w:r>
      <w:r>
        <w:rPr>
          <w:rFonts w:hint="eastAsia" w:ascii="Times New Roman" w:hAnsi="Times New Roman" w:cs="Times New Roman"/>
          <w:bCs/>
          <w:szCs w:val="28"/>
          <w:lang w:val="en-US" w:eastAsia="zh-CN"/>
        </w:rPr>
        <w:t>。同时</w:t>
      </w:r>
      <w:r>
        <w:rPr>
          <w:rFonts w:hint="default" w:ascii="Times New Roman" w:hAnsi="Times New Roman" w:cs="Times New Roman"/>
          <w:bCs/>
          <w:szCs w:val="28"/>
          <w:lang w:val="en-US" w:eastAsia="zh-CN"/>
        </w:rPr>
        <w:t>与以往普查相比，最大的变化是</w:t>
      </w:r>
      <w:r>
        <w:rPr>
          <w:rFonts w:hint="eastAsia" w:ascii="Times New Roman" w:hAnsi="Times New Roman" w:cs="Times New Roman"/>
          <w:bCs/>
          <w:szCs w:val="28"/>
          <w:lang w:val="en-US" w:eastAsia="zh-CN"/>
        </w:rPr>
        <w:t>经济普查和</w:t>
      </w:r>
      <w:r>
        <w:rPr>
          <w:rFonts w:hint="default" w:ascii="Times New Roman" w:hAnsi="Times New Roman" w:cs="Times New Roman"/>
          <w:bCs/>
          <w:szCs w:val="28"/>
          <w:lang w:val="en-US" w:eastAsia="zh-CN"/>
        </w:rPr>
        <w:t>投入产出调查</w:t>
      </w:r>
      <w:r>
        <w:rPr>
          <w:rFonts w:hint="eastAsia" w:ascii="Times New Roman" w:hAnsi="Times New Roman" w:cs="Times New Roman"/>
          <w:bCs/>
          <w:szCs w:val="28"/>
          <w:lang w:val="en-US" w:eastAsia="zh-CN"/>
        </w:rPr>
        <w:t>同时开展。</w:t>
      </w:r>
      <w:r>
        <w:rPr>
          <w:rFonts w:hint="default" w:ascii="Times New Roman" w:hAnsi="Times New Roman" w:cs="Times New Roman"/>
          <w:bCs/>
          <w:szCs w:val="28"/>
          <w:lang w:val="en-US" w:eastAsia="zh-CN"/>
        </w:rPr>
        <w:t>此次经济普查涉及范围广、技术要求高、工作难度大，需要一定的经费予以保障</w:t>
      </w:r>
      <w:r>
        <w:rPr>
          <w:rFonts w:hint="default" w:ascii="Times New Roman" w:hAnsi="Times New Roman" w:cs="Times New Roman"/>
          <w:bCs/>
          <w:szCs w:val="28"/>
        </w:rPr>
        <w:t>。</w:t>
      </w:r>
      <w:r>
        <w:rPr>
          <w:rFonts w:hint="eastAsia" w:ascii="Times New Roman" w:hAnsi="Times New Roman" w:cs="Times New Roman"/>
          <w:bCs/>
          <w:szCs w:val="28"/>
          <w:lang w:val="en-US" w:eastAsia="zh-CN"/>
        </w:rPr>
        <w:t>经济普查工作</w:t>
      </w:r>
      <w:r>
        <w:rPr>
          <w:rFonts w:hint="default" w:ascii="Times New Roman" w:hAnsi="Times New Roman" w:cs="Times New Roman"/>
          <w:bCs/>
          <w:szCs w:val="28"/>
          <w:lang w:val="en-US" w:eastAsia="zh-CN"/>
        </w:rPr>
        <w:t>专业性较强，培训需分层级、分乡镇、分专业才能保证调查结果的准确性，为保证培训效果，确保普查数据质量，培训方式拟培训到村级</w:t>
      </w:r>
      <w:r>
        <w:rPr>
          <w:rFonts w:hint="eastAsia" w:ascii="Times New Roman" w:hAnsi="Times New Roman" w:cs="Times New Roman"/>
          <w:bCs/>
          <w:szCs w:val="28"/>
          <w:lang w:val="en-US" w:eastAsia="zh-CN"/>
        </w:rPr>
        <w:t>，我局对全县6个乡镇、2个片区管委会105人进行培训。</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7" w:name="_Toc8247"/>
      <w:r>
        <w:rPr>
          <w:rFonts w:hint="default" w:ascii="Times New Roman" w:hAnsi="Times New Roman" w:eastAsia="仿宋" w:cs="Times New Roman"/>
          <w:lang w:bidi="en-US"/>
        </w:rPr>
        <w:t>（二）存在的问题及原因分析</w:t>
      </w:r>
      <w:bookmarkEnd w:id="57"/>
    </w:p>
    <w:p>
      <w:pPr>
        <w:pageBreakBefore w:val="0"/>
        <w:widowControl/>
        <w:kinsoku/>
        <w:wordWrap/>
        <w:overflowPunct/>
        <w:topLinePunct w:val="0"/>
        <w:autoSpaceDN/>
        <w:bidi w:val="0"/>
        <w:adjustRightInd/>
        <w:snapToGrid w:val="0"/>
        <w:spacing w:line="560" w:lineRule="exact"/>
        <w:ind w:firstLine="624"/>
        <w:textAlignment w:val="auto"/>
        <w:rPr>
          <w:rFonts w:hint="default" w:ascii="Times New Roman" w:hAnsi="Times New Roman" w:eastAsia="仿宋_GB2312" w:cs="Times New Roman"/>
          <w:kern w:val="0"/>
          <w:szCs w:val="28"/>
          <w:lang w:val="en-US" w:eastAsia="zh-CN"/>
        </w:rPr>
      </w:pPr>
      <w:r>
        <w:rPr>
          <w:rFonts w:hint="default" w:ascii="Times New Roman" w:hAnsi="Times New Roman" w:cs="Times New Roman"/>
          <w:b w:val="0"/>
          <w:bCs w:val="0"/>
          <w:szCs w:val="28"/>
          <w:lang w:val="en-US" w:eastAsia="zh-CN"/>
        </w:rPr>
        <w:t>资金和时间紧张</w:t>
      </w:r>
      <w:r>
        <w:rPr>
          <w:rFonts w:hint="eastAsia" w:ascii="Times New Roman" w:hAnsi="Times New Roman" w:cs="Times New Roman"/>
          <w:b w:val="0"/>
          <w:bCs w:val="0"/>
          <w:szCs w:val="28"/>
          <w:lang w:val="en-US" w:eastAsia="zh-CN"/>
        </w:rPr>
        <w:t>，</w:t>
      </w:r>
      <w:r>
        <w:rPr>
          <w:rFonts w:hint="eastAsia" w:ascii="Times New Roman" w:hAnsi="Times New Roman" w:cs="Times New Roman"/>
          <w:bCs/>
          <w:szCs w:val="28"/>
          <w:lang w:val="en-US" w:eastAsia="zh-CN"/>
        </w:rPr>
        <w:t>因该项工作时间紧任务重</w:t>
      </w:r>
      <w:r>
        <w:rPr>
          <w:rFonts w:hint="default" w:ascii="Times New Roman" w:hAnsi="Times New Roman" w:cs="Times New Roman"/>
          <w:bCs/>
          <w:szCs w:val="28"/>
          <w:lang w:val="en-US" w:eastAsia="zh-CN"/>
        </w:rPr>
        <w:t>，在项目执行过程中遇到的目标设定较高；财政资金紧张</w:t>
      </w:r>
      <w:r>
        <w:rPr>
          <w:rFonts w:hint="default" w:ascii="Times New Roman" w:hAnsi="Times New Roman" w:cs="Times New Roman"/>
          <w:kern w:val="0"/>
          <w:szCs w:val="28"/>
        </w:rPr>
        <w:t>，普法宣传材料</w:t>
      </w:r>
      <w:r>
        <w:rPr>
          <w:rFonts w:hint="eastAsia" w:ascii="Times New Roman" w:hAnsi="Times New Roman" w:cs="Times New Roman"/>
          <w:kern w:val="0"/>
          <w:szCs w:val="28"/>
          <w:lang w:val="en-US" w:eastAsia="zh-CN"/>
        </w:rPr>
        <w:t>及相关表格印制及</w:t>
      </w:r>
      <w:r>
        <w:rPr>
          <w:rFonts w:hint="default" w:ascii="Times New Roman" w:hAnsi="Times New Roman" w:cs="Times New Roman"/>
          <w:kern w:val="0"/>
          <w:szCs w:val="28"/>
        </w:rPr>
        <w:t>未被审批。</w:t>
      </w:r>
      <w:r>
        <w:rPr>
          <w:rFonts w:hint="eastAsia" w:ascii="Times New Roman" w:hAnsi="Times New Roman" w:cs="Times New Roman"/>
          <w:kern w:val="0"/>
          <w:szCs w:val="28"/>
          <w:lang w:val="en-US" w:eastAsia="zh-CN"/>
        </w:rPr>
        <w:t>因该项资金2023年9月才拨付到位，故相关工作实施时间紧，未能充分使用该项资金。</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kern w:val="0"/>
          <w:szCs w:val="28"/>
        </w:rPr>
      </w:pPr>
    </w:p>
    <w:p>
      <w:pPr>
        <w:pStyle w:val="4"/>
        <w:spacing w:before="0" w:after="0" w:line="560" w:lineRule="exact"/>
        <w:ind w:firstLine="0" w:firstLineChars="0"/>
        <w:jc w:val="left"/>
        <w:rPr>
          <w:rFonts w:hint="default" w:ascii="Times New Roman" w:hAnsi="Times New Roman" w:eastAsia="仿宋" w:cs="Times New Roman"/>
          <w:sz w:val="36"/>
          <w:szCs w:val="36"/>
          <w:lang w:bidi="en-US"/>
        </w:rPr>
      </w:pPr>
      <w:bookmarkStart w:id="58" w:name="_Toc67911620"/>
      <w:bookmarkStart w:id="59" w:name="_Toc10328"/>
      <w:bookmarkStart w:id="60" w:name="_Toc67911619"/>
      <w:r>
        <w:rPr>
          <w:rFonts w:hint="default" w:ascii="Times New Roman" w:hAnsi="Times New Roman" w:eastAsia="仿宋" w:cs="Times New Roman"/>
          <w:sz w:val="36"/>
          <w:szCs w:val="36"/>
          <w:lang w:bidi="en-US"/>
        </w:rPr>
        <w:t>六、有关建议</w:t>
      </w:r>
      <w:bookmarkEnd w:id="58"/>
      <w:bookmarkEnd w:id="59"/>
    </w:p>
    <w:p>
      <w:pPr>
        <w:snapToGrid w:val="0"/>
        <w:spacing w:line="560" w:lineRule="exact"/>
        <w:ind w:firstLine="560" w:firstLineChars="200"/>
        <w:rPr>
          <w:rStyle w:val="22"/>
          <w:rFonts w:hint="default" w:ascii="Times New Roman" w:hAnsi="Times New Roman" w:eastAsia="仿宋_GB2312" w:cs="Times New Roman"/>
          <w:b w:val="0"/>
          <w:color w:val="auto"/>
          <w:spacing w:val="0"/>
          <w:sz w:val="28"/>
          <w:szCs w:val="28"/>
        </w:rPr>
      </w:pPr>
      <w:r>
        <w:rPr>
          <w:rStyle w:val="22"/>
          <w:rFonts w:hint="default" w:ascii="Times New Roman" w:hAnsi="Times New Roman" w:eastAsia="仿宋_GB2312" w:cs="Times New Roman"/>
          <w:b w:val="0"/>
          <w:color w:val="auto"/>
          <w:spacing w:val="0"/>
          <w:sz w:val="28"/>
          <w:szCs w:val="28"/>
        </w:rPr>
        <w:t>一是提高</w:t>
      </w:r>
      <w:r>
        <w:rPr>
          <w:rStyle w:val="22"/>
          <w:rFonts w:hint="default" w:ascii="Times New Roman" w:hAnsi="Times New Roman" w:eastAsia="仿宋_GB2312" w:cs="Times New Roman"/>
          <w:b w:val="0"/>
          <w:color w:val="auto"/>
          <w:spacing w:val="0"/>
          <w:sz w:val="28"/>
          <w:szCs w:val="28"/>
          <w:lang w:val="en-US" w:eastAsia="zh-CN"/>
        </w:rPr>
        <w:t>指标</w:t>
      </w:r>
      <w:r>
        <w:rPr>
          <w:rStyle w:val="22"/>
          <w:rFonts w:hint="default" w:ascii="Times New Roman" w:hAnsi="Times New Roman" w:eastAsia="仿宋_GB2312" w:cs="Times New Roman"/>
          <w:b w:val="0"/>
          <w:color w:val="auto"/>
          <w:spacing w:val="0"/>
          <w:sz w:val="28"/>
          <w:szCs w:val="28"/>
        </w:rPr>
        <w:t>设定的合理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p>
    <w:p>
      <w:pPr>
        <w:snapToGrid w:val="0"/>
        <w:spacing w:line="560" w:lineRule="exact"/>
        <w:ind w:firstLine="560" w:firstLineChars="200"/>
        <w:rPr>
          <w:rStyle w:val="22"/>
          <w:rFonts w:hint="default" w:ascii="Times New Roman" w:hAnsi="Times New Roman" w:eastAsia="仿宋_GB2312" w:cs="Times New Roman"/>
          <w:b w:val="0"/>
          <w:color w:val="auto"/>
          <w:spacing w:val="0"/>
          <w:sz w:val="28"/>
          <w:szCs w:val="28"/>
          <w:lang w:eastAsia="zh-CN"/>
        </w:rPr>
      </w:pPr>
      <w:r>
        <w:rPr>
          <w:rStyle w:val="22"/>
          <w:rFonts w:hint="default" w:ascii="Times New Roman" w:hAnsi="Times New Roman" w:eastAsia="仿宋_GB2312" w:cs="Times New Roman"/>
          <w:b w:val="0"/>
          <w:color w:val="auto"/>
          <w:spacing w:val="0"/>
          <w:sz w:val="28"/>
          <w:szCs w:val="28"/>
          <w:lang w:val="en-US" w:eastAsia="zh-CN"/>
        </w:rPr>
        <w:t>二</w:t>
      </w:r>
      <w:r>
        <w:rPr>
          <w:rStyle w:val="22"/>
          <w:rFonts w:hint="default" w:ascii="Times New Roman" w:hAnsi="Times New Roman" w:eastAsia="仿宋_GB2312" w:cs="Times New Roman"/>
          <w:b w:val="0"/>
          <w:color w:val="auto"/>
          <w:spacing w:val="0"/>
          <w:sz w:val="28"/>
          <w:szCs w:val="28"/>
        </w:rPr>
        <w:t>是增强基层统计工作人员的业务水平，对县域内企事业单位及乡村两级基层统计工作人员开展培训。并不定时到乡镇开展实地指导，指导乡镇、企业开展统计工作，确保统计数据来源质量</w:t>
      </w:r>
      <w:r>
        <w:rPr>
          <w:rStyle w:val="22"/>
          <w:rFonts w:hint="default" w:ascii="Times New Roman" w:hAnsi="Times New Roman" w:eastAsia="仿宋_GB2312" w:cs="Times New Roman"/>
          <w:b w:val="0"/>
          <w:color w:val="auto"/>
          <w:spacing w:val="0"/>
          <w:sz w:val="28"/>
          <w:szCs w:val="28"/>
          <w:lang w:eastAsia="zh-CN"/>
        </w:rPr>
        <w:t>。</w:t>
      </w:r>
    </w:p>
    <w:p>
      <w:pPr>
        <w:rPr>
          <w:rFonts w:hint="default"/>
        </w:rPr>
      </w:pPr>
    </w:p>
    <w:p>
      <w:pPr>
        <w:pStyle w:val="4"/>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1" w:name="_Toc7"/>
      <w:r>
        <w:rPr>
          <w:rFonts w:hint="default" w:ascii="Times New Roman" w:hAnsi="Times New Roman" w:eastAsia="仿宋" w:cs="Times New Roman"/>
          <w:sz w:val="36"/>
          <w:szCs w:val="36"/>
          <w:lang w:bidi="en-US"/>
        </w:rPr>
        <w:t>七、其他需要说明的问题</w:t>
      </w:r>
      <w:bookmarkEnd w:id="60"/>
      <w:bookmarkEnd w:id="61"/>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6"/>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M2U5YzNlYWRkMTkxMzhlZDc3MDcyOTZjODBhOTY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C9685E"/>
    <w:rsid w:val="04F52C1E"/>
    <w:rsid w:val="054315EA"/>
    <w:rsid w:val="062419E3"/>
    <w:rsid w:val="06760E13"/>
    <w:rsid w:val="07C63B89"/>
    <w:rsid w:val="095D095C"/>
    <w:rsid w:val="09827794"/>
    <w:rsid w:val="119B3DB0"/>
    <w:rsid w:val="134850EA"/>
    <w:rsid w:val="15155054"/>
    <w:rsid w:val="1546095D"/>
    <w:rsid w:val="17964D2F"/>
    <w:rsid w:val="19A02380"/>
    <w:rsid w:val="19D503EF"/>
    <w:rsid w:val="1EEB11AF"/>
    <w:rsid w:val="234E5CD8"/>
    <w:rsid w:val="23D775CB"/>
    <w:rsid w:val="240400E4"/>
    <w:rsid w:val="256E6613"/>
    <w:rsid w:val="287265EE"/>
    <w:rsid w:val="2A0F2920"/>
    <w:rsid w:val="2BC1178B"/>
    <w:rsid w:val="2C665ABB"/>
    <w:rsid w:val="30296927"/>
    <w:rsid w:val="31F745C9"/>
    <w:rsid w:val="34317587"/>
    <w:rsid w:val="361A17D3"/>
    <w:rsid w:val="36237179"/>
    <w:rsid w:val="38A87E0A"/>
    <w:rsid w:val="39057199"/>
    <w:rsid w:val="39E33B84"/>
    <w:rsid w:val="3B312DE2"/>
    <w:rsid w:val="3BB57B15"/>
    <w:rsid w:val="3ECE1C2A"/>
    <w:rsid w:val="43EC55E4"/>
    <w:rsid w:val="48D847C0"/>
    <w:rsid w:val="48DE1B14"/>
    <w:rsid w:val="4CB52174"/>
    <w:rsid w:val="4E031B44"/>
    <w:rsid w:val="545A14C0"/>
    <w:rsid w:val="55D310BC"/>
    <w:rsid w:val="58B514D4"/>
    <w:rsid w:val="59F76DDC"/>
    <w:rsid w:val="5AB20948"/>
    <w:rsid w:val="5C7D2A85"/>
    <w:rsid w:val="5CB048FD"/>
    <w:rsid w:val="5D0D198D"/>
    <w:rsid w:val="606B3335"/>
    <w:rsid w:val="68F77E6E"/>
    <w:rsid w:val="6BB65C60"/>
    <w:rsid w:val="6C94302D"/>
    <w:rsid w:val="6DCF55D8"/>
    <w:rsid w:val="6E1F0D4B"/>
    <w:rsid w:val="6ECD726F"/>
    <w:rsid w:val="762E3AB5"/>
    <w:rsid w:val="76A72DAA"/>
    <w:rsid w:val="77174FFA"/>
    <w:rsid w:val="7CC60671"/>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rFonts w:ascii="Calibri" w:eastAsia="宋体"/>
    </w:rPr>
  </w:style>
  <w:style w:type="paragraph" w:styleId="3">
    <w:name w:val="Body Text"/>
    <w:basedOn w:val="1"/>
    <w:next w:val="1"/>
    <w:qFormat/>
    <w:uiPriority w:val="0"/>
    <w:pPr>
      <w:spacing w:line="520" w:lineRule="exact"/>
    </w:pPr>
    <w:rPr>
      <w:rFonts w:eastAsia="仿宋_GB2312"/>
      <w:kern w:val="0"/>
      <w:szCs w:val="24"/>
    </w:rPr>
  </w:style>
  <w:style w:type="paragraph" w:styleId="7">
    <w:name w:val="annotation text"/>
    <w:basedOn w:val="1"/>
    <w:link w:val="36"/>
    <w:unhideWhenUsed/>
    <w:qFormat/>
    <w:uiPriority w:val="99"/>
    <w:pPr>
      <w:jc w:val="left"/>
    </w:pPr>
  </w:style>
  <w:style w:type="paragraph" w:styleId="8">
    <w:name w:val="Body Text Indent"/>
    <w:basedOn w:val="1"/>
    <w:qFormat/>
    <w:uiPriority w:val="99"/>
    <w:pPr>
      <w:spacing w:after="120"/>
      <w:ind w:left="420" w:leftChars="200"/>
    </w:pPr>
  </w:style>
  <w:style w:type="paragraph" w:styleId="9">
    <w:name w:val="toc 3"/>
    <w:basedOn w:val="1"/>
    <w:next w:val="1"/>
    <w:unhideWhenUsed/>
    <w:qFormat/>
    <w:uiPriority w:val="39"/>
    <w:pPr>
      <w:ind w:left="840" w:leftChars="400"/>
    </w:pPr>
  </w:style>
  <w:style w:type="paragraph" w:styleId="10">
    <w:name w:val="Date"/>
    <w:basedOn w:val="1"/>
    <w:next w:val="1"/>
    <w:link w:val="29"/>
    <w:semiHidden/>
    <w:unhideWhenUsed/>
    <w:qFormat/>
    <w:uiPriority w:val="99"/>
    <w:pPr>
      <w:ind w:left="100" w:leftChars="2500"/>
    </w:pPr>
  </w:style>
  <w:style w:type="paragraph" w:styleId="11">
    <w:name w:val="Balloon Text"/>
    <w:basedOn w:val="1"/>
    <w:link w:val="38"/>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31"/>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Normal (Web)"/>
    <w:basedOn w:val="1"/>
    <w:qFormat/>
    <w:uiPriority w:val="99"/>
    <w:pPr>
      <w:spacing w:before="100" w:beforeAutospacing="1" w:after="100" w:afterAutospacing="1"/>
      <w:jc w:val="left"/>
    </w:pPr>
    <w:rPr>
      <w:rFonts w:ascii="Calibri" w:hAnsi="Calibri"/>
      <w:color w:val="000000"/>
      <w:kern w:val="0"/>
      <w:sz w:val="24"/>
    </w:rPr>
  </w:style>
  <w:style w:type="paragraph" w:styleId="18">
    <w:name w:val="annotation subject"/>
    <w:basedOn w:val="7"/>
    <w:next w:val="7"/>
    <w:link w:val="37"/>
    <w:semiHidden/>
    <w:unhideWhenUsed/>
    <w:qFormat/>
    <w:uiPriority w:val="99"/>
    <w:rPr>
      <w:b/>
      <w:bCs/>
    </w:rPr>
  </w:style>
  <w:style w:type="paragraph" w:styleId="19">
    <w:name w:val="Body Text First Indent 2"/>
    <w:basedOn w:val="8"/>
    <w:next w:val="1"/>
    <w:qFormat/>
    <w:uiPriority w:val="0"/>
    <w:pPr>
      <w:widowControl w:val="0"/>
      <w:spacing w:after="120"/>
      <w:ind w:left="420" w:leftChars="200" w:firstLine="420" w:firstLineChars="200"/>
      <w:jc w:val="both"/>
    </w:pPr>
    <w:rPr>
      <w:rFonts w:ascii="Calibri" w:hAnsi="Calibri" w:eastAsia="宋体" w:cs="Times New Roman"/>
      <w:kern w:val="2"/>
      <w:sz w:val="21"/>
      <w:szCs w:val="22"/>
      <w:lang w:val="en-US" w:eastAsia="zh-CN" w:bidi="ar-SA"/>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qFormat/>
    <w:uiPriority w:val="0"/>
    <w:rPr>
      <w:b/>
      <w:bCs/>
    </w:rPr>
  </w:style>
  <w:style w:type="character" w:styleId="24">
    <w:name w:val="Hyperlink"/>
    <w:basedOn w:val="22"/>
    <w:unhideWhenUsed/>
    <w:qFormat/>
    <w:uiPriority w:val="99"/>
    <w:rPr>
      <w:color w:val="0563C1" w:themeColor="hyperlink"/>
      <w:u w:val="single"/>
      <w14:textFill>
        <w14:solidFill>
          <w14:schemeClr w14:val="hlink"/>
        </w14:solidFill>
      </w14:textFill>
    </w:rPr>
  </w:style>
  <w:style w:type="character" w:styleId="25">
    <w:name w:val="annotation reference"/>
    <w:basedOn w:val="22"/>
    <w:semiHidden/>
    <w:unhideWhenUsed/>
    <w:qFormat/>
    <w:uiPriority w:val="99"/>
    <w:rPr>
      <w:sz w:val="21"/>
      <w:szCs w:val="21"/>
    </w:rPr>
  </w:style>
  <w:style w:type="character" w:styleId="26">
    <w:name w:val="footnote reference"/>
    <w:basedOn w:val="22"/>
    <w:semiHidden/>
    <w:unhideWhenUsed/>
    <w:qFormat/>
    <w:uiPriority w:val="99"/>
    <w:rPr>
      <w:vertAlign w:val="superscript"/>
    </w:rPr>
  </w:style>
  <w:style w:type="character" w:customStyle="1" w:styleId="27">
    <w:name w:val="页眉 Char"/>
    <w:basedOn w:val="22"/>
    <w:link w:val="13"/>
    <w:qFormat/>
    <w:uiPriority w:val="99"/>
    <w:rPr>
      <w:sz w:val="18"/>
      <w:szCs w:val="18"/>
    </w:rPr>
  </w:style>
  <w:style w:type="character" w:customStyle="1" w:styleId="28">
    <w:name w:val="页脚 Char"/>
    <w:basedOn w:val="22"/>
    <w:link w:val="12"/>
    <w:qFormat/>
    <w:uiPriority w:val="99"/>
    <w:rPr>
      <w:sz w:val="18"/>
      <w:szCs w:val="18"/>
    </w:rPr>
  </w:style>
  <w:style w:type="character" w:customStyle="1" w:styleId="29">
    <w:name w:val="日期 Char"/>
    <w:basedOn w:val="22"/>
    <w:link w:val="10"/>
    <w:semiHidden/>
    <w:qFormat/>
    <w:uiPriority w:val="99"/>
    <w:rPr>
      <w:rFonts w:ascii="Calibri" w:hAnsi="Calibri" w:eastAsia="仿宋_GB2312" w:cs="黑体"/>
      <w:sz w:val="28"/>
    </w:rPr>
  </w:style>
  <w:style w:type="character" w:customStyle="1" w:styleId="30">
    <w:name w:val="标题 2 Char"/>
    <w:basedOn w:val="22"/>
    <w:link w:val="5"/>
    <w:qFormat/>
    <w:uiPriority w:val="9"/>
    <w:rPr>
      <w:rFonts w:asciiTheme="majorHAnsi" w:hAnsiTheme="majorHAnsi" w:eastAsiaTheme="majorEastAsia" w:cstheme="majorBidi"/>
      <w:b/>
      <w:bCs/>
      <w:sz w:val="32"/>
      <w:szCs w:val="32"/>
    </w:rPr>
  </w:style>
  <w:style w:type="character" w:customStyle="1" w:styleId="31">
    <w:name w:val="脚注文本 Char"/>
    <w:basedOn w:val="22"/>
    <w:link w:val="15"/>
    <w:semiHidden/>
    <w:qFormat/>
    <w:uiPriority w:val="99"/>
    <w:rPr>
      <w:rFonts w:ascii="Calibri" w:hAnsi="Calibri" w:eastAsia="仿宋_GB2312" w:cs="黑体"/>
      <w:sz w:val="18"/>
      <w:szCs w:val="18"/>
    </w:rPr>
  </w:style>
  <w:style w:type="paragraph" w:styleId="32">
    <w:name w:val="List Paragraph"/>
    <w:basedOn w:val="1"/>
    <w:qFormat/>
    <w:uiPriority w:val="34"/>
    <w:pPr>
      <w:ind w:firstLine="420"/>
    </w:pPr>
  </w:style>
  <w:style w:type="table" w:customStyle="1" w:styleId="33">
    <w:name w:val="网格型1"/>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4">
    <w:name w:val="标题 1 Char"/>
    <w:basedOn w:val="22"/>
    <w:link w:val="4"/>
    <w:qFormat/>
    <w:uiPriority w:val="9"/>
    <w:rPr>
      <w:rFonts w:ascii="Calibri" w:hAnsi="Calibri" w:eastAsia="仿宋_GB2312" w:cs="黑体"/>
      <w:b/>
      <w:bCs/>
      <w:kern w:val="44"/>
      <w:sz w:val="44"/>
      <w:szCs w:val="44"/>
    </w:rPr>
  </w:style>
  <w:style w:type="paragraph" w:customStyle="1" w:styleId="35">
    <w:name w:val="TOC Heading"/>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6">
    <w:name w:val="批注文字 Char"/>
    <w:basedOn w:val="22"/>
    <w:link w:val="7"/>
    <w:qFormat/>
    <w:uiPriority w:val="99"/>
    <w:rPr>
      <w:rFonts w:ascii="Calibri" w:hAnsi="Calibri" w:eastAsia="仿宋_GB2312" w:cs="黑体"/>
      <w:sz w:val="28"/>
    </w:rPr>
  </w:style>
  <w:style w:type="character" w:customStyle="1" w:styleId="37">
    <w:name w:val="批注主题 Char"/>
    <w:basedOn w:val="36"/>
    <w:link w:val="18"/>
    <w:semiHidden/>
    <w:qFormat/>
    <w:uiPriority w:val="99"/>
    <w:rPr>
      <w:rFonts w:ascii="Calibri" w:hAnsi="Calibri" w:eastAsia="仿宋_GB2312" w:cs="黑体"/>
      <w:b/>
      <w:bCs/>
      <w:sz w:val="28"/>
    </w:rPr>
  </w:style>
  <w:style w:type="character" w:customStyle="1" w:styleId="38">
    <w:name w:val="批注框文本 Char"/>
    <w:basedOn w:val="22"/>
    <w:link w:val="11"/>
    <w:semiHidden/>
    <w:qFormat/>
    <w:uiPriority w:val="99"/>
    <w:rPr>
      <w:rFonts w:ascii="Calibri" w:hAnsi="Calibri" w:eastAsia="仿宋_GB2312" w:cs="黑体"/>
      <w:sz w:val="18"/>
      <w:szCs w:val="18"/>
    </w:rPr>
  </w:style>
  <w:style w:type="character" w:customStyle="1" w:styleId="39">
    <w:name w:val="标题 3 Char"/>
    <w:basedOn w:val="22"/>
    <w:link w:val="6"/>
    <w:qFormat/>
    <w:uiPriority w:val="9"/>
    <w:rPr>
      <w:rFonts w:ascii="Calibri" w:hAnsi="Calibri" w:eastAsia="仿宋_GB2312" w:cs="黑体"/>
      <w:b/>
      <w:bCs/>
      <w:sz w:val="32"/>
      <w:szCs w:val="32"/>
    </w:rPr>
  </w:style>
  <w:style w:type="paragraph" w:customStyle="1" w:styleId="40">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41">
    <w:name w:val="Default"/>
    <w:qFormat/>
    <w:uiPriority w:val="99"/>
    <w:pPr>
      <w:widowControl w:val="0"/>
      <w:autoSpaceDE w:val="0"/>
      <w:autoSpaceDN w:val="0"/>
      <w:adjustRightInd w:val="0"/>
    </w:pPr>
    <w:rPr>
      <w:rFonts w:ascii="Calibri" w:hAnsi="Calibri"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25</Pages>
  <Words>11397</Words>
  <Characters>11996</Characters>
  <Lines>82</Lines>
  <Paragraphs>23</Paragraphs>
  <TotalTime>8</TotalTime>
  <ScaleCrop>false</ScaleCrop>
  <LinksUpToDate>false</LinksUpToDate>
  <CharactersWithSpaces>12127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2024-05-27T04:25:00Z</cp:lastPrinted>
  <dcterms:modified xsi:type="dcterms:W3CDTF">2024-06-06T02:54:43Z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