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县水西沟镇政府</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乌鲁木齐县水西沟镇人民政府单位无下属预算单位，下设 11个处室，分别是：水西沟镇财政所、计生办、广播站、农经站、农技站、兽医站、农机站、林管站、溪水社区、南滩路社区、南河路社区。乌鲁木齐县水西沟镇人民政府单位编制数 77人，实有人数112人，其中：在职93人，增加 8 人；退休19人，增加0人；离休 0 人，增加0人。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乌鲁木齐县水西沟镇人民政府的主要职责：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（1）宣传、贯彻《中华人民共和国地方各级人民代表大会和地方各级人民政府组织法》和有关法律、法规，更好地为人民服务。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（2）执行本级人民代表大会的决议和上级国家行政机关的决定和命令，发布决定和命令；</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（3）执行本行政区域内的经济和社会发展计划、预算，管理本行政区域内的经济、教育、科学、文化、卫生、体育事业和财政、民政、司法、计划生育等行政工作；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（4）保护社会主义的全民所有的财产和人民群众集体所有的财产，保护公民合法所有的私有财产，维护社会秩序，保障公民的人身权利、民主权利和其他权利；</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（5）保护各种经济组织的合法权益；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（6）保障少数民族的权利和尊重少数民族的风俗习惯；</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（7）完成县委、县政府和上级业务主管部门交办的其他工作。</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水西沟镇人民政府2023年度工作重点具体如下：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一、社会大局和谐稳定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是深入推进反恐维稳法治化常态化，牢牢守住“五个不发生”的底线。扎实开展平安创建活动，持续推进市域社会治理现代化，强化信访矛盾纠纷排查化解工作，充分发挥群众工作站和“群众说事点”作用，加强普法宣传，建立公共法律服务工作站（室），化解矛盾纠纷91件，调解成功率达99%以上。2023年水西沟司法所被评为“自治区示范性司法所”。二是依法管理宗教事务，坚持伊斯兰教中国化方向不动摇，铸牢中华民族共同体意识，全年累计开展“民族团结一家亲”走访活动600余次，民族团结联谊活动120余次。水西沟镇南河路社区成功创建乌鲁木齐市民族团结示范单位，南滩路社区、庙尔沟清真寺成功创建乌鲁木齐县民族团结示范单位。三是严格落实安全生产责任制，狠抓安全生产“十五条措施”落实落细，深入开展安全隐患排除整治，落实食品安全包保制度，持续提升了防灾、减灾、救灾能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二、乡村振兴全面推进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全镇经济总收入达3.85亿元，农村居民人均纯收入达3.16万元，增长8.1%。一是多措并举巩固脱贫成果，健全防止返贫动态监测和帮扶工作机制，增强内生发展动力和发展活力，积极落实金融帮扶政策，向32户脱贫户发放小额信贷138.5万元，全镇脱贫人口人均纯收入2.21万元，增长9.2%。二是积极创建乡村振兴示范村镇。闸滩村、水西沟村创建自治区乡村振兴重点示范村，水西沟镇创建为自治区乡村振兴示范镇。完成闸滩村野鹿滩景区提升项目等10个乡村振兴项目建设。三是严守耕地红线，有效保障农产品供给，全镇耕种面积3.2万亩，全面完成粮食作物种植任务。发放耕地地力保护补贴11.83万元，草原生态保护补助奖励资金160.6万元，重大动物疫病免疫密度达99.26%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旅游产业融合发展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紧扣“旅游兴县”发展思路，以“我爱南山”为标志，以休闲养生、温室采摘、冰雪旅游、民宿度假等为主题，因地制宜发展乡村旅游，打造闸滩村观景台野路子营地、机车马术主题基地、闲来小镇海洋馆等新型旅游目的地，开发露营地等旅游新业态，承办第21届丝绸之路冰雪风情节、夏冬两季马拉松赛事等文体活动，新增民宿32家。方家庄村（休闲旅游）获自治区乡村特色产业示范村称号。水西沟镇入选第二批“全国乡村旅游重点镇”。丝绸之路山地度假区连续三年荣获“中国体育旅游十佳精品景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四、生态保护富有成效</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落实清洁能源改造工作，完成水西沟镇787座温室和养殖区、282户居民住宅与3家分散单位“煤改气”“煤改电”工程。大力开展人居环境综合整治，严格落实林长制、河(湖)长制，争取中央林业草原生态保护恢复资金60万元完成大庙村、方家庄村、闸滩村乡村绿化美化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五、民生福祉持续提升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一是组织农村劳动力参加各类职业技能培训班，新增创业102人，创业带动就业62人，农村劳动力转移就业288 人次。二是保障困难群众基本生活，发放农村、城市低保金57.37万元、分散特困供养人员津贴10.62万元，高龄老人津贴15.73万元，残疾人“两项残补津贴”17.53万元等各类补贴。三是持续推进全民参保，城乡居民养老保险和医疗保险参保率达95%以上，有序开展家庭医生签约服务，签约率达98.9%，全镇整体义务教育巩固率100%。四是广泛开展文体活动，培育文明乡风，打造村级“石榴籽服务站”示范点2个。发挥新时代文明实践站作用，组织开展村晚、文艺演出、篮球赛等多种主题活动，承办乌鲁木齐县首届男子、女子村BA比赛，全镇观看篮球赛人次达到1000余人，丰富了农牧民群众的文化生活。</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根据单位职能及工作计划按照“量入为出、收支平衡”的原则，编制部门预算。基本支出预算由工资福利支出、商品和服务支出、对个人和家庭的补助支出三部分构成；项目支出预算按期支出性质分为一般公共服务支出、文化旅游体育与传媒支出、社会保障和就业支出、卫生健康支出、城乡社区支出、农林水支出类项目等。主要乡镇运行经费、村级组织运转经费、宣传事务、城乡社区环境卫生、巩固脱贫衔接乡村振兴等方面的项目资金。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水西沟镇人民政府按实编制了人员经费，按定额编制了公用经费，按历年发生数编制项目支出。财政拨款年初预算安排数为3114.24万元，调整后预算数为6028.15万元（其中人员经费1429.34万元，占比23.71%；公用经费96.49万元，占比1.6%；项目经费4502.32万元，占比74.69%），实际支出为5956.12万元，预算执行率为98.81%，预算资金来源为一般公共预算财政拨款收入、政府性基金预算财政拨款收入、其他收入等。</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乌鲁木齐县水西沟镇人民政府单位收入预算 3114.24 万元，其中：一般公共预算1877.42万元，占60.29%，比上年预算减少26.33万元，下降1.38%，主要原因是财政收入安排用于保障和改善民生，维持正常运转 2023 年运转经费减少 ；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上级一般公共预算安排的转移支付资金105.00万元，占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3.37%，比上年预算增加105.00万元，增长100.00%，主要原因是 今年上级转移支付有两个新项目；政府性基金预算 165.00 万元，占 5.30%，比上年预算增加 165.00 万元，增长 100.00%，主要原因是乡镇社区运行经费，环卫经费都从政府性基金资金安排的；上级政府性基金安排的转移支付资金未安排。国有资本经营预算未安排。上级国有资本经营预算安排的转移支付资金未安排。财政拨款结转 966.82 万元，占 31.04%，比上年预算增加966.82 万元，增长 100.00%，主要原因是 2022 年好多项目因财政资金紧缺未支付，所以 2023 年结转项目多。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乌鲁木齐县水西沟镇人民政府2023年支出预算 3114.24 万元，其中：基本支出 1447.92 万元，占46.49%，比上年预算增加 25.79万元，增长 1.81%，主要原因是2023 年新增 9 个人基本支出增加。项目支出 1666.32 万元，占 53.51%，比上年预算增加 1184.70万元，增长 245.98%，主要原因是水西沟镇乡村振兴项目较多。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3114.24万元（基本支出1447.92万元、项目支出1666.33万元），调整数2913.91万元（基本支出77.91万元、项目支出2835.99万元），调整后预算数6028.15万元（基本支出1525.83万元、项目支出4502.32万元），预算调整率93.57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调整后预算数6028.15万元（基本支出1525.83万元、项目支出4502.32万元），预算执行5956.12万元（基本支出1525.83万元、项目支出4430.29万元），预算执行率98.81%。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1.非财：本单位非财政拨款结余和专用结余的为0万元。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2.年末结转和结余：本单位年末结转和结余72.02万元。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基本支出年初预算数1447.92万元（人员经费1278.9万元，公用经费169.02 万元），调整后预算数1525.83万元（人员经费 1429.34万元，公用经费 96.49万元），预算执行数1525.83万元（人员经费 1429.34万元，公用经费 96.49万元），基本支出预算执行率100%。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基本支出管理方面：为加强本单位的基本支出预算管理, 规范基本支出预算分配行为, 保障本单位正常运转的资金需要, 提高单位预算工作的全面性、准确性及权威性，强化预算的编制、过程控制，以及基本支出管理等；我单位严格按照《水西沟镇预算管理制度》，《水西沟镇财务收支业务管理办法》等制度进行基本支出管理，规范基本支出管理。实事求是编制收入预算，考虑经济运行和实施减税降费政策等因素合理测算。严禁将财政收入规模、增幅纳入考核评比。严格落实各项减税降费政策，严禁收取过头税费、违规设置收费项目或提高收费标准。依照法律法规及时足额征收应征的预算收入，如实反映财政收入情况，提高收入质量，严禁虚收空转。不得违法违规制定实施各种形式的歧视性税费减免政策，维护全国统一市场和公平竞争。严禁将政府非税收入与征收单位支出挂钩，增强财政保障能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资金是项目实施过程中最重要的资源之一，本单位严格按照《水西沟镇财务收支业务管理办法》，《水西沟镇货币资金管理办法》等制度进行资金管理，确保项目的资金投入情况相对合理，各项费用占比适中。 资金投入进度符合项目计划，有利于项目的顺利进行。.资金使用效率较高，预算控制和成本效益分析得到了较好的实施。为加强财务管理， 对批准的建设内容做好账务设置和账务管理，对基本建设活动中的工程费用、设备采购、各项财产物资及时做好原始记录，掌握工程进度，按规定向有关部门报送基建财务报表。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在资金使用过程中，严把监督审核关，健立健全内部审批制度。由学院财务处对每笔用款申请，在所附资料齐备的情况下，审核确认后再付款。同时，财务处会同教务处定期或不定期对资金使用、管理情况进行检查，基本做到财务会计资料披露信息真实、及时、完整，资金的拨付有完整的审批程序和手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2023年本单位年初安排预算项目43个1666.32万元，年中追加预算项目63个3805.1万元，调整后项目共106个5471.42万元，执行4430.29万元，项目支出预算执行率80.97%。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27个项目未开展，具体如下：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1、乡镇运行经费（含妇联 经费）-公务车辆租赁费，年初预算数11万元，全年预算数11万元，全年执行数0万元，执行率0%。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2、博物馆、纪念馆免费开放补助和公共美术馆、 图书馆、文化馆站免费开放补助-水西沟镇，年初预算数1万元，全年预算数1万元，全年执行数0万元，执行率0%。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3、乌财资环[2022]103号-关于提前下达2023年中 央林业草原生态保护恢复资金预算的通知-森 林资源培育资金，年初预算数60万元，全年预算数60万元，全年执行数0万元，执行率0%。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4、乌财行【2021】171号-关于提前下达2022全市村级组织工作经费的通知-水西沟镇水西沟村村级运转经费，年初预算数4.5万元，全年预算数4.5万元，全年执行数0万元，执行率0%。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5、乌财行【2021】185号关于提前下达2022年自治区宗教活动场所修缮经费的通知-乌鲁木齐县水西沟东梁寺，年初预算数0.9731万元，全年预算数0.9731万元，全年执行数0万元，执行率0%。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6、乌财资环【2021】139号-提前下达2022年中央林业改革发展资金预算的通知，年初预算数1.0124万元，全年预算数1.0124万元，全年执行数0万元，执行率0%。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7、乌财扶【2021】5号关于提前下达2022年自治区财政衔接推进乡村振兴补助资金预算的通知-水西沟镇小东沟村标准化养殖区建设项目，年初预算数1.7713万元，全年预算数1.7713万元，全年执行数0万元，执行率0%。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8、乌财行【2021】183号关于提前下达2022年自治区驻村管寺管委会工作及人员经费的通知，年初预算数2万元，全年预算数2万元，全年执行数0万元，执行率0%。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乌财扶【2021】5号关于提前下达2022年自治区财政衔接推进乡村振兴补助资金预算的通知-水西沟镇庙尔沟村街心餐吧及配套设施建设项目，年初预算数3.3818万元，全年预算数3.3818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10、乌财科教【2021】112号关于提前下达2022年中央补助地方美术馆 公共图书馆 文化馆（站）免费开放补助资金预算的通知，年初预算数4万元，全年预算数4万元，全年执行数0万元，执行率0%。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11、乌财社【2022】95号关于拨付2022年民生十大实事社区养老服务，家庭养老床位建设项目资金的通知-水西沟镇溪水社区，年初预算数6万元，全年预算数6万元，全年执行数0万元，执行率0%。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12、乌财扶【2021】5号关于提前下达2022年自治区财政衔接推进乡村振兴补助资金预算的通知-水西沟镇东湾村市场及配套设施建设项目，年初预算数15.3036万元，全年预算数15.3036万元，全年执行数0万元，执行率0%。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13、乌财扶【2021】5号关于提前下达2022年自治区财政衔接推进乡村振兴补助资金预算的通知-水西沟镇小东沟村巷道提升项目，年初预算数15.6815万元，全年预算数15.6815万元，全年执行数0万元，执行率0%。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14、乌财农【2022】56号-2022年市级财政衔接推进乡村振兴补助（直达资金）-乌鲁木齐县水西沟镇水西沟东支渠维修项目，年初预算数20万元，全年预算数20万元，全年执行数0万元，执行率0%。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15、乌财扶【2021】5号关于提前下达2022年自治区财政衔接推进乡村振兴补助资金预算的通知-水西沟镇村容村貌提升项目，年初预算数23.7138万元，全年预算数23.7138万元，全年执行数0万元，执行率0%。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16、乌财扶【2021】5号关于提前下达2022年自治区财政衔接推进乡村振兴补助资金预算的通知-水西沟镇东湾村农业设施温室大棚及配套设施建设项目，年初预算数30.5694万元，全年预算数30.5694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17、乌财扶【2021】5号关于提前下达2022年自治区财政衔接推进乡村振兴补助资金预算的通知-水西沟镇方家庄村“农+超”市集、停车场建设项目，年初预算数34.2061万元，全年预算数34.2061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18、乌财扶【2021】5号关于提前下达2022年自治区财政衔接推进乡村振兴补助资金预算通知-水西沟镇庙尔沟村标准化养殖区建设项目，年初预算数40.3406万元，全年预算数40.3406万元，全年执行数0万元，执行率0%。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19、乌财建【2022】144号关于下达2022年第三批自治区预算内投资的通知-水西沟镇，年初预算数250万元，全年预算数250万元，全年执行数0万元，执行率0%。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20、2023年市级社区工作经费-乌财行【2021】174号（溪水社区），年初预算数0万元，全年预算数42万元，全年执行数0万元，执行率0%。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21、关于结算下达2022年度下派选调生到村工作中央财政补助资金预算的通知-乌财行【2023】33号，年初预算数0万元，全年预算数1.51万元，全年执行数0万元，执行率0%。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22、关于提前下达2023年中央补助地方美术馆、公共图书馆、文化馆（站）免费开放补助资金预算的通知-乌财科教【2022】84号】，年初预算数0万元，全年预算数4万元，全年执行数0万元，执行率0%。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23、关于调整提前下达2023年度下派选调生到村工作中央财政补助资金预算的通知-乌财行【2023】32号，年初预算数0万元，全年预算数1.05万元，全年执行数0万元，执行率0%。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24、闸滩村巷道硬化及铺设下水道工程，年初预算数0万元，全年预算数36万元，全年执行数0万元，执行率0%。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25、乌财社【2023】97号关于拨付2023年民生实事补助-社区养老服务设施建设资金的通知（水西沟镇养老服务中心），年初预算数0万元，全年预算数12万元，全年执行数0万元，执行率0%。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26、乌财社【2023】97号关于拨付2023年民生实事补助-社区养老服务设施建设资金的通知（大庙村日间照料站），年初预算数0万元，全年预算数6万元，全年执行数0万元，执行率0%。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27、乌财科教【2023】19号关于提前下达2023年中央补助地方公共文化服务体系建设补助资金预算的通知--水西沟镇，年初预算数0万元，全年预算数8万元，全年执行数0万元，执行率0%。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79个项目开展，具体如下：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1、县组织部拨付2023年七一走访慰问补助经费，年初预算数0万元，全年预算数2.8万元，全年执行数2.8万元，执行率100%。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2、县委组织部拨付主题党日活动经费，年初预算数0万元，全年预算数0.98万元，全年执行数0.98万元，执行率100%。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3、五个好党费，年初预算数0万元，全年预算数7万元，全年执行数4万元，执行率57.14%。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4、收到县委组织部拨付忠诚教育补助，年初预算数0万元，全年预算数1.416万元，全年执行数1.416万元，执行率100%。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5、县委组织部拨付慰问经费，年初预算数0万元，全年预算数5.52万元，全年执行数5.52万元，执行率100%。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6、选调生补助，年初预算数0万元，全年预算数2.54万元，全年执行数2.54万元，执行率100%。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7、政法委拨付情报信息工作经费，年初预算数0万元，全年预算数0.19万元，全年执行数0.19万元，执行率100%。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8、县政法委拨付防范设施优化美化工作经费，年初预算数0万元，全年预算数1.04万元，全年执行数1.04万元，执行率100%。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9、县退役军人事务局拨付双拥座谈会议经费，年初预算数0万元，全年预算数0.47万元，全年执行数0.47万元，执行率100%。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10、县统计局拨付培训费，年初预算数0万元，全年预算数4万元，全年执行数4万元，执行率100%。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11、组织部拨付党费，年初预算数0万元，全年预算数17.4947万元，全年执行数17.4947万元，执行率100%。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12、公安局拨付各村社区警务站伙食补助，年初预算数0万元，全年预算数21.2933万元，全年执行数3.38万元，执行率15.87%。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13、人大活动经费，年初预算数0万元，全年预算数1.64万元，全年执行数1.0671万元，执行率65.07%。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14、县土地储备中心拨付小东沟8.06亩集体土地征地补偿款，年初预算数0万元，全年预算数8.463万元，全年执行数8.463万元，执行率100%。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15、县委组织部拨付南河社区党建经费，年初预算数0万元，全年预算数10万元，全年执行数10万元，执行率100%。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16、基层宣传文化队伍经费，年初预算数0万元，全年预算数19.1万元，全年执行数2.7万元，执行率14.14%。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17、水西沟镇稳控工作经费，年初预算数0万元，全年预算数2.5万元，全年执行数2.5万元，执行率100%。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18、水西沟镇大庙村5+2工程，年初预算数0万元，全年预算数50.0744万元，全年执行数50.0744万元，执行率100%。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19、乌财【2023】102号-关于下达2023年中央政法纪检监察转移支付资金预算的通知，年初预算数0万元，全年预算数1.5万元，全年执行数1.5万元，执行率100%。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20、追加2022年村级监察信息员工作经费（财经会第四次会议纪要-第五项议题），年初预算数0万元，全年预算数3.336万元，全年执行数3.336万元，执行率100%。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21、2023年市级拨付村级组织运转工作经费-乌财行【2021】171号（小东沟村），年初预算数0万元，全年预算数15.7万元，全年执行数15.7万元，执行率100%。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22、2023年市级拨付村级组织运转工作经费-乌财行【2021】171号（水西沟村），年初预算数0万元，全年预算数4万元，全年执行数4万元，执行率100%。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23、2023年市级拨付村级组织运转工作经费-乌财行【2021】171号（闸滩村），年初预算数0万元，全年预算数18.11万元，全年执行数18.11万元，执行率100%。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24、关于下达2023年自治区基层组织建设资金的通知-乌财行【2023】69号，年初预算数0万元，全年预算数25万元，全年执行数25万元，执行率100%。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25、追加三支一扶人员相关经费，年初预算数0万元，全年预算数2.24万元，全年执行数2.24万元，执行率100%。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26、县财综发【2022】227号-乌财科教【2022】91号-中央支持地方公共文化服务体系建设补助资金，年初预算数0万元，全年预算数3万元，全年执行数3万元，执行率100%。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27、2023年市级社区工作经费-乌财行【2021】174号（南河社区），年初预算数0万元，全年预算数2.7375万元，全年执行数2.7375万元，执行率100%。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28、2023年市级社区工作经费-乌财行【2021】174号（南滩社区），年初预算数0万元，全年预算数0.3万元，全年执行数0.3万元，执行率100%。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29、溪水社区市级文体活动经费，年初预算数0万元，全年预算数3.44万元，全年执行数3.44万元，执行率100%。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30、水西沟镇平西梁村2020年疫情期间租赁房屋和餐饮产生费用，年初预算数0万元，全年预算数12.8996万元，全年执行数12.8996万元，执行率100%。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31、乌财预【2023】15号关于下达中央疫情防控财力补助预算的通知，年初预算数0万元，全年预算数33.3415万元，全年执行数33.3415万元，执行率100%。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32、存量资金安排2022年疫情期间中秋节送温暖购月饼款-水西沟镇，年初预算数0万元，全年预算数2.0328万元，全年执行数2.0328万元，执行率100%。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33、乌财社【2022】311号-第75批疫情（关于追加疫情期间伙食补助经费的申请），年初预算数0万元，全年预算数7.5139万元，全年执行数7.5139万元，执行率100%。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34、水西沟镇平西梁村市域社会治理专项经费（信访），年初预算数0万元，全年预算数30万元，全年执行数30万元，执行率100%。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35、水西沟镇大棚房拆除资金（信访），年初预算数0万元，全年预算数20万元，全年执行数20万元，执行率100%。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36、水西沟镇东梁村市政设施综合管网项目（信访），年初预算数0万元，全年预算数20万元，全年执行数20万元，执行率100%。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37、巩固脱贫攻坚成果（60岁以上就业人员就业补贴第六次财经会第十八次议题）-水西沟镇，年初预算数0万元，全年预算数13.244万元，全年执行数13.244万元，执行率100%。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38、水西沟镇城市精细化管理相关费用，年初预算数0万元，全年预算数30万元，全年执行数30万元，执行率100%。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39、乌财农〔2022〕85号2023年自治区财政衔接推进乡村振兴补助资金（直达资金）--闸滩村观景台建设项目，年初预算数0万元，全年预算数244.3173万元，全年执行数244.3173万元，执行率100%。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40、乌财农【2022】85号2023年自治区财政衔接推进乡村振兴补助资金（直达资金）--水西沟镇闸滩村野鹿滩景区提升项目，年初预算数0万元，全年预算数348.7108万元，全年执行数348.7108万元，执行率100%。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41、乌财农【2022】85号2023年自治区财政衔接推进乡村振兴补助资金（直达资金）--闸滩村野鹿滩景区提升项目（采购），年初预算数0万元，全年预算数289.2892万元，全年执行数289.2892万元，执行率100%。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42、乌财农〔2022〕85号2023年自治区财政衔接推进乡村振兴补助资金（直达资金）--水西沟镇设施农业清洁能源提升项目，年初预算数0万元，全年预算数427.5521万元，全年执行数427.5521万元，执行率100%。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43、乌财农〔2022〕85号2023年自治区财政衔接推进乡村振兴补助资金（直达资金）--水西沟镇东梁村养殖圈舍扩建项目，年初预算数0万元，全年预算数296.6029万元，全年执行数296.6029万元，执行率100%。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44、乌财农【2022】85号2023年自治区财政衔接推进乡村振兴补助资金（直达资金）--水西沟村“柒集坊”养生民宿，年初预算数0万元，全年预算数615.4161万元，全年执行615.4161万元，执行率100%。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45、乌财农【2022】85号2023年自治区财政衔接推进乡村振兴补助资金（直达资金）--东梁村养殖圈舍扩建二期项目，年初预算数0万元，全年预算数200万元，全年执行数200万元，执行率100%。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46、乌财农【2023】27号关于下达2023年自治区财政衔接推进乡村振兴补助资金（第二批）预算的通知--水西沟村温室改造提升项目，年初预算数0万元，全年预算数181.4164万元，全年执行数181.4164万元，执行率100%。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47、乌财农【2023】27号关于下达2023年自治区财政衔接推进乡村振兴补助资金（第二批）预算的通知--闸滩村温室改造提升二期项目，年初预算数0万元，全年预算数199.3837万元，全年执行数199.3837万元，执行率100%。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48、乌财农【2023】27号关于下达2023年自治区财政衔接推进乡村振兴补助资金（第二批）预算的通知--水西沟镇2023年基础设施提升项目，年初预算数0万元，全年预算数59.675万元，全年执行数59.675万元，执行率100%。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49、乌财农【2023】32号-关于下达2023年中央财政衔接推进乡村振兴补助资金（直达资金）预算的通知--东湾村鹿场基础设施提升项目，年初预算数0万元，全年预算数158.4507万元，全年执行158.4507万元，执行率100%。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50、存量资金安排水西沟镇保密管理系统安装费用，年初预算数0万元，全年预算数0.161万元，全年执行数0.161万元，执行率100%。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51、存量资金安排--水西沟镇环卫车辆燃油费、维修费年初预算数0万元，全年预算数10万元，全年执行数10万元，执行率100%。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52、存量资金安排水西沟镇红石榴小区附属及配套工程，年初预算数0万元，全年预算数70万元，全年执行数70万元，执行率100%。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53、刘梅四季山庄度假村补偿赔偿费，年初预算数0万元，全年预算数100万元，全年执行数100万元，执行率100%。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54、乌鲁木齐县水西沟镇东梁村肉牛养殖基地项目，年初预算数0万元，全年预算数13.6089万元，全年执行数13.6089万元，执行率100%。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55、存量资金安排水西沟镇大庙村“5+2”工程建设项目（信访），年初预算数0万元，全年预算数75.074495万元，全年执行数25万元执行率33.30%。等79个项目，加上未开展项目等于106个项目年初预算项目43个1666.32万元，年中预算项目63个3805.1万元 执行4430.29万元（由于字数有限，剩余项目参考报告附件）</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（一）运行成本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运行成本-质量指标，“三公”经费控制率，预期指标值≤3%，基于2023年预算公开设定的此指标，在三公经费支出方面，严格控制各项费用，合理安排三公经费的使用，压缩运行经费支出。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年中绩效运行监控时，“三公”经费控制率控制在3%之内；已达到监控节点比率。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三公”经费控制率为=0%，保障我镇正常运转，我镇严格控制“三公”经费，三公经费开支是逐年下降的，这是一个好的趋势；与年度预期值相比，我单位“三公”经费控制率=0%，无偏差，该项工作为经常性工作。今后在设置年初绩效目标值时结合实际情况将指标值设置的更加合理，提高资金使用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（二）管理效率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管理效率-数量指标，开展职业技能培训人次，预期指标值&gt;=1400人次，基于2022年政府工作报告设定的此指标；在开展培训方面全面提升劳动者就业创业能力、缓解技能人才短缺的结构性矛盾、提高就业质量的根本举措，是适应经济高质量发展、培育经济发展新动能。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年中绩效运行监控时，开展职业技能培训人次为711人次，已达到监控节点比率。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开展职业技能培训1400人次。持续优化布局结构，着力提高创业培训、提高培训效率，保障开展创业培训、技能培训、主要经济稳中有进。与年度预期值相比，开展职业技能培训1400人次，偏差率为0%，该项工作为经常性工作。提高本地居民就业率，增加收入，提高居民生活水平，提高居民幸福指数。</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全镇居民养老保险率，预期指标值=100%，基于2022年政府工作报告设定的此指标，在全镇居民养老保险缴纳方面，有利保证劳动力再生产，有利于社会的安全稳定，有利于促进经济的发展，保障了我镇居民的基本生活。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年中绩效运行监控时，全镇居民养老保险率为66.24%，已达到监控节点比率。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镇居民养老保险率为=95%，保障我镇居民的基本生活，为老年人提供了基本生活保障，与年度预期值相比，全镇居民养老保险率为95%，有5%的偏差，偏差原因由于镇上少部分农牧民不愿购买社保，部分空挂户在内地交社保，导致存在偏差；该项工作为经常性工作。今后在设置年初绩效目标值时结合实际情况将指标值设置的更加合理，使得养老保险基金规模更大，为市场提供更多的资金，通过对规模资金的运营和利用，有利于国家对国民经济的宏观调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全镇基本医疗保险登记参保率，预期指标值=100%，基于2022年政府工作报告设定的此指标，此指标的设定保障了对居民的福利措施，使得居民能够享受到国家发展的成果，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全镇基本医疗保险登记参保率为97.7%，远超过监控节点比率，原因是由于今年7月份将调整医保基数，现上缴的社保基数为420元（7月份将调整为1000元以上），为保障居民的利益，大力提高医保参保率，因此参保率提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镇基本医疗保险登记参保率为=95%，保障我镇居民的基本生活，保障了对居民的福利措施，使得居民能够享受到国家发展的成果，与年度预期值相比，全镇居民养老保险率为95%，有5%的偏差，偏差原因是由于我镇上部分农牧民不愿购买社保，还有部分空挂户在内地交社保，导致存在偏差；该项工作为经常性工作。今后在设置年初绩效目标值时结合实际情况将指标值设置的更加合理，使得医疗保险基金规模更大，为市场提供更多的资金，通过对规模资金的运营和利用，有利于国家对国民经济的宏观调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农村经济总收入同比增长率，预期指标值&gt;=7%，基于2022年政府报告设定的此指标，此指标的设定反映当年农村经济生产经营的规模、水平、发展速度、产业结构和经济效益。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年中绩效运行监控时，农村经济总收入同比增长率无法监控，未达到监控节点比率，原因是农村经济总收入同比增长率是按全年的收入进行同比比较，因此还未进行统计。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农村经济总收入同比增长率为6.06%，提高农民收入水平，促进农民农村共同富裕；与年度预期值相比，农村经济总收入同比增长率6.06%，存在13.43%的偏差，偏差原因是；由于近几年疫情的缘故，农村经济总收入一时间不能得到很快的提升，因此出现偏差。该项工作为经常性工作。今后在设置年初绩效目标值时结合实际情况将指标值设置的更加合理，农村共同富裕工作更要抓紧，进一步提高农牧民的经济收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农村居民人均可支配收入增长，预期指标值&gt;=8.50%，基于2022年政府工作报告设定的此指标，指标的设定有利于拉动消费和内需的增长，从而进一步推动国民经济回升。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年中绩效运行监控时，农村居民人均可支配收入增长无法监控，未达到监控节点比率，农村居民人均可支配收入增长率是按全年的收入进行同比比较，因此还未进行统计。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农村居民人均可支配收入增长8.1%，提高农民收入水平,农民生活质量得到大幅提升。与年度预期值相比，农村居民人均可支配收入增长8.1%，存在4.71%的偏差，偏差原因：由于近几年疫情的缘故，农村居民近几年的收入一时间不能得到很快的提升，因此出现偏差。该项工作为经常性工作。今后在设置年初绩效目标值时结合实际情况将指标值设置的更加合理，农村共同富裕工作更要抓紧，进一步提高农牧民的经济收入。</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2023年度部门整体支出绩效自评综合得分94.75分，评价结果为“优秀”。</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根据部门整体绩效自评，发现存在以下问题：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（一）乡镇财政所的经费状况与实际工作量远远不相称，随着乡镇经济的快速发展，乡镇财政所原有的基础设施老化，办公设施陈旧已经不能满足职能转速提速的乡镇财政管理的需要。</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（二）预算目标选择上的错误</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目前，乡镇对战略规划没有清醒的认识，战略目标的制定也只是为了满足形式上的要求，这使得其竞争力长期得不到提升，影响了其综合的发展。如果的战略目标不够明确还会使得机构在发展的过程中只注重短期建设，不注重长期规划，各个项目间得不到合理的衔接，使管理效果达不到预期的要求。还有很多机构将预算目标直接看做是战略目标，这使得其在自身的定位上出现了偏差，影响了乡镇的发展。</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充分认识规范化乡镇财政建设的意义，近几年来随着国家对三农投入加大，各级财政用于三农资金的规模越来越大，农村公共服务的内容越来越多，乡镇财政工作任务不断加重，对乡镇财政工作提出越来越高的要求。因此在新形势下，客观上要求加强乡镇财政建设，强化财政内部管理和窗口建设工作，更好发挥乡镇财政所的职能作用，必须加强基础设施建设，创造优质的工作环境，办公设备和软件的配置水平要满足各项业务需要。</w:t>
      </w:r>
      <w:r>
        <w:rPr>
          <w:rFonts w:hint="eastAsia" w:ascii="仿宋_GB2312" w:hAnsi="宋体" w:eastAsia="仿宋_GB2312"/>
          <w:bCs/>
          <w:sz w:val="32"/>
          <w:szCs w:val="32"/>
        </w:rPr>
        <w:br w:type="textWrapping"/>
      </w:r>
      <w:r>
        <w:rPr>
          <w:rFonts w:hint="eastAsia" w:ascii="仿宋_GB2312" w:hAnsi="宋体" w:eastAsia="仿宋_GB2312"/>
          <w:bCs/>
          <w:sz w:val="32"/>
          <w:szCs w:val="32"/>
        </w:rPr>
        <w:t>（二）运用先进技术，科学利用预算编制，提高乡镇预算管理的使用效率。在预算编制时，研究乡镇年度工作计划与中长期发展规划，遵循“量入为出、收支平衡、保证重点、统筹兼顾”的原则，在积极筹措资金的同时优化配臵资源，资金安排体现重点突出、统筹兼顾的原则，要确保乡镇日常运转和未来发展目标的需要。</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3E810372"/>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Administrator</cp:lastModifiedBy>
  <dcterms:modified xsi:type="dcterms:W3CDTF">2024-11-07T07:34:20Z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4E2A216151A24EE5A190066F518526B7</vt:lpwstr>
  </property>
</Properties>
</file>