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C4439">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7136BAB3">
      <w:pPr>
        <w:spacing w:line="540" w:lineRule="exact"/>
        <w:jc w:val="center"/>
        <w:rPr>
          <w:rFonts w:ascii="方正小标宋_GBK" w:hAnsi="华文中宋" w:eastAsia="方正小标宋_GBK" w:cs="宋体"/>
          <w:b/>
          <w:kern w:val="0"/>
          <w:sz w:val="48"/>
          <w:szCs w:val="48"/>
        </w:rPr>
      </w:pPr>
    </w:p>
    <w:p w14:paraId="503F349B">
      <w:pPr>
        <w:spacing w:line="540" w:lineRule="exact"/>
        <w:jc w:val="center"/>
        <w:rPr>
          <w:rFonts w:ascii="方正小标宋_GBK" w:hAnsi="华文中宋" w:eastAsia="方正小标宋_GBK" w:cs="宋体"/>
          <w:b/>
          <w:kern w:val="0"/>
          <w:sz w:val="48"/>
          <w:szCs w:val="48"/>
        </w:rPr>
      </w:pPr>
    </w:p>
    <w:p w14:paraId="06BB0F9A">
      <w:pPr>
        <w:spacing w:line="540" w:lineRule="exact"/>
        <w:jc w:val="center"/>
        <w:rPr>
          <w:rFonts w:ascii="方正小标宋_GBK" w:hAnsi="华文中宋" w:eastAsia="方正小标宋_GBK" w:cs="宋体"/>
          <w:b/>
          <w:kern w:val="0"/>
          <w:sz w:val="48"/>
          <w:szCs w:val="48"/>
        </w:rPr>
      </w:pPr>
    </w:p>
    <w:p w14:paraId="4A96BFC7">
      <w:pPr>
        <w:spacing w:line="540" w:lineRule="exact"/>
        <w:jc w:val="center"/>
        <w:rPr>
          <w:rFonts w:ascii="方正小标宋_GBK" w:hAnsi="华文中宋" w:eastAsia="方正小标宋_GBK" w:cs="宋体"/>
          <w:b/>
          <w:kern w:val="0"/>
          <w:sz w:val="48"/>
          <w:szCs w:val="48"/>
        </w:rPr>
      </w:pPr>
    </w:p>
    <w:p w14:paraId="39633C5B">
      <w:pPr>
        <w:spacing w:line="540" w:lineRule="exact"/>
        <w:jc w:val="center"/>
        <w:rPr>
          <w:rFonts w:ascii="方正小标宋_GBK" w:hAnsi="华文中宋" w:eastAsia="方正小标宋_GBK" w:cs="宋体"/>
          <w:b/>
          <w:kern w:val="0"/>
          <w:sz w:val="48"/>
          <w:szCs w:val="48"/>
        </w:rPr>
      </w:pPr>
    </w:p>
    <w:p w14:paraId="3634FB16">
      <w:pPr>
        <w:spacing w:line="540" w:lineRule="exact"/>
        <w:jc w:val="center"/>
        <w:rPr>
          <w:rFonts w:ascii="方正小标宋_GBK" w:hAnsi="华文中宋" w:eastAsia="方正小标宋_GBK" w:cs="宋体"/>
          <w:b/>
          <w:kern w:val="0"/>
          <w:sz w:val="48"/>
          <w:szCs w:val="48"/>
        </w:rPr>
      </w:pPr>
    </w:p>
    <w:p w14:paraId="522721E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6A6D550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48876412">
      <w:pPr>
        <w:spacing w:line="540" w:lineRule="exact"/>
        <w:jc w:val="center"/>
        <w:rPr>
          <w:rFonts w:ascii="华文中宋" w:hAnsi="华文中宋" w:eastAsia="华文中宋" w:cs="宋体"/>
          <w:b/>
          <w:kern w:val="0"/>
          <w:sz w:val="52"/>
          <w:szCs w:val="52"/>
        </w:rPr>
      </w:pPr>
    </w:p>
    <w:p w14:paraId="2F906B31">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789FC8F5">
      <w:pPr>
        <w:spacing w:line="700" w:lineRule="exact"/>
        <w:jc w:val="left"/>
        <w:rPr>
          <w:rFonts w:hAnsi="宋体" w:eastAsia="仿宋_GB2312" w:cs="宋体"/>
          <w:kern w:val="0"/>
          <w:sz w:val="36"/>
          <w:szCs w:val="36"/>
        </w:rPr>
      </w:pPr>
    </w:p>
    <w:p w14:paraId="0B342887">
      <w:pPr>
        <w:spacing w:line="700" w:lineRule="exact"/>
        <w:jc w:val="left"/>
        <w:rPr>
          <w:rFonts w:hAnsi="宋体" w:eastAsia="仿宋_GB2312" w:cs="宋体"/>
          <w:kern w:val="0"/>
          <w:sz w:val="36"/>
          <w:szCs w:val="36"/>
        </w:rPr>
      </w:pPr>
    </w:p>
    <w:p w14:paraId="29F89FC2">
      <w:pPr>
        <w:spacing w:line="700" w:lineRule="exact"/>
        <w:jc w:val="left"/>
        <w:rPr>
          <w:rFonts w:hAnsi="宋体" w:eastAsia="仿宋_GB2312" w:cs="宋体"/>
          <w:kern w:val="0"/>
          <w:sz w:val="36"/>
          <w:szCs w:val="36"/>
        </w:rPr>
      </w:pPr>
    </w:p>
    <w:p w14:paraId="2916AEA3">
      <w:pPr>
        <w:spacing w:line="700" w:lineRule="exact"/>
        <w:jc w:val="left"/>
        <w:rPr>
          <w:rFonts w:hAnsi="宋体" w:eastAsia="仿宋_GB2312" w:cs="宋体"/>
          <w:kern w:val="0"/>
          <w:sz w:val="36"/>
          <w:szCs w:val="36"/>
        </w:rPr>
      </w:pPr>
    </w:p>
    <w:p w14:paraId="660A2B52">
      <w:pPr>
        <w:spacing w:line="700" w:lineRule="exact"/>
        <w:jc w:val="left"/>
        <w:rPr>
          <w:rFonts w:hAnsi="宋体" w:eastAsia="仿宋_GB2312" w:cs="宋体"/>
          <w:kern w:val="0"/>
          <w:sz w:val="36"/>
          <w:szCs w:val="36"/>
        </w:rPr>
      </w:pPr>
    </w:p>
    <w:p w14:paraId="46DE7A66">
      <w:pPr>
        <w:spacing w:line="700" w:lineRule="exact"/>
        <w:jc w:val="left"/>
        <w:rPr>
          <w:rFonts w:hAnsi="宋体" w:eastAsia="仿宋_GB2312" w:cs="宋体"/>
          <w:kern w:val="0"/>
          <w:sz w:val="36"/>
          <w:szCs w:val="36"/>
        </w:rPr>
      </w:pPr>
    </w:p>
    <w:p w14:paraId="43E82B08">
      <w:pPr>
        <w:spacing w:line="700" w:lineRule="exact"/>
        <w:jc w:val="left"/>
        <w:rPr>
          <w:rFonts w:hAnsi="宋体" w:eastAsia="仿宋_GB2312" w:cs="宋体"/>
          <w:kern w:val="0"/>
          <w:sz w:val="36"/>
          <w:szCs w:val="36"/>
        </w:rPr>
      </w:pPr>
    </w:p>
    <w:p w14:paraId="68DCE1B3">
      <w:pPr>
        <w:spacing w:line="700" w:lineRule="exact"/>
        <w:jc w:val="left"/>
        <w:rPr>
          <w:rFonts w:hAnsi="宋体" w:eastAsia="仿宋_GB2312" w:cs="宋体"/>
          <w:kern w:val="0"/>
          <w:sz w:val="36"/>
          <w:szCs w:val="36"/>
        </w:rPr>
      </w:pPr>
    </w:p>
    <w:p w14:paraId="44C020F8">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县水西沟镇政府</w:t>
      </w:r>
    </w:p>
    <w:p w14:paraId="56499737">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0B43AD2F">
      <w:pPr>
        <w:spacing w:line="700" w:lineRule="exact"/>
        <w:jc w:val="left"/>
        <w:rPr>
          <w:rFonts w:hAnsi="宋体" w:eastAsia="仿宋_GB2312" w:cs="宋体"/>
          <w:kern w:val="0"/>
          <w:sz w:val="36"/>
          <w:szCs w:val="36"/>
        </w:rPr>
      </w:pPr>
    </w:p>
    <w:p w14:paraId="756DD6A7">
      <w:pPr>
        <w:spacing w:line="700" w:lineRule="exact"/>
        <w:jc w:val="left"/>
        <w:rPr>
          <w:rFonts w:hAnsi="宋体" w:eastAsia="仿宋_GB2312" w:cs="宋体"/>
          <w:kern w:val="0"/>
          <w:sz w:val="36"/>
          <w:szCs w:val="36"/>
        </w:rPr>
      </w:pPr>
    </w:p>
    <w:p w14:paraId="3F040A7C">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51B105AC">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1B7619A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乌鲁木齐县水西沟镇人民政府单位无下属预算单位，下设 11个处室，分别是：水西沟镇财政所、计生办、广播站、农经站、农技站、兽医站、农机站、林管站、溪水社区、南滩路社区、南河路社区。乌鲁木齐县水西沟镇人民政府单位编制数 77人，实有人数112人，其中：在职93人，增加 8 人；退休19人，增加0人；离休 0 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乌鲁木齐县水西沟镇人民政府的主要职责：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（1）宣传、贯彻《中华人民共和国地方各级人民代表大会和地方各级人民政府组织法》和有关法律、法规，更好地为人民服务。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（2）执行本级人民代表大会的决议和上级国家行政机关的决定和命令，发布决定和命令；</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（3）执行本行政区域内的经济和社会发展计划、预算，管理本行政区域内的经济、教育、科学、文化、卫生、体育事业和财政、民政、司法、计划生育等行政工作；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（4）保护社会主义的全民所有的财产和人民群众集体所有的财产，保护公民合法所有的私有财产，维护社会秩序，保障公民的人身权利、民主权利和其他权利；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（5）保护各种经济组织的合法权益；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（6）保障少数民族的权利和尊重少数民族的风俗习惯；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（7）完成县委、县政府和上级业务主管部门交办的其他工作。</w:t>
      </w:r>
      <w:bookmarkStart w:id="0" w:name="_Hlk43849111"/>
      <w:bookmarkEnd w:id="0"/>
    </w:p>
    <w:p w14:paraId="70616C55">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1CBE47F9">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水西沟镇人民政府2023年度工作重点具体如下：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一、社会大局和谐稳定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深入推进反恐维稳法治化常态化，牢牢守住“五个不发生”的底线。扎实开展平安创建活动，持续推进市域社会治理现代化，强化信访矛盾纠纷排查化解工作，充分发挥群众工作站和“群众说事点”作用，加强普法宣传，建立公共法律服务工作站（室），化解矛盾纠纷91件，调解成功率达99%以上。2023年水西沟司法所被评为“自治区示范性司法所”。二是依法管理宗教事务，坚持伊斯兰教中国化方向不动摇，铸牢中华民族共同体意识，全年累计开展“民族团结一家亲”走访活动600余次，民族团结联谊活动120余次。水西沟镇南河路社区成功创建乌鲁木齐市民族团结示范单位，南滩路社区、庙尔沟清真寺成功创建乌鲁木齐县民族团结示范单位。三是严格落实安全生产责任制，狠抓安全生产“十五条措施”落实落细，深入开展安全隐患排除整治，落实食品安全包保制度，持续提升了防灾、减灾、救灾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二、乡村振兴全面推进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全镇经济总收入达3.85亿元，农村居民人均纯收入达3.16万元，增长8.1%。一是多措并举巩固脱贫成果，健全防止返贫动态监测和帮扶工作机制，增强内生发展动力和发展活力，积极落实金融帮扶政策，向32户脱贫户发放小额信贷138.5万元，全镇脱贫人口人均纯收入2.21万元，增长9.2%。二是积极创建乡村振兴示范村镇。闸滩村、水西沟村创建自治区乡村振兴重点示范村，水西沟镇创建为自治区乡村振兴示范镇。完成闸滩村野鹿滩景区提升项目等10个乡村振兴项目建设。三是严守耕地红线，有效保障农产品供给，全镇耕种面积3.2万亩，全面完成粮食作物种植任务。发放耕地地力保护补贴11.83万元，草原生态保护补助奖励资金160.6万元，重大动物疫病免疫密度达99.26%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旅游产业融合发展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紧扣“旅游兴县”发展思路，以“我爱南山”为标志，以休闲养生、温室采摘、冰雪旅游、民宿度假等为主题，因地制宜发展乡村旅游，打造闸滩村观景台野路子营地、机车马术主题基地、闲来小镇海洋馆等新型旅游目的地，开发露营地等旅游新业态，承办第21届丝绸之路冰雪风情节、夏冬两季马拉松赛事等文体活动，新增民宿32家。方家庄村（休闲旅游）获自治区乡村特色产业示范村称号。水西沟镇入选第二批“全国乡村旅游重点镇”。丝绸之路山地度假区连续三年荣获“中国体育旅游十佳精品景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四、生态保护富有成效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落实清洁能源改造工作，完成水西沟镇787座温室和养殖区、282户居民住宅与3家分散单位“煤改气”“煤改电”工程。大力开展人居环境综合整治，严格落实林长制、河(湖)长制，争取中央林业草原生态保护恢复资金60万元完成大庙村、方家庄村、闸滩村乡村绿化美化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五、民生福祉持续提升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一是组织农村劳动力参加各类职业技能培训班，新增创业102人，创业带动就业62人，农村劳动力转移就业288 人次。二是保障困难群众基本生活，发放农村、城市低保金57.37万元、分散特困供养人员津贴10.62万元，高龄老人津贴15.73万元，残疾人“两项残补津贴”17.53万元等各类补贴。三是持续推进全民参保，城乡居民养老保险和医疗保险参保率达95%以上，有序开展家庭医生签约服务，签约率达98.9%，全镇整体义务教育巩固率100%。四是广泛开展文体活动，培育文明乡风，打造村级“石榴籽服务站”示范点2个。发挥新时代文明实践站作用，组织开展村晚、文艺演出、篮球赛等多种主题活动，承办乌鲁木齐县首届男子、女子村BA比赛，全镇观看篮球赛人次达到1000余人，丰富了农牧民群众的文化生活。</w:t>
      </w:r>
    </w:p>
    <w:p w14:paraId="622F0444">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4E28C907">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一般公共服务支出、文化旅游体育与传媒支出、社会保障和就业支出、卫生健康支出、城乡社区支出、农林水支出类项目等。主要乡镇运行经费、村级组织运转经费、宣传事务、城乡社区环境卫生、巩固脱贫衔接乡村振兴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水西沟镇人民政府按实编制了人员经费，按定额编制了公用经费，按历年发生数编制项目支出。财政拨款年初预算安排数为3114.24万元，调整后预算数为6028.15万元（其中人员经费1429.34万元，占比23.71%；公用经费96.49万元，占比1.6%；项目经费4502.32万元，占比74.69%），实际支出为5956.12万元，预算执行率为98.81%，预算资金来源为一般公共预算财政拨款收入、政府性基金预算财政拨款收入、其他收入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乌鲁木齐县水西沟镇人民政府单位收入预算 3114.24 万元，其中：一般公共预算1877.42万元，占60.29%，比上年预算减少26.33万元，下降1.38%，主要原因是财政收入安排用于保障和改善民生，维持正常运转 2023 年运转经费减少 ；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上级一般公共预算安排的转移支付资金105.00万元，占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3.37%，比上年预算增加105.00万元，增长100.00%，主要原因是 今年上级转移支付有两个新项目；政府性基金预算 165.00 万元，占 5.30%，比上年预算增加 165.00 万元，增长 100.00%，主要原因是乡镇社区运行经费，环卫经费都从政府性基金资金安排的；上级政府性基金安排的转移支付资金未安排。国有资本经营预算未安排。上级国有资本经营预算安排的转移支付资金未安排。财政拨款结转 966.82 万元，占 31.04%，比上年预算增加966.82 万元，增长 100.00%，主要原因是 2022 年好多项目因财政资金紧缺未支付，所以 2023 年结转项目多。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乌鲁木齐县水西沟镇人民政府2023年支出预算 3114.24 万元，其中：基本支出 1447.92 万元，占46.49%，比上年预算增加 25.79万元，增长 1.81%，主要原因是2023 年新增 9 个人基本支出增加。项目支出 1666.32 万元，占 53.51%，比上年预算增加 1184.70万元，增长 245.98%，主要原因是水西沟镇乡村振兴项目较多。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3114.24万元（基本支出1447.92万元、项目支出1666.33万元），调整数2913.91万元（基本支出77.91万元、项目支出2835.99万元），调整后预算数6028.15万元（基本支出1525.83万元、项目支出4502.32万元），预算调整率93.57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调整后预算数6028.15万元（基本支出1525.83万元、项目支出4502.32万元），预算执行5956.12万元（基本支出1525.83万元、项目支出4430.29万元），预算执行率98.81%。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1.非财：本单位非财政拨款结余和专用结余的为0万元。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2.年末结转和结余：本单位年末结转和结余72.02万元。</w:t>
      </w:r>
    </w:p>
    <w:p w14:paraId="1AC258A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0FAD721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基本支出年初预算数1447.92万元（人员经费1278.9万元，公用经费169.02 万元），调整后预算数1525.83万元（人员经费 1429.34万元，公用经费 96.49万元），预算执行数1525.83万元（人员经费 1429.34万元，公用经费 96.49万元），基本支出预算执行率100%。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基本支出管理方面：为加强本单位的基本支出预算管理, 规范基本支出预算分配行为, 保障本单位正常运转的资金需要, 提高单位预算工作的全面性、准确性及权威性，强化预算的编制、过程控制，以及基本支出管理等；我单位严格按照《水西沟镇预算管理制度》，《水西沟镇财务收支业务管理办法》等制度进行基本支出管理，规范基本支出管理。实事求是编制收入预算，考虑经济运行和实施减税降费政策等因素合理测算。严禁将财政收入规模、增幅纳入考核评比。严格落实各项减税降费政策，严禁收取过头税费、违规设置收费项目或提高收费标准。依照法律法规及时足额征收应征的预算收入，如实反映财政收入情况，提高收入质量，严禁虚收空转。不得违法违规制定实施各种形式的歧视性税费减免政策，维护全国统一市场和公平竞争。严禁将政府非税收入与征收单位支出挂钩，增强财政保障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资金是项目实施过程中最重要的资源之一，本单位严格按照《水西沟镇财务收支业务管理办法》，《水西沟镇货币资金管理办法》等制度进行资金管理，确保项目的资金投入情况相对合理，各项费用占比适中。 资金投入进度符合项目计划，有利于项目的顺利进行。.资金使用效率较高，预算控制和成本效益分析得到了较好的实施。为加强财务管理， 对批准的建设内容做好账务设置和账务管理，对基本建设活动中的工程费用、设备采购、各项财产物资及时做好原始记录，掌握工程进度，按规定向有关部门报送基建财务报表。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在资金使用过程中，严把监督审核关，</w:t>
      </w:r>
      <w:r>
        <w:rPr>
          <w:rFonts w:hint="eastAsia" w:ascii="仿宋_GB2312" w:hAnsi="宋体" w:eastAsia="仿宋_GB2312"/>
          <w:bCs/>
          <w:sz w:val="32"/>
          <w:szCs w:val="32"/>
          <w:lang w:eastAsia="zh-CN"/>
        </w:rPr>
        <w:t>建立健全</w:t>
      </w:r>
      <w:r>
        <w:rPr>
          <w:rFonts w:hint="eastAsia" w:ascii="仿宋_GB2312" w:hAnsi="宋体" w:eastAsia="仿宋_GB2312"/>
          <w:bCs/>
          <w:sz w:val="32"/>
          <w:szCs w:val="32"/>
        </w:rPr>
        <w:t>内部审批制度。由学院财务处对每笔用款申请，在所附资料齐备的情况下，审核确认后再付款。同时，财务处会同教务处定期或不定期对资金使用、管理情况进行检查，基本做到财务会计资料披露信息真实、及时、完整，资金的拨付有完整的审批程序和手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2023年本单位年初安排预算项目43个1666.32万元，年中追加预算项目63个3805.1万元，调整后项目共106个5471.42万元，执行4430.29万元，项目支出预算执行率80.97%。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1、乡镇运行经费（含妇联 经费）-公务车辆租赁费，年初预算数11万元，全年预算数11万元，全年执行数0万元，执行率0%。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2、博物馆、纪念馆免费开放补助和公共美术馆、 图书馆、文化馆站免费开放补助-水西沟镇，年初预算数1万元，全年预算数1万元，全年执行数0万元，执行率0%。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3、乌财资环[2022]103号-关于提前下达2023年中 央林业草原生态保护恢复资金预算的通知-森 林资源培育资金，年初预算数60万元，全年预算数60万元，全年执行数0万元，执行率0%。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4、乌财行【2021】171号-关于提前下达2022全市村级组织工作经费的通知-水西沟镇水西沟村村级运转经费，年初预算数4.5万元，全年预算数4.5万元，全年执行数0万元，执行率0%。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5、乌财行【2021】185号关于提前下达2022年自治区宗教活动场所修缮经费的通知-乌鲁木齐县水西沟东梁寺，年初预算数0.9731万元，全年预算数0.9731万元，全年执行数0万元，执行率0%。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6、乌财资环【2021】139号-提前下达2022年中央林业改革发展资金预算的通知，年初预算数1.0124万元，全年预算数1.0124万元，全年执行数0万元，执行率0%。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7、乌财扶【2021】5号关于提前下达2022年自治区财政衔接推进乡村振兴补助资金预算的通知-水西沟镇小东沟村标准化养殖区建设项目，年初预算数1.7713万元，全年预算数1.7713万元，全年执行数0万元，执行率0%。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8、乌财行【2021】183号关于提前下达2022年自治区驻村管寺管委会工作及人员经费的通知，年初预算数2万元，全年预算数2万元，全年执行数0万元，执行率0%。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乌财扶【2021】5号关于提前下达2022年自治区财政衔接推进乡村振兴补助资金预算的通知-水西沟镇庙尔沟村街心餐吧及配套设施建设项目，年初预算数3.3818万元，全年预算数3.3818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10、乌财科教【2021】112号关于提前下达2022年中央补助地方美术馆 公共图书馆 文化馆（站）免费开放补助资金预算的通知，年初预算数4万元，全年预算数4万元，全年执行数0万元，执行率0%。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11、乌财社【2022】95号关于拨付2022年民生十大实事社区养老服务，家庭养老床位建设项目资金的通知-水西沟镇溪水社区，年初预算数6万元，全年预算数6万元，全年执行数0万元，执行率0%。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12、乌财扶【2021】5号关于提前下达2022年自治区财政衔接推进乡村振兴补助资金预算的通知-水西沟镇东湾村市场及配套设施建设项目，年初预算数15.3036万元，全年预算数15.3036万元，全年执行数0万元，执行率0%。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13、乌财扶【2021】5号关于提前下达2022年自治区财政衔接推进乡村振兴补助资金预算的通知-水西沟镇小东沟村巷道提升项目，年初预算数15.6815万元，全年预算数15.6815万元，全年执行数0万元，执行率0%。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14、乌财农【2022】56号-2022年市级财政衔接推进乡村振兴补助（直达资金）-乌鲁木齐县水西沟镇水西沟东支渠维修项目，年初预算数20万元，全年预算数20万元，全年执行数0万元，执行率0%。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15、乌财扶【2021】5号关于提前下达2022年自治区财政衔接推进乡村振兴补助资金预算的通知-水西沟镇村容村貌提升项目，年初预算数23.7138万元，全年预算数23.7138万元，全年执行数0万元，执行率0%。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乌财扶【2021】5号关于提前下达2022年自治区财政衔接推进乡村振兴补助资金预算的通知-水西沟镇东湾村农业设施温室大棚及配套设施建设项目，年初预算数30.5694万元，全年预算数30.5694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乌财扶【2021】5号关于提前下达2022年自治区财政衔接推进乡村振兴补助资金预算的通知-水西沟镇方家庄村“农+超”市集、停车场建设项目，年初预算数34.2061万元，全年预算数34.2061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18、乌财扶【2021】5号关于提前下达2022年自治区财政衔接推进乡村振兴补助资金预算通知-水西沟镇庙尔沟村标准化养殖区建设项目，年初预算数40.3406万元，全年预算数40.3406万元，全年执行数0万元，执行率0%。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19、乌财建【2022】144号关于下达2022年第三批自治区预算内投资的通知-水西沟镇，年初预算数250万元，全年预算数250万元，全年执行数0万元，执行率0%。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20、2023年市级社区工作经费-乌财行【2021】174号（溪水社区），年初预算数0万元，全年预算数42万元，全年执行数0万元，执行率0%。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21、关于结算下达2022年度下派选调生到村工作中央财政补助资金预算的通知-乌财行【2023】33号，年初预算数0万元，全年预算数1.51万元，全年执行数0万元，执行率0%。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22、关于提前下达2023年中央补助地方美术馆、公共图书馆、文化馆（站）免费开放补助资金预算的通知-乌财科教【2022】84号】，年初预算数0万元，全年预算数4万元，全年执行数0万元，执行率0%。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23、关于调整提前下达2023年度下派选调生到村工作中央财政补助资金预算的通知-乌财行【2023】32号，年初预算数0万元，全年预算数1.05万元，全年执行数0万元，执行率0%。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24、闸滩村巷道硬化及铺设下水道工程，年初预算数0万元，全年预算数36万元，全年执行数0万元，执行率0%。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25、乌财社【2023】97号关于拨付2023年民生实事补助-社区养老服务设施建设资金的通知（水西沟镇养老服务中心），年初预算数0万元，全年预算数12万元，全年执行数0万元，执行率0%。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26、乌财社【2023】97号关于拨付2023年民生实事补助-社区养老服务设施建设资金的通知（大庙村日间照料站），年初预算数0万元，全年预算数6万元，全年执行数0万元，执行率0%。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27、乌财科教【2023】19号关于提前下达2023年中央补助地方公共文化服务体系建设补助资金预算的通知--水西沟镇，年初预算数0万元，全年预算数8万元，全年执行数0万元，执行率0%。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79个项目开展，具体如下：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1、县组织部拨付2023年七一走访慰问补助经费，年初预算数0万元，全年预算数2.8万元，全年执行数2.8万元，执行率100%。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2、县委组织部拨付主题党日活动经费，年初预算数0万元，全年预算数0.98万元，全年执行数0.98万元，执行率100%。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3、五个好党费，年初预算数0万元，全年预算数7万元，全年执行数4万元，执行率57.14%。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4、收到县委组织部拨付忠诚教育补助，年初预算数0万元，全年预算数1.416万元，全年执行数1.416万元，执行率100%。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5、县委组织部拨付慰问经费，年初预算数0万元，全年预算数5.52万元，全年执行数5.52万元，执行率100%。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6、选调生补助，年初预算数0万元，全年预算数2.54万元，全年执行数2.54万元，执行率100%。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7、政法委拨付情报信息工作经费，年初预算数0万元，全年预算数0.19万元，全年执行数0.19万元，执行率100%。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8、县政法委拨付防范设施优化美化工作经费，年初预算数0万元，全年预算数1.04万元，全年执行数1.04万元，执行率100%。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9、县退役军人事务局拨付双拥座谈会议经费，年初预算数0万元，全年预算数0.47万元，全年执行数0.47万元，执行率100%。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10、县统计局拨付培训费，年初预算数0万元，全年预算数4万元，全年执行数4万元，执行率100%。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11、组织部拨付党费，年初预算数0万元，全年预算数17.4947万元，全年执行数17.4947万元，执行率100%。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12、公安局拨付各村社区警务站伙食补助，年初预算数0万元，全年预算数21.2933万元，全年执行数3.38万元，执行率15.87%。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13、人大活动经费，年初预算数0万元，全年预算数1.64万元，全年执行数1.0671万元，执行率65.07%。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14、县土地储备中心拨付小东沟8.06亩集体土地征地补偿款，年初预算数0万元，全年预算数8.463万元，全年执行数8.463万元，执行率100%。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15、县委组织部拨付南河社区党建经费，年初预算数0万元，全年预算数10万元，全年执行数10万元，执行率100%。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16、基层宣传文化队伍经费，年初预算数0万元，全年预算数19.1万元，全年执行数2.7万元，执行率14.14%。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17、水西沟镇稳控工作经费，年初预算数0万元，全年预算数2.5万元，全年执行数2.5万元，执行率100%。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18、水西沟镇大庙村5+2工程，年初预算数0万元，全年预算数50.0744万元，全年执行数50.0744万元，执行率100%。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19、乌财【2023】102号-关于下达2023年中央政法纪检监察转移支付资金预算的通知，年初预算数0万元，全年预算数1.5万元，全年执行数1.5万元，执行率100%。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20、追加2022年村级监察信息员工作经费（财经会第四次会议纪要-第五项议题），年初预算数0万元，全年预算数3.336万元，全年执行数3.336万元，执行率100%。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21、2023年市级拨付村级组织运转工作经费-乌财行【2021】171号（小东沟村），年初预算数0万元，全年预算数15.7万元，全年执行数15.7万元，执行率100%。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22、2023年市级拨付村级组织运转工作经费-乌财行【2021】171号（水西沟村），年初预算数0万元，全年预算数4万元，全年执行数4万元，执行率100%。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23、2023年市级拨付村级组织运转工作经费-乌财行【2021】171号（闸滩村），年初预算数0万元，全年预算数18.11万元，全年执行数18.11万元，执行率100%。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24、关于下达2023年自治区基层组织建设资金的通知-乌财行【2023】69号，年初预算数0万元，全年预算数25万元，全年执行数25万元，执行率100%。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25、追加三支一扶人员相关经费，年初预算数0万元，全年预算数2.24万元，全年执行数2.24万元，执行率100%。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26、县财综发【2022】227号-乌财科教【2022】91号-中央支持地方公共文化服务体系建设补助资金，年初预算数0万元，全年预算数3万元，全年执行数3万元，执行率100%。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27、2023年市级社区工作经费-乌财行【2021】174号（南河社区），年初预算数0万元，全年预算数2.7375万元，全年执行数2.7375万元，执行率100%。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28、2023年市级社区工作经费-乌财行【2021】174号（南滩社区），年初预算数0万元，全年预算数0.3万元，全年执行数0.3万元，执行率100%。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29、溪水社区市级文体活动经费，年初预算数0万元，全年预算数3.44万元，全年执行数3.44万元，执行率100%。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30、水西沟镇平西梁村2020年疫情期间租赁房屋和餐饮产生费用，年初预算数0万元，全年预算数12.8996万元，全年执行数12.8996万元，执行率100%。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31、乌财预【2023】15号关于下达中央疫情防控财力补助预算的通知，年初预算数0万元，全年预算数33.3415万元，全年执行数33.3415万元，执行率100%。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32、存量资金安排2022年疫情期间中秋节送温暖购月饼款-水西沟镇，年初预算数0万元，全年预算数2.0328万元，全年执行数2.0328万元，执行率100%。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33、乌财社【2022】311号-第75批疫情（关于追加疫情期间伙食补助经费的申请），年初预算数0万元，全年预算数7.5139万元，全年执行数7.5139万元，执行率100%。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34、水西沟镇平西梁村市域社会治理专项经费（信访），年初预算数0万元，全年预算数30万元，全年执行数30万元，执行率100%。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35、水西沟镇大棚房拆除资金（信访），年初预算数0万元，全年预算数20万元，全年执行数20万元，执行率100%。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36、水西沟镇东梁村市政设施综合管网项目（信访），年初预算数0万元，全年预算数20万元，全年执行数20万元，执行率100%。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37、巩固脱贫攻坚成果（60岁以上就业人员就业补贴第六次财经会第十八次议题）-水西沟镇，年初预算数0万元，全年预算数13.244万元，全年执行数13.244万元，执行率100%。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38、水西沟镇城市精细化管理相关费用，年初预算数0万元，全年预算数30万元，全年执行数30万元，执行率100%。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39、乌财农〔2022〕85号2023年自治区财政衔接推进乡村振兴补助资金（直达资金）--闸滩村观景台建设项目，年初预算数0万元，全年预算数244.3173万元，全年执行数244.3173万元，执行率100%。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40、乌财农【2022】85号2023年自治区财政衔接推进乡村振兴补助资金（直达资金）--水西沟镇闸滩村野鹿滩景区提升项目，年初预算数0万元，全年预算数348.7108万元，全年执行数348.7108万元，执行率100%。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41、乌财农【2022】85号2023年自治区财政衔接推进乡村振兴补助资金（直达资金）--闸滩村野鹿滩景区提升项目（采购），年初预算数0万元，全年预算数289.2892万元，全年执行数289.2892万元，执行率100%。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42、乌财农〔2022〕85号2023年自治区财政衔接推进乡村振兴补助资金（直达资金）--水西沟镇设施农业清洁能源提升项目，年初预算数0万元，全年预算数427.5521万元，全年执行数427.5521万元，执行率100%。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43、乌财农〔2022〕85号2023年自治区财政衔接推进乡村振兴补助资金（直达资金）--水西沟镇东梁村养殖圈舍扩建项目，年初预算数0万元，全年预算数296.6029万元，全年执行数296.6029万元，执行率100%。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44、乌财农【2022】85号2023年自治区财政衔接推进乡村振兴补助资金（直达资金）--水西沟村“柒集坊”养生民宿，年初预算数0万元，全年预算数615.4161万元，全年执行615.4161万元，执行率100%。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45、乌财农【2022】85号2023年自治区财政衔接推进乡村振兴补助资金（直达资金）--东梁村养殖圈舍扩建二期项目，年初预算数0万元，全年预算数200万元，全年执行数200万元，执行率100%。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46、乌财农【2023】27号关于下达2023年自治区财政衔接推进乡村振兴补助资金（第二批）预算的通知--水西沟村温室改造提升项目，年初预算数0万元，全年预算数181.4164万元，全年执行数181.4164万元，执行率100%。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47、乌财农【2023】27号关于下达2023年自治区财政衔接推进乡村振兴补助资金（第二批）预算的通知--闸滩村温室改造提升二期项目，年初预算数0万元，全年预算数199.3837万元，全年执行数199.3837万元，执行率100%。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48、乌财农【2023】27号关于下达2023年自治区财政衔接推进乡村振兴补助资金（第二批）预算的通知--水西沟镇2023年基础设施提升项目，年初预算数0万元，全年预算数59.675万元，全年执行数59.675万元，执行率100%。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49、乌财农【2023】32号-关于下达2023年中央财政衔接推进乡村振兴补助资金（直达资金）预算的通知--东湾村鹿场基础设施提升项目，年初预算数0万元，全年预算数158.4507万元，全年执行158.4507万元，执行率100%。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50、存量资金安排水西沟镇保密管理系统安装费用，年初预算数0万元，全年预算数0.161万元，全年执行数0.161万元，执行率100%。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51、存量资金安排--水西沟镇环卫车辆燃油费、维修费年初预算数0万元，全年预算数10万元，全年执行数10万元，执行率100%。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52、存量资金安排水西沟镇红石榴小区附属及配套工程，年初预算数0万元，全年预算数70万元，全年执行数70万元，执行率100%。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53、刘梅四季山庄度假村补偿赔偿费，年初预算数0万元，全年预算数100万元，全年执行数100万元，执行率100%。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54、乌鲁木齐县水西沟镇东梁村肉牛养殖基地项目，年初预算数0万元，全年预算数13.6089万元，全年执行数13.6089万元，执行率100%。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55、存量资金安排水西沟镇大庙村“5+2”工程建设项目（信访），年初预算数0万元，全年预算数75.074495万元，全年执行数25万元执行率33.30%。等79个项目，加上未开展项目等于106个项目年初预算项目43个1666.32万元，年中预算项目63个3805.1万元 执行4430.29万元（由于字数有限，剩余项目参考报告附件）</w:t>
      </w:r>
    </w:p>
    <w:p w14:paraId="0684BD21">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44047351">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质量指标，“三公”经费控制率，预期指标值≤3%，基于2023年预算公开设定的此指标，在三公经费支出方面，严格控制各项费用，合理安排三公经费的使用，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年中绩效运行监控时，“三公”经费控制率控制在3%之内；已达到监控节点比率。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三公”经费控制率为=0%，保障我镇正常运转，我镇严格控制“三公”经费，三公经费开支是逐年下降的，这是一个好的趋势；与年度预期值相比，我单位“三公”经费控制率=0%，无偏差，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数量指标，开展职业技能培训人次，预期指标值&gt;=1400人次，基于2022年政府工作报告设定的此指标；在开展培训方面全面提升劳动者就业创业能力、缓解技能人才短缺的结构性矛盾、提高就业质量的根本举措，是适应经济高质量发展、培育经济发展新动能。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年中绩效运行监控时，开展职业技能培训人次为711人次，已达到监控节点比率。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开展职业技能培训1400人次。持续优化布局结构，着力提高创业培训、提高培训效率，保障开展创业培训、技能培训、主要经济稳中有进。与年度预期值相比，开展职业技能培训1400人次，偏差率为0%，该项工作为经常性工作。提高本地居民就业率，增加收入，提高居民生活水平，提高居民幸福指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全镇居民养老保险率，预期指标值=100%，基于2022年政府工作报告设定的此指标，在全镇居民养老保险缴纳方面，有利保证劳动力再生产，有利于社会的安全稳定，有利于促进经济的发展，保障了我镇居民的基本生活。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年中绩效运行监控时，全镇居民养老保险率为66.24%，已达到监控节点比率。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镇居民养老保险率为=95%，保障我镇居民的基本生活，为老年人提供了基本生活保障，与年度预期值相比，全镇居民养老保险率为95%，有5%的偏差，偏差原因由于镇上少部分农牧民不愿购买社保，部分空挂户在内地交社保，导致存在偏差；该项工作为经常性工作。今后在设置年初绩效目标值时结合实际情况将指标值设置的更加合理，使得养老保险基金规模更大，为市场提供更多的资金，通过对规模资金的运营和利用，有利于国家对国民经济的宏观调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全镇基本医疗保险登记参保率，预期指标值=100%，基于2022年政府工作报告设定的此指标，此指标的设定保障了对居民的福利措施，使得居民能够享受到国家发展的成果，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镇基本医疗保险登记参保率为97.7%，远超过监控节点比率，原因是由于今年7月份将调整医保基数，现上缴的社保基数为420元（7月份将调整为1000元以上），为保障居民的利益，大力提高医保参保率，因此参保率提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镇基本医疗保险登记参保率为=95%，保障我镇居民的基本生活，保障了对居民的福利措施，使得居民能够享受到国家发展的成果，与年度预期值相比，全镇居民养老保险率为95%，有5%的偏差，偏差原因是由于我镇上部分农牧民不愿购买社保，还有部分空挂户在内地交社保，导致存在偏差；该项工作为经常性工作。今后在设置年初绩效目标值时结合实际情况将指标值设置的更加合理，使得医疗保险基金规模更大，为市场提供更多的资金，通过对规模资金的运营和利用，有利于国家对国民经济的宏观调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农村经济总收入同比增长率，预期指标值&gt;=7%，基于2022年政府报告设定的此指标，此指标的设定反映当年农村经济生产经营的规模、水平、发展速度、产业结构和经济效益。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年中绩效运行监控时，农村经济总收入同比增长率无法监控，未达到监控节点比率，原因是农村经济总收入同比增长率是按全年的收入进行同比比较，因此还未进行统计。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农村经济总收入同比增长率为6.06%，提高农民收入水平，促进农民农村共同富裕；与年度预期值相比，农村经济总收入同比增长率6.06%，存在13.43%的偏差，偏差原因是；由于近几年疫情的缘故，农村经济总收入一时间不能得到很快的提升，因此出现偏差。该项工作为经常性工作。今后在设置年初绩效目标值时结合实际情况将指标值设置的更加合理，农村共同富裕工作更要抓紧，进一步提高农牧民的经济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农村居民人均可支配收入增长，预期指标值&gt;=8.50%，基于2022年政府工作报告设定的此指标，指标的设定有利于拉动消费和内需的增长，从而进一步推动国民经济回升。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年中绩效运行监控时，农村居民人均可支配收入增长无法监控，未达到监控节点比率，农村居民人均可支配收入增长率是按全年的收入进行同比比较，因此还未进行统计。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农村居民人均可支配收入增长8.1%，提高农民收入水平,农民生活质量得到大幅提升。与年度预期值相比，农村居民人均可支配收入增长8.1%，存在4.71%的偏差，偏差原因：由于近几年疫情的缘故，农村居民近几年的收入一时间不能得到很快的提升，因此出现偏差。该项工作为经常性工作。今后在设置年初绩效目标值时结合实际情况将指标值设置的更加合理，农村共同富裕工作更要抓紧，进一步提高农牧民的经济收入。</w:t>
      </w:r>
    </w:p>
    <w:p w14:paraId="05FD398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59DFB624">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2023年度部门整体支出绩效自评综合得分94.75分，评价结果为“优秀”。</w:t>
      </w:r>
    </w:p>
    <w:p w14:paraId="5ACB7E35">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45062B98">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（一）乡镇财政所的经费状况与实际工作量远远不相称，随着乡镇经济的快速发展，乡镇财政所原有的基础设施老化，办公设施陈旧已经不能满足职能转速提速的乡镇财政管理的需要。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（二）预算目标选择上的错误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前，乡镇对战略规划没有清醒的认识，战略目标的制定也只是为了满足形式上的要求，这使得其竞争力长期得不到提升，影响了其综合的发展。如果的战略目标不够明确还会使得机构在发展的过程中只注重短期建设，不注重长期规划，各个项目间得不到合理的衔接，使管理效果达不到预期的要求。还有很多机构将预算目标直接看做是战略目标，这使得其在自身的定位上出现了偏差，影响了乡镇的发展。</w:t>
      </w:r>
    </w:p>
    <w:p w14:paraId="062693D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7014E648">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充分认识规范化乡镇财政建设的意义，近几年来随着国家对三农投入加大，各级财政用于三农资金的规模越来越大，农村公共服务的内容越来越多，乡镇财政工作任务不断加重，对乡镇财政工作提出越来越高的要求。因此在新形势下，客观上要求加强乡镇财政建设，强化财政内部管理和窗口建设工作，更好发挥乡镇财政所的职能作用，必须加强基础设施建设，创造优质的工作环境，办公设备和软件的配置水平要满足各项业务需要。</w:t>
      </w:r>
      <w:r>
        <w:rPr>
          <w:rFonts w:hint="eastAsia" w:ascii="仿宋_GB2312" w:hAnsi="宋体" w:eastAsia="仿宋_GB2312"/>
          <w:bCs/>
          <w:sz w:val="32"/>
          <w:szCs w:val="32"/>
        </w:rPr>
        <w:br w:type="textWrapping"/>
      </w:r>
      <w:r>
        <w:rPr>
          <w:rFonts w:hint="eastAsia" w:ascii="仿宋_GB2312" w:hAnsi="宋体" w:eastAsia="仿宋_GB2312"/>
          <w:bCs/>
          <w:sz w:val="32"/>
          <w:szCs w:val="32"/>
        </w:rPr>
        <w:t>（二）运用先进技术，科学利用预算编制，提高乡镇预算管理的使用效率。在预算编制时，研究乡镇年度工作计划与中长期发展规划，遵循“量入为出、收支平衡、保证重点、统筹兼顾”的原则，在积极筹措资金的同时优化配臵资源，资金安排体现重点突出、统筹兼顾的原则，要确保乡镇日常运转和未来发展目标的需要。</w:t>
      </w:r>
    </w:p>
    <w:p w14:paraId="5AEFFA16"/>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3E810372"/>
    <w:rsid w:val="51C70EA9"/>
    <w:rsid w:val="54F842B6"/>
    <w:rsid w:val="5767241F"/>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12513</Words>
  <Characters>14315</Characters>
  <Lines>2</Lines>
  <Paragraphs>1</Paragraphs>
  <TotalTime>13</TotalTime>
  <ScaleCrop>false</ScaleCrop>
  <LinksUpToDate>false</LinksUpToDate>
  <CharactersWithSpaces>14379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2025-01-10T04:10:03Z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