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600" w:lineRule="exact"/>
        <w:jc w:val="center"/>
        <w:rPr>
          <w:rStyle w:val="7"/>
          <w:rFonts w:ascii="方正小标宋_GBK" w:eastAsia="方正小标宋_GBK"/>
          <w:b w:val="0"/>
          <w:color w:val="000000"/>
          <w:sz w:val="44"/>
          <w:szCs w:val="44"/>
        </w:rPr>
      </w:pPr>
      <w:r>
        <w:rPr>
          <w:rStyle w:val="7"/>
          <w:rFonts w:hint="eastAsia" w:ascii="方正小标宋_GBK" w:eastAsia="方正小标宋_GBK"/>
          <w:b w:val="0"/>
          <w:color w:val="000000"/>
          <w:sz w:val="44"/>
          <w:szCs w:val="44"/>
        </w:rPr>
        <w:t>乌鲁木齐县202</w:t>
      </w:r>
      <w:r>
        <w:rPr>
          <w:rStyle w:val="7"/>
          <w:rFonts w:hint="eastAsia" w:ascii="方正小标宋_GBK" w:eastAsia="方正小标宋_GBK"/>
          <w:b w:val="0"/>
          <w:color w:val="000000"/>
          <w:sz w:val="44"/>
          <w:szCs w:val="44"/>
          <w:lang w:val="en-US" w:eastAsia="zh-CN"/>
        </w:rPr>
        <w:t>3</w:t>
      </w:r>
      <w:r>
        <w:rPr>
          <w:rStyle w:val="7"/>
          <w:rFonts w:hint="eastAsia" w:ascii="方正小标宋_GBK" w:eastAsia="方正小标宋_GBK"/>
          <w:b w:val="0"/>
          <w:color w:val="000000"/>
          <w:sz w:val="44"/>
          <w:szCs w:val="44"/>
        </w:rPr>
        <w:t>年度会计监督检查单位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600" w:lineRule="exact"/>
        <w:jc w:val="center"/>
        <w:rPr>
          <w:rFonts w:ascii="方正小标宋_GBK" w:eastAsia="方正小标宋_GBK"/>
          <w:b/>
          <w:color w:val="000000"/>
          <w:sz w:val="44"/>
          <w:szCs w:val="44"/>
        </w:rPr>
      </w:pPr>
      <w:r>
        <w:rPr>
          <w:rStyle w:val="7"/>
          <w:rFonts w:hint="eastAsia" w:ascii="方正小标宋_GBK" w:eastAsia="方正小标宋_GBK"/>
          <w:b w:val="0"/>
          <w:color w:val="000000"/>
          <w:sz w:val="44"/>
          <w:szCs w:val="44"/>
        </w:rPr>
        <w:t>公       示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color w:val="000000"/>
          <w:sz w:val="17"/>
          <w:szCs w:val="17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年度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会计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监督检查工作，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以</w:t>
      </w:r>
      <w:r>
        <w:rPr>
          <w:rFonts w:ascii="Times New Roman" w:hAnsi="Times New Roman" w:eastAsia="仿宋_GB2312" w:cs="Times New Roman"/>
          <w:sz w:val="32"/>
          <w:szCs w:val="32"/>
        </w:rPr>
        <w:t>认真学习贯彻《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关于进一步加强财会监督工作的意见</w:t>
      </w:r>
      <w:r>
        <w:rPr>
          <w:rFonts w:ascii="Times New Roman" w:hAnsi="Times New Roman" w:eastAsia="仿宋_GB2312" w:cs="Times New Roman"/>
          <w:sz w:val="32"/>
          <w:szCs w:val="32"/>
        </w:rPr>
        <w:t>》精神，落实《财会监督专项行动方案》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主线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坚持主动防范、系统应对、标本兼治、守住底线的总体思路，以维护财经纪律的严肃性为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切入点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充分发挥财政部门作为会计工作主管部门的职能作用，</w:t>
      </w:r>
      <w:r>
        <w:rPr>
          <w:rFonts w:hint="eastAsia" w:ascii="仿宋" w:hAnsi="仿宋" w:eastAsia="仿宋"/>
          <w:sz w:val="32"/>
          <w:szCs w:val="32"/>
        </w:rPr>
        <w:t>切实履行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财会</w:t>
      </w:r>
      <w:r>
        <w:rPr>
          <w:rFonts w:hint="eastAsia" w:ascii="仿宋" w:hAnsi="仿宋" w:eastAsia="仿宋"/>
          <w:sz w:val="32"/>
          <w:szCs w:val="32"/>
        </w:rPr>
        <w:t>监督主体责任，全面提升预算单位会计信息质量。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按照</w:t>
      </w:r>
      <w:r>
        <w:rPr>
          <w:rFonts w:ascii="Times New Roman" w:hAnsi="Times New Roman" w:eastAsia="方正仿宋_GBK" w:cs="Times New Roman"/>
          <w:sz w:val="32"/>
          <w:szCs w:val="32"/>
        </w:rPr>
        <w:t>财政厅《关于开展202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年度会计监督检查工</w:t>
      </w:r>
      <w:bookmarkStart w:id="0" w:name="_GoBack"/>
      <w:bookmarkEnd w:id="0"/>
      <w:r>
        <w:rPr>
          <w:rFonts w:ascii="Times New Roman" w:hAnsi="Times New Roman" w:eastAsia="方正仿宋_GBK" w:cs="Times New Roman"/>
          <w:sz w:val="32"/>
          <w:szCs w:val="32"/>
        </w:rPr>
        <w:t>作的通知》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精神，</w:t>
      </w:r>
      <w:r>
        <w:rPr>
          <w:rFonts w:hint="eastAsia" w:ascii="仿宋" w:hAnsi="仿宋" w:eastAsia="仿宋"/>
          <w:sz w:val="32"/>
          <w:szCs w:val="32"/>
        </w:rPr>
        <w:t>结合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市财政局的统一部署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和</w:t>
      </w:r>
      <w:r>
        <w:rPr>
          <w:rFonts w:hint="eastAsia" w:ascii="方正仿宋_GBK" w:hAnsi="仿宋" w:eastAsia="方正仿宋_GBK"/>
          <w:sz w:val="32"/>
          <w:szCs w:val="32"/>
        </w:rPr>
        <w:t>《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乌鲁木齐县2023年度会计监督检查工作方案</w:t>
      </w:r>
      <w:r>
        <w:rPr>
          <w:rFonts w:hint="eastAsia" w:ascii="方正仿宋_GBK" w:hAnsi="仿宋" w:eastAsia="方正仿宋_GBK"/>
          <w:sz w:val="32"/>
          <w:szCs w:val="32"/>
        </w:rPr>
        <w:t>》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决定对202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年会计监督检查单位予以公示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名单如下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：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乌鲁木齐县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交通运输局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特此公示。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联系人：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杨  伟</w:t>
      </w:r>
      <w:r>
        <w:rPr>
          <w:rStyle w:val="10"/>
          <w:rFonts w:ascii="Times New Roman" w:hAnsi="Times New Roman" w:eastAsia="方正仿宋_GBK" w:cs="Times New Roman"/>
          <w:color w:val="000000"/>
          <w:sz w:val="32"/>
          <w:szCs w:val="32"/>
        </w:rPr>
        <w:t> 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       联系电话：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0991-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59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05539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120" w:firstLineChars="1600"/>
        <w:textAlignment w:val="auto"/>
        <w:rPr>
          <w:rFonts w:ascii="仿宋" w:hAnsi="仿宋" w:eastAsia="仿宋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120" w:firstLineChars="1600"/>
        <w:textAlignment w:val="auto"/>
        <w:rPr>
          <w:rFonts w:ascii="仿宋" w:hAnsi="仿宋" w:eastAsia="仿宋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120" w:firstLineChars="1600"/>
        <w:textAlignment w:val="auto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乌鲁木齐县财政局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160" w:firstLineChars="50"/>
        <w:jc w:val="both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 xml:space="preserve">                 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 xml:space="preserve">              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       20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29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</w:pPr>
    </w:p>
    <w:sectPr>
      <w:pgSz w:w="11906" w:h="16838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6313"/>
    <w:rsid w:val="00046313"/>
    <w:rsid w:val="001018E2"/>
    <w:rsid w:val="001A5DA2"/>
    <w:rsid w:val="00242CF0"/>
    <w:rsid w:val="00353A3E"/>
    <w:rsid w:val="003642DA"/>
    <w:rsid w:val="00533921"/>
    <w:rsid w:val="00551418"/>
    <w:rsid w:val="0057796A"/>
    <w:rsid w:val="00593D55"/>
    <w:rsid w:val="005D638F"/>
    <w:rsid w:val="005F65B3"/>
    <w:rsid w:val="00620CE0"/>
    <w:rsid w:val="00632B50"/>
    <w:rsid w:val="00764B33"/>
    <w:rsid w:val="0076578F"/>
    <w:rsid w:val="007827AF"/>
    <w:rsid w:val="00877E8A"/>
    <w:rsid w:val="008B58AD"/>
    <w:rsid w:val="00902D47"/>
    <w:rsid w:val="00953107"/>
    <w:rsid w:val="00A35BA0"/>
    <w:rsid w:val="00B23522"/>
    <w:rsid w:val="00BB7CFD"/>
    <w:rsid w:val="00BC34E9"/>
    <w:rsid w:val="00C60CE4"/>
    <w:rsid w:val="00C66200"/>
    <w:rsid w:val="00C70586"/>
    <w:rsid w:val="00D2225E"/>
    <w:rsid w:val="00D82258"/>
    <w:rsid w:val="00DB22F4"/>
    <w:rsid w:val="00E8061B"/>
    <w:rsid w:val="00E90514"/>
    <w:rsid w:val="00EB5CCF"/>
    <w:rsid w:val="00F93CC9"/>
    <w:rsid w:val="00FE2C72"/>
    <w:rsid w:val="051C77C6"/>
    <w:rsid w:val="0E672660"/>
    <w:rsid w:val="25D00607"/>
    <w:rsid w:val="36F83B9E"/>
    <w:rsid w:val="59430EE3"/>
    <w:rsid w:val="61F6326F"/>
    <w:rsid w:val="6F2530C2"/>
    <w:rsid w:val="7EA3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1</Pages>
  <Words>45</Words>
  <Characters>257</Characters>
  <Lines>2</Lines>
  <Paragraphs>1</Paragraphs>
  <TotalTime>2</TotalTime>
  <ScaleCrop>false</ScaleCrop>
  <LinksUpToDate>false</LinksUpToDate>
  <CharactersWithSpaces>301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2019-07-09T02:28:00Z</dcterms:created>
  <dc:creator>daohangxitong.com</dc:creator>
  <cp:lastModifiedBy>lenovo</cp:lastModifiedBy>
  <cp:lastPrinted>2023-05-29T10:04:36Z</cp:lastPrinted>
  <dcterms:modified xsi:type="dcterms:W3CDTF">2023-05-29T10:06:35Z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