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9FFCA">
      <w:pPr>
        <w:spacing w:line="540" w:lineRule="exact"/>
        <w:rPr>
          <w:rFonts w:ascii="黑体" w:hAnsi="黑体" w:eastAsia="黑体"/>
          <w:sz w:val="32"/>
          <w:szCs w:val="32"/>
        </w:rPr>
      </w:pPr>
      <w:r>
        <w:rPr>
          <w:rFonts w:hint="eastAsia" w:ascii="黑体" w:hAnsi="黑体" w:eastAsia="黑体"/>
          <w:sz w:val="32"/>
          <w:szCs w:val="32"/>
        </w:rPr>
        <w:t>附件1：</w:t>
      </w:r>
    </w:p>
    <w:p w14:paraId="1C0CD69F">
      <w:pPr>
        <w:spacing w:line="540" w:lineRule="exact"/>
        <w:rPr>
          <w:rFonts w:ascii="方正小标宋_GBK" w:hAnsi="宋体" w:eastAsia="方正小标宋_GBK"/>
          <w:sz w:val="44"/>
          <w:szCs w:val="44"/>
        </w:rPr>
      </w:pPr>
    </w:p>
    <w:p w14:paraId="7D6925BB">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2018年度新疆乌鲁木齐县国土资源局部门决算公开说明</w:t>
      </w:r>
    </w:p>
    <w:p w14:paraId="755547A0">
      <w:pPr>
        <w:spacing w:line="540" w:lineRule="exact"/>
        <w:rPr>
          <w:rFonts w:ascii="仿宋_GB2312" w:hAnsi="宋体" w:eastAsia="仿宋_GB2312"/>
          <w:sz w:val="32"/>
          <w:szCs w:val="32"/>
        </w:rPr>
      </w:pPr>
    </w:p>
    <w:p w14:paraId="48A416ED">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14:paraId="4625A62D">
      <w:pPr>
        <w:spacing w:line="540" w:lineRule="exact"/>
        <w:rPr>
          <w:rFonts w:ascii="仿宋_GB2312" w:hAnsi="宋体" w:eastAsia="仿宋_GB2312"/>
          <w:b/>
          <w:kern w:val="0"/>
          <w:sz w:val="32"/>
          <w:szCs w:val="32"/>
        </w:rPr>
      </w:pPr>
    </w:p>
    <w:p w14:paraId="7F11764C">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14:paraId="6BB048FC">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117C34C1">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机构设置情况</w:t>
      </w:r>
    </w:p>
    <w:p w14:paraId="798BEB06">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14:paraId="4B9D6531">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14:paraId="65D93EF4">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14:paraId="2215331A">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14:paraId="10A07CB1">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14:paraId="0ECF509A">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14:paraId="560F24BF">
      <w:pPr>
        <w:spacing w:line="54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14:paraId="5C6F8AE4">
      <w:pPr>
        <w:spacing w:line="540" w:lineRule="exact"/>
        <w:ind w:firstLine="640" w:firstLineChars="200"/>
        <w:rPr>
          <w:rFonts w:ascii="仿宋_GB2312" w:eastAsia="仿宋_GB2312"/>
          <w:sz w:val="32"/>
          <w:szCs w:val="32"/>
        </w:rPr>
      </w:pPr>
      <w:r>
        <w:rPr>
          <w:rFonts w:hint="eastAsia" w:ascii="仿宋_GB2312" w:eastAsia="仿宋_GB2312"/>
          <w:sz w:val="32"/>
          <w:szCs w:val="32"/>
        </w:rPr>
        <w:t>（二）一般公共预算收支决算情况说明</w:t>
      </w:r>
    </w:p>
    <w:p w14:paraId="56006A95">
      <w:pPr>
        <w:spacing w:line="54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14:paraId="6553A348">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14:paraId="159D5D57">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14:paraId="3DC6663B">
      <w:pPr>
        <w:spacing w:line="54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14:paraId="74ACE1CA">
      <w:pPr>
        <w:spacing w:line="54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14:paraId="24ABA3EB">
      <w:pPr>
        <w:spacing w:line="54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14:paraId="602D4970">
      <w:pPr>
        <w:spacing w:line="54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14:paraId="427B29BA">
      <w:pPr>
        <w:spacing w:line="54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14:paraId="64946FD0">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14:paraId="5B3CBA86">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14:paraId="35F7ACEF">
      <w:pPr>
        <w:spacing w:line="54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14:paraId="22596075">
      <w:pPr>
        <w:spacing w:line="540" w:lineRule="exact"/>
        <w:ind w:firstLine="640" w:firstLineChars="200"/>
        <w:rPr>
          <w:rFonts w:ascii="仿宋_GB2312" w:eastAsia="仿宋_GB2312"/>
          <w:sz w:val="32"/>
          <w:szCs w:val="32"/>
        </w:rPr>
      </w:pPr>
      <w:r>
        <w:rPr>
          <w:rFonts w:hint="eastAsia" w:ascii="仿宋_GB2312" w:eastAsia="仿宋_GB2312"/>
          <w:sz w:val="32"/>
          <w:szCs w:val="32"/>
        </w:rPr>
        <w:t>《收入决算表》</w:t>
      </w:r>
    </w:p>
    <w:p w14:paraId="052BB203">
      <w:pPr>
        <w:spacing w:line="540" w:lineRule="exact"/>
        <w:ind w:firstLine="640" w:firstLineChars="200"/>
        <w:rPr>
          <w:rFonts w:ascii="仿宋_GB2312" w:eastAsia="仿宋_GB2312"/>
          <w:sz w:val="32"/>
          <w:szCs w:val="32"/>
        </w:rPr>
      </w:pPr>
      <w:r>
        <w:rPr>
          <w:rFonts w:hint="eastAsia" w:ascii="仿宋_GB2312" w:eastAsia="仿宋_GB2312"/>
          <w:sz w:val="32"/>
          <w:szCs w:val="32"/>
        </w:rPr>
        <w:t>《支出决算表》</w:t>
      </w:r>
    </w:p>
    <w:p w14:paraId="3EA5CC87">
      <w:pPr>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14:paraId="4676E848">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14:paraId="577744B1">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14:paraId="3ED4C2FE">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14:paraId="309FC59E">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14:paraId="5977362D">
      <w:pPr>
        <w:spacing w:line="540" w:lineRule="exact"/>
        <w:ind w:firstLine="640" w:firstLineChars="200"/>
        <w:rPr>
          <w:rFonts w:ascii="黑体" w:hAnsi="黑体" w:eastAsia="黑体"/>
          <w:sz w:val="32"/>
          <w:szCs w:val="32"/>
        </w:rPr>
      </w:pPr>
    </w:p>
    <w:p w14:paraId="239CE73A">
      <w:pPr>
        <w:spacing w:line="540" w:lineRule="exact"/>
        <w:jc w:val="center"/>
        <w:rPr>
          <w:rFonts w:ascii="黑体" w:hAnsi="黑体" w:eastAsia="黑体"/>
          <w:sz w:val="32"/>
          <w:szCs w:val="32"/>
        </w:rPr>
      </w:pPr>
      <w:r>
        <w:rPr>
          <w:rFonts w:hint="eastAsia" w:ascii="黑体" w:hAnsi="黑体" w:eastAsia="黑体"/>
          <w:sz w:val="32"/>
          <w:szCs w:val="32"/>
        </w:rPr>
        <w:t>第一部分 部门单位概况</w:t>
      </w:r>
    </w:p>
    <w:p w14:paraId="19CD41BB">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14:paraId="27007C0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1.贯彻执行国家有关国土资源的调控政策、措施和法律、法规，承担保护与合理利用土地资源、矿产资源的责任。</w:t>
      </w:r>
    </w:p>
    <w:p w14:paraId="5759AE0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2.承担规范国土资源管理秩序的责任。</w:t>
      </w:r>
    </w:p>
    <w:p w14:paraId="7D0A46F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3.承担优化配置国土资源的责任。</w:t>
      </w:r>
    </w:p>
    <w:p w14:paraId="6FA50CB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4.负责规范国土资源权属管理。</w:t>
      </w:r>
    </w:p>
    <w:p w14:paraId="2D1A059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5.承担全县耕地保护的责任，确保规划确定的耕地保有量和基本农田面积不减少。</w:t>
      </w:r>
    </w:p>
    <w:p w14:paraId="723D720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6.承担及时准确提供全县土地利用各种数据的责任。</w:t>
      </w:r>
    </w:p>
    <w:p w14:paraId="7C3F075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7.承担节约集约利用土地资源的责任。</w:t>
      </w:r>
    </w:p>
    <w:p w14:paraId="0C93342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8.承担县内土地收购储备和开发整理的责任。</w:t>
      </w:r>
    </w:p>
    <w:p w14:paraId="371236F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9.承担规范国土资源市场秩序的责任。</w:t>
      </w:r>
    </w:p>
    <w:p w14:paraId="195F7DC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10.负责全县征地拆迁补偿安置工作的管理。</w:t>
      </w:r>
    </w:p>
    <w:p w14:paraId="696BF04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11.负责全县矿产资源开发和储备管理。</w:t>
      </w:r>
    </w:p>
    <w:p w14:paraId="7927422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12.承担地质环境保护的责任，组织、协调、指导和监督地质灾害防治工作。</w:t>
      </w:r>
    </w:p>
    <w:p w14:paraId="13C6D43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13.负责全县测绘工作的统一监督管理。</w:t>
      </w:r>
    </w:p>
    <w:p w14:paraId="6BE36E2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14.依法征收土地、矿产资源收益，规范、监督资金使用。</w:t>
      </w:r>
    </w:p>
    <w:p w14:paraId="13FE58E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15.担县政府公布的有关行政审批事项。</w:t>
      </w:r>
    </w:p>
    <w:p w14:paraId="26BF120B">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16.承办县政府交办的其他事项。 </w:t>
      </w:r>
    </w:p>
    <w:p w14:paraId="582C8507">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二、机构设置情况</w:t>
      </w:r>
    </w:p>
    <w:p w14:paraId="3841EC6A">
      <w:pPr>
        <w:spacing w:line="540" w:lineRule="exact"/>
        <w:ind w:firstLine="640" w:firstLineChars="200"/>
        <w:rPr>
          <w:rFonts w:ascii="仿宋_GB2312" w:eastAsia="仿宋_GB2312"/>
          <w:sz w:val="32"/>
          <w:szCs w:val="32"/>
        </w:rPr>
      </w:pPr>
      <w:r>
        <w:rPr>
          <w:rFonts w:hint="eastAsia" w:ascii="仿宋_GB2312" w:eastAsia="仿宋_GB2312"/>
          <w:sz w:val="32"/>
          <w:szCs w:val="32"/>
        </w:rPr>
        <w:t>从决算单位构成看，新疆乌鲁木齐县国土资源局部门决算包括：新疆乌鲁木齐县国土资源局部门本级决算、所属单位决算等。</w:t>
      </w:r>
    </w:p>
    <w:p w14:paraId="545EE157">
      <w:pPr>
        <w:spacing w:line="540" w:lineRule="exact"/>
        <w:ind w:firstLine="640" w:firstLineChars="200"/>
        <w:rPr>
          <w:rFonts w:ascii="仿宋_GB2312" w:eastAsia="仿宋_GB2312"/>
          <w:sz w:val="32"/>
          <w:szCs w:val="32"/>
        </w:rPr>
      </w:pPr>
      <w:r>
        <w:rPr>
          <w:rFonts w:hint="eastAsia" w:ascii="仿宋_GB2312" w:eastAsia="仿宋_GB2312"/>
          <w:sz w:val="32"/>
          <w:szCs w:val="32"/>
        </w:rPr>
        <w:t>新疆乌鲁木齐县国土资源局编制数33个，包括行政编制7个，事业编制26个。年末实有人数37人，其中：行政在职6人，事业在职31人。</w:t>
      </w:r>
    </w:p>
    <w:p w14:paraId="0F4337DD">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纳入新疆乌鲁木齐县国土资源局2018年部门决算编制范围的单位名单见下表</w:t>
      </w:r>
      <w:r>
        <w:rPr>
          <w:rFonts w:hint="eastAsia" w:ascii="仿宋_GB2312" w:eastAsia="仿宋_GB2312"/>
          <w:spacing w:val="-6"/>
          <w:sz w:val="32"/>
          <w:szCs w:val="32"/>
        </w:rPr>
        <w:t>：</w:t>
      </w:r>
    </w:p>
    <w:p w14:paraId="5DCEA413">
      <w:pPr>
        <w:spacing w:line="500" w:lineRule="exact"/>
        <w:ind w:firstLine="616" w:firstLineChars="200"/>
        <w:rPr>
          <w:rFonts w:ascii="仿宋_GB2312" w:eastAsia="仿宋_GB2312"/>
          <w:spacing w:val="-6"/>
          <w:sz w:val="32"/>
          <w:szCs w:val="32"/>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512"/>
        <w:gridCol w:w="964"/>
      </w:tblGrid>
      <w:tr w14:paraId="3EF9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988" w:type="dxa"/>
            <w:vAlign w:val="center"/>
          </w:tcPr>
          <w:p w14:paraId="0BCDBD6B">
            <w:pPr>
              <w:spacing w:line="500" w:lineRule="exact"/>
              <w:rPr>
                <w:rFonts w:ascii="仿宋_GB2312" w:eastAsia="仿宋_GB2312"/>
                <w:sz w:val="32"/>
                <w:szCs w:val="32"/>
              </w:rPr>
            </w:pPr>
            <w:r>
              <w:rPr>
                <w:rFonts w:hint="eastAsia" w:ascii="仿宋_GB2312" w:eastAsia="仿宋_GB2312"/>
                <w:sz w:val="32"/>
                <w:szCs w:val="32"/>
              </w:rPr>
              <w:t>序号</w:t>
            </w:r>
          </w:p>
        </w:tc>
        <w:tc>
          <w:tcPr>
            <w:tcW w:w="7512" w:type="dxa"/>
            <w:vAlign w:val="center"/>
          </w:tcPr>
          <w:p w14:paraId="7A4A8FE5">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单位名称</w:t>
            </w:r>
          </w:p>
        </w:tc>
        <w:tc>
          <w:tcPr>
            <w:tcW w:w="964" w:type="dxa"/>
            <w:vAlign w:val="center"/>
          </w:tcPr>
          <w:p w14:paraId="1A3EF99B">
            <w:pPr>
              <w:spacing w:line="500" w:lineRule="exact"/>
              <w:rPr>
                <w:rFonts w:ascii="仿宋_GB2312" w:eastAsia="仿宋_GB2312"/>
                <w:sz w:val="32"/>
                <w:szCs w:val="32"/>
              </w:rPr>
            </w:pPr>
            <w:r>
              <w:rPr>
                <w:rFonts w:hint="eastAsia" w:ascii="仿宋_GB2312" w:eastAsia="仿宋_GB2312"/>
                <w:sz w:val="32"/>
                <w:szCs w:val="32"/>
              </w:rPr>
              <w:t>备注</w:t>
            </w:r>
          </w:p>
        </w:tc>
      </w:tr>
      <w:tr w14:paraId="407E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76CB6D09">
            <w:pPr>
              <w:spacing w:line="500" w:lineRule="exact"/>
              <w:rPr>
                <w:rFonts w:ascii="仿宋_GB2312" w:eastAsia="仿宋_GB2312"/>
                <w:sz w:val="32"/>
                <w:szCs w:val="32"/>
              </w:rPr>
            </w:pPr>
            <w:r>
              <w:rPr>
                <w:rFonts w:hint="eastAsia" w:ascii="仿宋_GB2312" w:eastAsia="仿宋_GB2312"/>
                <w:sz w:val="32"/>
                <w:szCs w:val="32"/>
              </w:rPr>
              <w:t xml:space="preserve">  1</w:t>
            </w:r>
          </w:p>
        </w:tc>
        <w:tc>
          <w:tcPr>
            <w:tcW w:w="7512" w:type="dxa"/>
            <w:vAlign w:val="center"/>
          </w:tcPr>
          <w:p w14:paraId="03021B6D">
            <w:pPr>
              <w:spacing w:line="500" w:lineRule="exact"/>
              <w:rPr>
                <w:rFonts w:ascii="仿宋_GB2312" w:eastAsia="仿宋_GB2312"/>
                <w:sz w:val="32"/>
                <w:szCs w:val="32"/>
              </w:rPr>
            </w:pPr>
            <w:r>
              <w:rPr>
                <w:rFonts w:hint="eastAsia" w:ascii="仿宋_GB2312" w:eastAsia="仿宋_GB2312"/>
                <w:sz w:val="32"/>
                <w:szCs w:val="32"/>
              </w:rPr>
              <w:t>新疆乌鲁木齐县国土资源局</w:t>
            </w:r>
            <w:r>
              <w:rPr>
                <w:rFonts w:ascii="仿宋_GB2312" w:eastAsia="仿宋_GB2312"/>
                <w:sz w:val="32"/>
                <w:szCs w:val="32"/>
              </w:rPr>
              <w:t xml:space="preserve"> </w:t>
            </w:r>
          </w:p>
        </w:tc>
        <w:tc>
          <w:tcPr>
            <w:tcW w:w="964" w:type="dxa"/>
            <w:vAlign w:val="center"/>
          </w:tcPr>
          <w:p w14:paraId="3BC675A6">
            <w:pPr>
              <w:spacing w:line="500" w:lineRule="exact"/>
              <w:rPr>
                <w:rFonts w:ascii="仿宋_GB2312" w:eastAsia="仿宋_GB2312"/>
                <w:sz w:val="32"/>
                <w:szCs w:val="32"/>
              </w:rPr>
            </w:pPr>
          </w:p>
        </w:tc>
      </w:tr>
      <w:tr w14:paraId="30B3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4CF6C40A">
            <w:pPr>
              <w:spacing w:line="500" w:lineRule="exact"/>
              <w:rPr>
                <w:rFonts w:ascii="仿宋_GB2312" w:eastAsia="仿宋_GB2312"/>
                <w:sz w:val="32"/>
                <w:szCs w:val="32"/>
              </w:rPr>
            </w:pPr>
            <w:r>
              <w:rPr>
                <w:rFonts w:hint="eastAsia" w:ascii="仿宋_GB2312" w:eastAsia="仿宋_GB2312"/>
                <w:sz w:val="32"/>
                <w:szCs w:val="32"/>
              </w:rPr>
              <w:t xml:space="preserve">  2</w:t>
            </w:r>
          </w:p>
        </w:tc>
        <w:tc>
          <w:tcPr>
            <w:tcW w:w="7512" w:type="dxa"/>
            <w:vAlign w:val="center"/>
          </w:tcPr>
          <w:p w14:paraId="3F02B260">
            <w:pPr>
              <w:spacing w:line="500" w:lineRule="exact"/>
              <w:rPr>
                <w:rFonts w:ascii="仿宋_GB2312" w:eastAsia="仿宋_GB2312"/>
                <w:sz w:val="32"/>
                <w:szCs w:val="32"/>
              </w:rPr>
            </w:pPr>
          </w:p>
        </w:tc>
        <w:tc>
          <w:tcPr>
            <w:tcW w:w="964" w:type="dxa"/>
            <w:vAlign w:val="center"/>
          </w:tcPr>
          <w:p w14:paraId="749E2A73">
            <w:pPr>
              <w:spacing w:line="500" w:lineRule="exact"/>
              <w:rPr>
                <w:rFonts w:ascii="仿宋_GB2312" w:eastAsia="仿宋_GB2312"/>
                <w:sz w:val="32"/>
                <w:szCs w:val="32"/>
              </w:rPr>
            </w:pPr>
          </w:p>
        </w:tc>
      </w:tr>
      <w:tr w14:paraId="0052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052E152A">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14:paraId="2A923A74">
            <w:pPr>
              <w:spacing w:line="500" w:lineRule="exact"/>
              <w:ind w:firstLine="640" w:firstLineChars="200"/>
              <w:rPr>
                <w:rFonts w:ascii="仿宋_GB2312" w:eastAsia="仿宋_GB2312"/>
                <w:sz w:val="32"/>
                <w:szCs w:val="32"/>
              </w:rPr>
            </w:pPr>
          </w:p>
        </w:tc>
        <w:tc>
          <w:tcPr>
            <w:tcW w:w="964" w:type="dxa"/>
            <w:vAlign w:val="center"/>
          </w:tcPr>
          <w:p w14:paraId="371DF3B9">
            <w:pPr>
              <w:spacing w:line="500" w:lineRule="exact"/>
              <w:rPr>
                <w:rFonts w:ascii="仿宋_GB2312" w:eastAsia="仿宋_GB2312"/>
                <w:sz w:val="32"/>
                <w:szCs w:val="32"/>
              </w:rPr>
            </w:pPr>
          </w:p>
        </w:tc>
      </w:tr>
      <w:tr w14:paraId="430E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1E967B9E">
            <w:pPr>
              <w:spacing w:line="500" w:lineRule="exact"/>
              <w:ind w:firstLine="640" w:firstLineChars="200"/>
              <w:rPr>
                <w:rFonts w:ascii="仿宋_GB2312" w:eastAsia="仿宋_GB2312"/>
                <w:sz w:val="32"/>
                <w:szCs w:val="32"/>
              </w:rPr>
            </w:pPr>
          </w:p>
        </w:tc>
        <w:tc>
          <w:tcPr>
            <w:tcW w:w="7512" w:type="dxa"/>
            <w:vAlign w:val="center"/>
          </w:tcPr>
          <w:p w14:paraId="7B260801">
            <w:pPr>
              <w:spacing w:line="500" w:lineRule="exact"/>
              <w:ind w:firstLine="640" w:firstLineChars="200"/>
              <w:rPr>
                <w:rFonts w:ascii="仿宋_GB2312" w:eastAsia="仿宋_GB2312"/>
                <w:sz w:val="32"/>
                <w:szCs w:val="32"/>
              </w:rPr>
            </w:pPr>
          </w:p>
        </w:tc>
        <w:tc>
          <w:tcPr>
            <w:tcW w:w="964" w:type="dxa"/>
            <w:vAlign w:val="center"/>
          </w:tcPr>
          <w:p w14:paraId="457361D8">
            <w:pPr>
              <w:spacing w:line="500" w:lineRule="exact"/>
              <w:rPr>
                <w:rFonts w:ascii="仿宋_GB2312" w:eastAsia="仿宋_GB2312"/>
                <w:sz w:val="32"/>
                <w:szCs w:val="32"/>
              </w:rPr>
            </w:pPr>
          </w:p>
        </w:tc>
      </w:tr>
    </w:tbl>
    <w:p w14:paraId="1596D773">
      <w:pPr>
        <w:spacing w:line="500" w:lineRule="exact"/>
        <w:ind w:firstLine="627"/>
        <w:jc w:val="center"/>
        <w:rPr>
          <w:rFonts w:ascii="仿宋_GB2312" w:hAnsi="宋体" w:eastAsia="仿宋_GB2312" w:cs="宋体"/>
          <w:kern w:val="0"/>
          <w:sz w:val="32"/>
          <w:szCs w:val="32"/>
        </w:rPr>
      </w:pPr>
    </w:p>
    <w:p w14:paraId="60C2C93B">
      <w:pPr>
        <w:spacing w:line="540" w:lineRule="exact"/>
        <w:jc w:val="center"/>
        <w:rPr>
          <w:rFonts w:ascii="黑体" w:hAnsi="黑体" w:eastAsia="黑体"/>
          <w:sz w:val="32"/>
          <w:szCs w:val="32"/>
        </w:rPr>
      </w:pPr>
      <w:r>
        <w:rPr>
          <w:rFonts w:hint="eastAsia" w:ascii="黑体" w:hAnsi="黑体" w:eastAsia="黑体"/>
          <w:sz w:val="32"/>
          <w:szCs w:val="32"/>
        </w:rPr>
        <w:t>第二部分 部门决算情况说明</w:t>
      </w:r>
    </w:p>
    <w:p w14:paraId="08E7A92C">
      <w:pPr>
        <w:spacing w:line="540" w:lineRule="exact"/>
        <w:ind w:firstLine="640" w:firstLineChars="200"/>
        <w:rPr>
          <w:rFonts w:ascii="黑体" w:hAnsi="黑体" w:eastAsia="黑体"/>
          <w:sz w:val="32"/>
          <w:szCs w:val="32"/>
        </w:rPr>
      </w:pPr>
      <w:r>
        <w:rPr>
          <w:rFonts w:hint="eastAsia" w:ascii="黑体" w:hAnsi="黑体" w:eastAsia="黑体"/>
          <w:sz w:val="32"/>
          <w:szCs w:val="32"/>
        </w:rPr>
        <w:t>一、部门收支总体情况</w:t>
      </w:r>
    </w:p>
    <w:p w14:paraId="7CD0AF1E">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（一）部门收入支出决算总体情况说明</w:t>
      </w:r>
    </w:p>
    <w:p w14:paraId="1168C774">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2018年度收入2,879.58万元,与上年相比，增加1623.56万元，增长129.26%，增减变化主要原因是：本年收入中包含财政局误拨的耕地占用税15753500元，金额大，因此增幅高；支出2,683.70万元,与上年相比，增加251.65万元，增长10.35%，增减变化主要原因是：本年项目较多，数额较大，因此支出上涨10%；结余1,004.21万元，与上年相比，增加158.25万元，增长18.71%。增减变化主要原因是：本年度很多项目2019年年初要完成支付，所以暂时结余上涨。</w:t>
      </w:r>
    </w:p>
    <w:p w14:paraId="542B20A5">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（二）部门收入总体情况说明</w:t>
      </w:r>
    </w:p>
    <w:p w14:paraId="229F5D5B">
      <w:pPr>
        <w:spacing w:line="540" w:lineRule="exact"/>
        <w:ind w:firstLine="640" w:firstLineChars="200"/>
        <w:rPr>
          <w:rFonts w:ascii="仿宋_GB2312" w:eastAsia="仿宋_GB2312"/>
          <w:sz w:val="32"/>
          <w:szCs w:val="32"/>
        </w:rPr>
      </w:pPr>
      <w:r>
        <w:rPr>
          <w:rFonts w:hint="eastAsia" w:ascii="仿宋_GB2312" w:eastAsia="仿宋_GB2312"/>
          <w:sz w:val="32"/>
          <w:szCs w:val="32"/>
        </w:rPr>
        <w:t>本年收入合计2,879.58万元，其中：财政拨款收入2,825.36万元，占98.12%；上级补助收入0.00万元，占0.00%；事业收入0.00万元，占0.00%；经营收入0.00万元，占0.00%；附属单位缴款0.00万元，占0.00%；其他收入54.21万元，占1.88%。</w:t>
      </w:r>
    </w:p>
    <w:p w14:paraId="5373871B">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与年初预算数相比情况：本年收入年初预算数929.31万元，决算数2,879.58万元，预决算差异率209.86%，差异主要原因本年收入中包含财政局误拨的耕地占用税15753500元，金额大，因此增幅高。</w:t>
      </w:r>
    </w:p>
    <w:p w14:paraId="0FFC2D35">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（三）部门支出总体情况说明</w:t>
      </w:r>
    </w:p>
    <w:p w14:paraId="3DF96A5F">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本年支出合计2,683.70万元，其中：基本支出743.00万元，占27.69%；项目支出1,940.70万元，占72.31%；上缴上级支出0.00万元，占0.00%；</w:t>
      </w:r>
      <w:r>
        <w:rPr>
          <w:rFonts w:hint="eastAsia" w:ascii="仿宋_GB2312" w:eastAsia="仿宋_GB2312"/>
          <w:spacing w:val="-6"/>
          <w:sz w:val="32"/>
          <w:szCs w:val="32"/>
        </w:rPr>
        <w:t>经营支出0.00万元，占0.00%；对附属单位补助支出0.00万元，占0.00%。</w:t>
      </w:r>
    </w:p>
    <w:p w14:paraId="606ED468">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与年初预算数相比情况：本年支出年初预算数929.31万元，决算数2,683.70万元，预决算差异率188.78%，差异主要原因本年收入中包含财政局误拨的耕地占用税15753500元，金额大，因此增幅高。</w:t>
      </w:r>
    </w:p>
    <w:p w14:paraId="27E1D231">
      <w:pPr>
        <w:spacing w:line="540" w:lineRule="exact"/>
        <w:ind w:firstLine="640" w:firstLineChars="200"/>
        <w:rPr>
          <w:rFonts w:ascii="黑体" w:hAnsi="黑体" w:eastAsia="黑体"/>
          <w:sz w:val="32"/>
          <w:szCs w:val="32"/>
        </w:rPr>
      </w:pPr>
      <w:r>
        <w:rPr>
          <w:rFonts w:hint="eastAsia" w:ascii="黑体" w:hAnsi="黑体" w:eastAsia="黑体"/>
          <w:sz w:val="32"/>
          <w:szCs w:val="32"/>
        </w:rPr>
        <w:t>二、部门财政拨款收支情况</w:t>
      </w:r>
    </w:p>
    <w:p w14:paraId="0AC006BE">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（一）财政拨款收支总体情况说明</w:t>
      </w:r>
    </w:p>
    <w:p w14:paraId="05C646DC">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财政拨款收入2,825.36万元，与上年相比，增加1587.53万元，增长128.25%。增减变化的主要原因是：本年收入中包含财政局误拨的耕地占用税15753500元，金额大，因此增幅高。财政拨款支出2,488.16万元，与上年相比，增加109.99万元，增长4.63%，增减变化的主要原因是：本年度在职人员涨工资，且聘用人员增多</w:t>
      </w:r>
      <w:r>
        <w:rPr>
          <w:rFonts w:hint="eastAsia" w:ascii="仿宋_GB2312" w:eastAsia="仿宋_GB2312"/>
          <w:sz w:val="32"/>
          <w:szCs w:val="32"/>
          <w:lang w:eastAsia="zh-CN"/>
        </w:rPr>
        <w:t>，</w:t>
      </w:r>
      <w:r>
        <w:rPr>
          <w:rFonts w:hint="eastAsia" w:ascii="仿宋_GB2312" w:eastAsia="仿宋_GB2312"/>
          <w:sz w:val="32"/>
          <w:szCs w:val="32"/>
        </w:rPr>
        <w:t>本年项目较多，数额较大。其中：基本支出717.93万元，项目支出1,770.23万元。财政拨款结转结余457.40万元，与上年相比，增加299.58万元，增长189.82%。增减变化的主要原因是：本年度很多项目2019年年初要完成支付，所以暂时结余上涨。</w:t>
      </w:r>
    </w:p>
    <w:p w14:paraId="26C7F2A6">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年初预算数929.31万元，决算数2,825.36万元，预决算差异率204.03%，差异主要原因本年收入中包含财政局误拨的耕地占用税15753500元，金额大，因此增幅高。财政拨款支出年初预算数929.31万元，决算数2,488.16万元，预决算差异率167.74%，差异主要原因本年收入中包含财政局误拨的耕地占用税15753500元，金额大，因此增幅高。</w:t>
      </w:r>
    </w:p>
    <w:p w14:paraId="61363F61">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（二）一般公共预算收支决算情况说明</w:t>
      </w:r>
    </w:p>
    <w:p w14:paraId="7E626EDE">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收入2,520.66万元。与上年相比，增加1708.83万元，增长210.49%。增减变化的主要原因是：本年收入中包含财政局误拨的耕地占用税15753500元，金额大，因此增幅高。一般公共预算财政拨款支出2,381.66万元。与上年相比，增加1141.59万元，增长92.06%。增减变化的主要原因是：本年度在职人员涨工资，且聘用人员增多</w:t>
      </w:r>
      <w:r>
        <w:rPr>
          <w:rFonts w:hint="eastAsia" w:ascii="仿宋_GB2312" w:eastAsia="仿宋_GB2312"/>
          <w:sz w:val="32"/>
          <w:szCs w:val="32"/>
          <w:lang w:eastAsia="zh-CN"/>
        </w:rPr>
        <w:t>，</w:t>
      </w:r>
      <w:r>
        <w:rPr>
          <w:rFonts w:hint="eastAsia" w:ascii="仿宋_GB2312" w:eastAsia="仿宋_GB2312"/>
          <w:sz w:val="32"/>
          <w:szCs w:val="32"/>
        </w:rPr>
        <w:t>本年项目较多，数额较大。其中：按功能分类科目（按类级科目公开），2080208基层政权和社区建设2.00万元，2080505机关事业单位基本养老保险缴费支出52.68万元，2200101行政运行665.25万元，2200111地质灾害防治1.00万元，2200113地质矿产资源与环境调查5.54万元，2200114地质矿产资源利用与保护5.00万元，2200199其他国土资源事务支出1,624.24万元，2299901其他支出25.95万元。按经济分类科目（按类级科目公开），工资福利支出698.03万元，商品和服务支出1,675.24万元，对个人和家庭的支出4.30万元，资本性支出4.09万元。</w:t>
      </w:r>
    </w:p>
    <w:p w14:paraId="186379FA">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财政拨款收入年初预算数929.31万元，决算数2,520.66万元，预决算差异率171.24%，差异主要原因本年收入中包含财政局误拨的耕地占用税15753500元，金额大，因此增幅高。一般公共预算财政拨款支出年初预算数929.31万元，决算数2,381.66万元，预决算差异率156.28%，差异主要原因本年收入中包含财政局误拨的耕地占用税15753500元，金额大，因此增幅高。</w:t>
      </w:r>
    </w:p>
    <w:p w14:paraId="053DB8E4">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（三）政府性基金预算收支决算情况说明</w:t>
      </w:r>
    </w:p>
    <w:p w14:paraId="36CB34EA">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收入304.70万元，与上年相比，减少121.3万元，降低28.47%。增减变化的主要原因是：上年政府基金项目为农村集体用地登记发证工作426万，本年只有300万，因此比上年下降28%。政府性基金预算支出106.50万元。与上年相比，减少</w:t>
      </w:r>
      <w:r>
        <w:rPr>
          <w:rFonts w:hint="eastAsia" w:ascii="仿宋_GB2312" w:eastAsia="仿宋_GB2312"/>
          <w:sz w:val="32"/>
          <w:szCs w:val="32"/>
          <w:lang w:val="en-US" w:eastAsia="zh-CN"/>
        </w:rPr>
        <w:t>1031.6</w:t>
      </w:r>
      <w:r>
        <w:rPr>
          <w:rFonts w:hint="eastAsia" w:ascii="仿宋_GB2312" w:eastAsia="仿宋_GB2312"/>
          <w:sz w:val="32"/>
          <w:szCs w:val="32"/>
        </w:rPr>
        <w:t>万元，降低90.64%。增减变化的主要原因是：上年政府基金项目为农村集体用地登记发证工作426万，本年只有300万，因此比上年下降28%。其中：按功能分类科目（按类级科目公开），2120804农村基础设施建设支出106.50</w:t>
      </w:r>
      <w:r>
        <w:rPr>
          <w:rFonts w:hint="eastAsia" w:ascii="仿宋_GB2312" w:eastAsia="仿宋_GB2312"/>
          <w:sz w:val="32"/>
          <w:szCs w:val="32"/>
          <w:lang w:eastAsia="zh-CN"/>
        </w:rPr>
        <w:t>万元</w:t>
      </w:r>
      <w:r>
        <w:rPr>
          <w:rFonts w:hint="eastAsia" w:ascii="仿宋_GB2312" w:eastAsia="仿宋_GB2312"/>
          <w:sz w:val="32"/>
          <w:szCs w:val="32"/>
        </w:rPr>
        <w:t>。按经济分类科目（按类级科目公开），商品和服务支出106.50万元。</w:t>
      </w:r>
    </w:p>
    <w:p w14:paraId="74C38B36">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与年初预算数相比情况：政府性基金预算财政拨款收入年初预算数0.00万元，决算数304.70万元，预决算差异率0.00%，差异主要原因</w:t>
      </w:r>
      <w:r>
        <w:rPr>
          <w:rFonts w:hint="eastAsia" w:ascii="仿宋_GB2312" w:eastAsia="仿宋_GB2312"/>
          <w:sz w:val="32"/>
          <w:szCs w:val="32"/>
          <w:lang w:eastAsia="zh-CN"/>
        </w:rPr>
        <w:t>年中追加预算</w:t>
      </w:r>
      <w:r>
        <w:rPr>
          <w:rFonts w:hint="eastAsia" w:ascii="仿宋_GB2312" w:eastAsia="仿宋_GB2312"/>
          <w:sz w:val="32"/>
          <w:szCs w:val="32"/>
        </w:rPr>
        <w:t>。政府性基金预算财政拨款支出年初预算数0.00万元，决算数106.50万元，预决算差异率0.00%，差异主要原因</w:t>
      </w:r>
      <w:r>
        <w:rPr>
          <w:rFonts w:hint="eastAsia" w:ascii="仿宋_GB2312" w:eastAsia="仿宋_GB2312"/>
          <w:sz w:val="32"/>
          <w:szCs w:val="32"/>
          <w:lang w:eastAsia="zh-CN"/>
        </w:rPr>
        <w:t>年中追加预算</w:t>
      </w:r>
      <w:r>
        <w:rPr>
          <w:rFonts w:hint="eastAsia" w:ascii="仿宋_GB2312" w:eastAsia="仿宋_GB2312"/>
          <w:sz w:val="32"/>
          <w:szCs w:val="32"/>
        </w:rPr>
        <w:t>。</w:t>
      </w:r>
    </w:p>
    <w:p w14:paraId="2FFF3191">
      <w:pPr>
        <w:spacing w:line="540" w:lineRule="exact"/>
        <w:ind w:firstLine="640" w:firstLineChars="200"/>
        <w:rPr>
          <w:rFonts w:ascii="黑体" w:hAnsi="黑体" w:eastAsia="黑体"/>
          <w:sz w:val="32"/>
          <w:szCs w:val="32"/>
        </w:rPr>
      </w:pPr>
      <w:r>
        <w:rPr>
          <w:rFonts w:hint="eastAsia" w:ascii="黑体" w:hAnsi="黑体" w:eastAsia="黑体"/>
          <w:sz w:val="32"/>
          <w:szCs w:val="32"/>
        </w:rPr>
        <w:t>三、部门结转结余情况</w:t>
      </w:r>
    </w:p>
    <w:p w14:paraId="176C970A">
      <w:pPr>
        <w:spacing w:line="540" w:lineRule="exact"/>
        <w:ind w:firstLine="640" w:firstLineChars="200"/>
        <w:rPr>
          <w:rFonts w:ascii="仿宋_GB2312" w:eastAsia="仿宋_GB2312"/>
          <w:sz w:val="32"/>
          <w:szCs w:val="32"/>
        </w:rPr>
      </w:pPr>
      <w:r>
        <w:rPr>
          <w:rFonts w:hint="eastAsia" w:ascii="仿宋_GB2312" w:eastAsia="仿宋_GB2312"/>
          <w:sz w:val="32"/>
          <w:szCs w:val="32"/>
        </w:rPr>
        <w:t>年末结转结余1,004.21万元。与上年相比，增加158.25万元，增长18.71%。</w:t>
      </w:r>
    </w:p>
    <w:p w14:paraId="3B819C08">
      <w:pPr>
        <w:spacing w:line="540" w:lineRule="exact"/>
        <w:ind w:firstLine="640" w:firstLineChars="200"/>
        <w:rPr>
          <w:rFonts w:ascii="仿宋_GB2312" w:eastAsia="仿宋_GB2312"/>
          <w:sz w:val="32"/>
          <w:szCs w:val="32"/>
        </w:rPr>
      </w:pPr>
      <w:r>
        <w:rPr>
          <w:rFonts w:hint="eastAsia" w:ascii="仿宋_GB2312" w:eastAsia="仿宋_GB2312"/>
          <w:sz w:val="32"/>
          <w:szCs w:val="32"/>
        </w:rPr>
        <w:t>其中财政拨款结转结余457.40万元。与上年相比，增加299.58万元，增长189.82%。</w:t>
      </w:r>
    </w:p>
    <w:p w14:paraId="4A9BE926">
      <w:pPr>
        <w:spacing w:line="540" w:lineRule="exact"/>
        <w:ind w:firstLine="640" w:firstLineChars="200"/>
        <w:rPr>
          <w:rFonts w:ascii="黑体" w:hAnsi="黑体" w:eastAsia="黑体"/>
          <w:sz w:val="32"/>
          <w:szCs w:val="32"/>
        </w:rPr>
      </w:pPr>
      <w:r>
        <w:rPr>
          <w:rFonts w:hint="eastAsia" w:ascii="黑体" w:hAnsi="黑体" w:eastAsia="黑体"/>
          <w:sz w:val="32"/>
          <w:szCs w:val="32"/>
        </w:rPr>
        <w:t>四、一般公共预算“三公”经费支出情况</w:t>
      </w:r>
    </w:p>
    <w:p w14:paraId="5D27B618">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三公”经费支出决算18.87万元，比上年减少4.24万元，降低18.36%，减少原因是本年财政对三公经费支出要求更加严格，我单位车辆支出有所减少。其中，因公出国（境）费支出0.00万元，占0.00%，比上年增加0.0万元，</w:t>
      </w:r>
      <w:r>
        <w:rPr>
          <w:rFonts w:hint="eastAsia" w:ascii="仿宋_GB2312" w:eastAsia="仿宋_GB2312"/>
          <w:sz w:val="32"/>
          <w:szCs w:val="32"/>
          <w:lang w:eastAsia="zh-CN"/>
        </w:rPr>
        <w:t>增长</w:t>
      </w:r>
      <w:r>
        <w:rPr>
          <w:rFonts w:hint="eastAsia" w:ascii="仿宋_GB2312" w:eastAsia="仿宋_GB2312"/>
          <w:sz w:val="32"/>
          <w:szCs w:val="32"/>
        </w:rPr>
        <w:t>0%，增加原因是</w:t>
      </w:r>
      <w:r>
        <w:rPr>
          <w:rFonts w:hint="eastAsia" w:ascii="仿宋_GB2312" w:eastAsia="仿宋_GB2312"/>
          <w:sz w:val="32"/>
          <w:szCs w:val="32"/>
          <w:lang w:eastAsia="zh-CN"/>
        </w:rPr>
        <w:t>无</w:t>
      </w:r>
      <w:r>
        <w:rPr>
          <w:rFonts w:hint="eastAsia" w:ascii="仿宋_GB2312" w:eastAsia="仿宋_GB2312"/>
          <w:sz w:val="32"/>
          <w:szCs w:val="32"/>
        </w:rPr>
        <w:t>因公出国（境）费；公务用车购置及运行维护费支出18.71万元，占99.15%，比上年减少4.34万元，降低18.84%，减少原因是本年财政对三公经费支出要求更加严格，我单位车辆支出有所减少；公务接待费支出0.16万元，占0.85%，比上年增加0.1万元，增长166.67%，增加原因是</w:t>
      </w:r>
      <w:r>
        <w:rPr>
          <w:rFonts w:hint="eastAsia" w:ascii="仿宋_GB2312" w:eastAsia="仿宋_GB2312"/>
          <w:sz w:val="32"/>
          <w:szCs w:val="32"/>
          <w:lang w:eastAsia="zh-CN"/>
        </w:rPr>
        <w:t>接待上级检查</w:t>
      </w:r>
      <w:r>
        <w:rPr>
          <w:rFonts w:hint="eastAsia" w:ascii="仿宋_GB2312" w:eastAsia="仿宋_GB2312"/>
          <w:sz w:val="32"/>
          <w:szCs w:val="32"/>
        </w:rPr>
        <w:t>。具体情况如下：</w:t>
      </w:r>
    </w:p>
    <w:p w14:paraId="05B76CFD">
      <w:pPr>
        <w:spacing w:line="540" w:lineRule="exact"/>
        <w:ind w:firstLine="640" w:firstLineChars="200"/>
        <w:rPr>
          <w:rFonts w:ascii="仿宋_GB2312" w:eastAsia="仿宋_GB2312"/>
          <w:sz w:val="32"/>
          <w:szCs w:val="32"/>
        </w:rPr>
      </w:pPr>
      <w:r>
        <w:rPr>
          <w:rFonts w:hint="eastAsia" w:ascii="仿宋_GB2312" w:eastAsia="仿宋_GB2312"/>
          <w:sz w:val="32"/>
          <w:szCs w:val="32"/>
        </w:rPr>
        <w:t>因公出国（境）费支出0.00万元。新疆乌鲁木齐县国土资源局全年使用一般公共预算财政拨款安排的出国（境）团组0个，累计0人次。开支内容包括：</w:t>
      </w:r>
      <w:r>
        <w:rPr>
          <w:rFonts w:hint="eastAsia" w:ascii="仿宋_GB2312" w:eastAsia="仿宋_GB2312"/>
          <w:sz w:val="32"/>
          <w:szCs w:val="32"/>
          <w:lang w:eastAsia="zh-CN"/>
        </w:rPr>
        <w:t>无</w:t>
      </w:r>
      <w:r>
        <w:rPr>
          <w:rFonts w:hint="eastAsia" w:ascii="仿宋_GB2312" w:eastAsia="仿宋_GB2312"/>
          <w:sz w:val="32"/>
          <w:szCs w:val="32"/>
        </w:rPr>
        <w:t>因公出国（境）费。</w:t>
      </w:r>
    </w:p>
    <w:p w14:paraId="0FFD0B7F">
      <w:pPr>
        <w:spacing w:line="54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公务用车购置及运行维护费18.71万元,其中，公务用车购置0.00万元，公务用车运行维护费18.71万元。主要用于公务用车燃料费、维修费、保险费等。单位一般公共财政拨款安排的公务用车购置量0辆，保有量为10辆。</w:t>
      </w:r>
    </w:p>
    <w:p w14:paraId="32BCBAE4">
      <w:pPr>
        <w:spacing w:line="540" w:lineRule="exact"/>
        <w:ind w:firstLine="640" w:firstLineChars="200"/>
        <w:rPr>
          <w:rFonts w:ascii="仿宋_GB2312" w:eastAsia="仿宋_GB2312"/>
          <w:sz w:val="32"/>
          <w:szCs w:val="32"/>
        </w:rPr>
      </w:pPr>
      <w:r>
        <w:rPr>
          <w:rFonts w:hint="eastAsia" w:ascii="仿宋_GB2312" w:eastAsia="仿宋_GB2312"/>
          <w:sz w:val="32"/>
          <w:szCs w:val="32"/>
        </w:rPr>
        <w:t>公务接待费0.16万元。具体是：国内公务接待支出0.16万元，主要是</w:t>
      </w:r>
      <w:r>
        <w:rPr>
          <w:rFonts w:hint="eastAsia" w:ascii="仿宋_GB2312" w:eastAsia="仿宋_GB2312"/>
          <w:sz w:val="32"/>
          <w:szCs w:val="32"/>
          <w:lang w:eastAsia="zh-CN"/>
        </w:rPr>
        <w:t>接待上级检查</w:t>
      </w:r>
      <w:r>
        <w:rPr>
          <w:rFonts w:hint="eastAsia" w:ascii="仿宋_GB2312" w:eastAsia="仿宋_GB2312"/>
          <w:sz w:val="32"/>
          <w:szCs w:val="32"/>
        </w:rPr>
        <w:t>等。新疆乌鲁木齐县国土资源局国内公务接待2批次，26人次。</w:t>
      </w:r>
    </w:p>
    <w:p w14:paraId="5FA858E3">
      <w:pPr>
        <w:spacing w:line="5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与年初预算数相比情况：一般公共预算“三公”经费支出年初预算数20.25万元，决算数18.87万元，预决算差异率-6.79%，差异主要原因</w:t>
      </w:r>
      <w:r>
        <w:rPr>
          <w:rFonts w:hint="eastAsia" w:ascii="仿宋_GB2312" w:eastAsia="仿宋_GB2312"/>
          <w:sz w:val="32"/>
          <w:szCs w:val="32"/>
          <w:lang w:eastAsia="zh-CN"/>
        </w:rPr>
        <w:t>节俭开支，压缩经费</w:t>
      </w:r>
      <w:r>
        <w:rPr>
          <w:rFonts w:hint="eastAsia" w:ascii="仿宋_GB2312" w:eastAsia="仿宋_GB2312"/>
          <w:sz w:val="32"/>
          <w:szCs w:val="32"/>
        </w:rPr>
        <w:t>。</w:t>
      </w:r>
      <w:r>
        <w:rPr>
          <w:rFonts w:hint="eastAsia" w:ascii="仿宋_GB2312" w:hAnsi="宋体" w:eastAsia="仿宋_GB2312" w:cs="宋体"/>
          <w:kern w:val="0"/>
          <w:sz w:val="32"/>
          <w:szCs w:val="32"/>
        </w:rPr>
        <w:t>其中：因公出国（境）费</w:t>
      </w:r>
      <w:r>
        <w:rPr>
          <w:rFonts w:hint="eastAsia" w:ascii="仿宋_GB2312" w:eastAsia="仿宋_GB2312"/>
          <w:sz w:val="32"/>
          <w:szCs w:val="32"/>
        </w:rPr>
        <w:t>预算数0.00万元，决算数0.00万元，预决算差异率0.00%，差异主要原因</w:t>
      </w:r>
      <w:r>
        <w:rPr>
          <w:rFonts w:hint="eastAsia" w:ascii="仿宋_GB2312" w:eastAsia="仿宋_GB2312"/>
          <w:sz w:val="32"/>
          <w:szCs w:val="32"/>
          <w:lang w:eastAsia="zh-CN"/>
        </w:rPr>
        <w:t>无</w:t>
      </w:r>
      <w:r>
        <w:rPr>
          <w:rFonts w:hint="eastAsia" w:ascii="仿宋_GB2312" w:hAnsi="宋体" w:eastAsia="仿宋_GB2312" w:cs="宋体"/>
          <w:kern w:val="0"/>
          <w:sz w:val="32"/>
          <w:szCs w:val="32"/>
        </w:rPr>
        <w:t>因公出国（境）费</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预算数0万元，决算数0.00万元，预决算差异率0.00%，差异主要原因</w:t>
      </w:r>
      <w:r>
        <w:rPr>
          <w:rFonts w:hint="eastAsia" w:ascii="仿宋_GB2312" w:eastAsia="仿宋_GB2312"/>
          <w:sz w:val="32"/>
          <w:szCs w:val="32"/>
          <w:lang w:eastAsia="zh-CN"/>
        </w:rPr>
        <w:t>无</w:t>
      </w:r>
      <w:r>
        <w:rPr>
          <w:rFonts w:hint="eastAsia" w:ascii="仿宋_GB2312" w:hAnsi="宋体" w:eastAsia="仿宋_GB2312" w:cs="宋体"/>
          <w:kern w:val="0"/>
          <w:sz w:val="32"/>
          <w:szCs w:val="32"/>
        </w:rPr>
        <w:t>公务用车购置</w:t>
      </w:r>
      <w:r>
        <w:rPr>
          <w:rFonts w:hint="eastAsia" w:ascii="仿宋_GB2312" w:eastAsia="仿宋_GB2312"/>
          <w:sz w:val="32"/>
          <w:szCs w:val="32"/>
        </w:rPr>
        <w:t>；</w:t>
      </w:r>
      <w:r>
        <w:rPr>
          <w:rFonts w:hint="eastAsia" w:ascii="仿宋_GB2312" w:hAnsi="宋体" w:eastAsia="仿宋_GB2312" w:cs="宋体"/>
          <w:kern w:val="0"/>
          <w:sz w:val="32"/>
          <w:szCs w:val="32"/>
        </w:rPr>
        <w:t>公务用车运行费</w:t>
      </w:r>
      <w:r>
        <w:rPr>
          <w:rFonts w:hint="eastAsia" w:ascii="仿宋_GB2312" w:eastAsia="仿宋_GB2312"/>
          <w:sz w:val="32"/>
          <w:szCs w:val="32"/>
        </w:rPr>
        <w:t>预算数19.75万元，决算数18.71万元，预决算差异率-5.24%，差异主要原因</w:t>
      </w:r>
      <w:r>
        <w:rPr>
          <w:rFonts w:hint="eastAsia" w:ascii="仿宋_GB2312" w:eastAsia="仿宋_GB2312"/>
          <w:sz w:val="32"/>
          <w:szCs w:val="32"/>
          <w:lang w:eastAsia="zh-CN"/>
        </w:rPr>
        <w:t>节俭开支，压缩经费</w:t>
      </w:r>
      <w:r>
        <w:rPr>
          <w:rFonts w:hint="eastAsia" w:ascii="仿宋_GB2312" w:eastAsia="仿宋_GB2312"/>
          <w:sz w:val="32"/>
          <w:szCs w:val="32"/>
        </w:rPr>
        <w:t>；</w:t>
      </w:r>
      <w:r>
        <w:rPr>
          <w:rFonts w:hint="eastAsia" w:ascii="仿宋_GB2312" w:hAnsi="宋体" w:eastAsia="仿宋_GB2312" w:cs="宋体"/>
          <w:kern w:val="0"/>
          <w:sz w:val="32"/>
          <w:szCs w:val="32"/>
        </w:rPr>
        <w:t>公务接待费</w:t>
      </w:r>
      <w:r>
        <w:rPr>
          <w:rFonts w:hint="eastAsia" w:ascii="仿宋_GB2312" w:eastAsia="仿宋_GB2312"/>
          <w:sz w:val="32"/>
          <w:szCs w:val="32"/>
        </w:rPr>
        <w:t>预算数0.50万元，决算数0.16万元，预决算差异率-68.00%，差异主要原因</w:t>
      </w:r>
      <w:r>
        <w:rPr>
          <w:rFonts w:hint="eastAsia" w:ascii="仿宋_GB2312" w:eastAsia="仿宋_GB2312"/>
          <w:sz w:val="32"/>
          <w:szCs w:val="32"/>
          <w:lang w:eastAsia="zh-CN"/>
        </w:rPr>
        <w:t>节俭开支，压缩经费</w:t>
      </w:r>
      <w:r>
        <w:rPr>
          <w:rFonts w:hint="eastAsia" w:ascii="仿宋_GB2312" w:eastAsia="仿宋_GB2312"/>
          <w:sz w:val="32"/>
          <w:szCs w:val="32"/>
        </w:rPr>
        <w:t>。</w:t>
      </w:r>
    </w:p>
    <w:p w14:paraId="5BB5D8B7">
      <w:pPr>
        <w:spacing w:line="540" w:lineRule="exact"/>
        <w:ind w:firstLine="640" w:firstLineChars="200"/>
        <w:rPr>
          <w:rFonts w:ascii="黑体" w:hAnsi="黑体" w:eastAsia="黑体"/>
          <w:sz w:val="32"/>
          <w:szCs w:val="32"/>
        </w:rPr>
      </w:pPr>
      <w:r>
        <w:rPr>
          <w:rFonts w:hint="eastAsia" w:ascii="黑体" w:hAnsi="黑体" w:eastAsia="黑体"/>
          <w:sz w:val="32"/>
          <w:szCs w:val="32"/>
        </w:rPr>
        <w:t>五、机关运行经费支出情况</w:t>
      </w:r>
    </w:p>
    <w:p w14:paraId="11F97833">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新疆乌鲁木齐县国土资源局（行政单位和参照公务员法管理事业单位）机关运行经费支出44.26万元，比上年减少17.43万元，降低28.25%，主要原因是本年财政对机关运行经费支出要求更加严格，我单位支出有所减少。</w:t>
      </w:r>
    </w:p>
    <w:p w14:paraId="746A9BD8">
      <w:pPr>
        <w:spacing w:line="540" w:lineRule="exact"/>
        <w:ind w:firstLine="640" w:firstLineChars="200"/>
        <w:rPr>
          <w:rFonts w:ascii="黑体" w:hAnsi="黑体" w:eastAsia="黑体"/>
          <w:sz w:val="32"/>
          <w:szCs w:val="32"/>
        </w:rPr>
      </w:pPr>
      <w:r>
        <w:rPr>
          <w:rFonts w:hint="eastAsia" w:ascii="黑体" w:hAnsi="黑体" w:eastAsia="黑体"/>
          <w:sz w:val="32"/>
          <w:szCs w:val="32"/>
        </w:rPr>
        <w:t>六、政府采购情况</w:t>
      </w:r>
    </w:p>
    <w:p w14:paraId="6D199F4A">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2018年度政府采购支出总额292.11万元，其中：政府采购货物支出15.82万元、政府采购工程支出0.00万元、政府采购服务支出276.28万元。</w:t>
      </w:r>
    </w:p>
    <w:p w14:paraId="61ABA73F">
      <w:pPr>
        <w:spacing w:line="540" w:lineRule="exact"/>
        <w:ind w:firstLine="640" w:firstLineChars="200"/>
        <w:rPr>
          <w:rFonts w:ascii="黑体" w:hAnsi="黑体" w:eastAsia="黑体"/>
          <w:sz w:val="32"/>
          <w:szCs w:val="32"/>
        </w:rPr>
      </w:pPr>
      <w:r>
        <w:rPr>
          <w:rFonts w:hint="eastAsia" w:ascii="黑体" w:hAnsi="黑体" w:eastAsia="黑体"/>
          <w:sz w:val="32"/>
          <w:szCs w:val="32"/>
        </w:rPr>
        <w:t>七、其他重要事项的情况</w:t>
      </w:r>
    </w:p>
    <w:p w14:paraId="65DCD551">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（一）国有资产占用情况说明</w:t>
      </w:r>
    </w:p>
    <w:p w14:paraId="38A31B32">
      <w:pPr>
        <w:spacing w:line="540" w:lineRule="exact"/>
        <w:ind w:firstLine="640" w:firstLineChars="200"/>
        <w:rPr>
          <w:rFonts w:ascii="仿宋_GB2312" w:eastAsia="仿宋_GB2312"/>
          <w:sz w:val="32"/>
          <w:szCs w:val="32"/>
        </w:rPr>
      </w:pPr>
      <w:r>
        <w:rPr>
          <w:rFonts w:hint="eastAsia" w:ascii="仿宋_GB2312" w:eastAsia="仿宋_GB2312"/>
          <w:sz w:val="32"/>
          <w:szCs w:val="32"/>
        </w:rPr>
        <w:t>截至2018年12月31日，单位共有车辆10辆，价值166.70万元，其中：副部（省）级及以上领导用车0辆、主要领导干部用车1辆、机要通信用车1辆、应急保障用车4辆、执法执勤用车0辆、特种专业技术用车0辆、离退休干部用车0辆、其他用车4辆，其他用车主要是：</w:t>
      </w:r>
      <w:r>
        <w:rPr>
          <w:rFonts w:hint="eastAsia" w:ascii="仿宋_GB2312" w:eastAsia="仿宋_GB2312"/>
          <w:sz w:val="32"/>
          <w:szCs w:val="32"/>
          <w:lang w:eastAsia="zh-CN"/>
        </w:rPr>
        <w:t>业务用车</w:t>
      </w:r>
      <w:r>
        <w:rPr>
          <w:rFonts w:hint="eastAsia" w:ascii="仿宋_GB2312" w:eastAsia="仿宋_GB2312"/>
          <w:sz w:val="32"/>
          <w:szCs w:val="32"/>
        </w:rPr>
        <w:t>；单位价值50万元以上通用设备0台（套）、单位价值100万元以上专用设备0台（套）。</w:t>
      </w:r>
    </w:p>
    <w:p w14:paraId="6C3E3CEC">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（二）预算绩效情况的说明</w:t>
      </w:r>
    </w:p>
    <w:p w14:paraId="688AC178">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2018年度，本部门单位预算绩效自评情况：自述有关预算绩效管理和绩效自评开展情况。</w:t>
      </w:r>
    </w:p>
    <w:p w14:paraId="577EC1F6">
      <w:pPr>
        <w:spacing w:line="540" w:lineRule="exact"/>
        <w:ind w:firstLine="640"/>
        <w:rPr>
          <w:rStyle w:val="8"/>
          <w:rFonts w:hint="eastAsia" w:ascii="仿宋" w:hAnsi="仿宋" w:eastAsia="仿宋_GB2312"/>
          <w:b w:val="0"/>
          <w:color w:val="auto"/>
          <w:spacing w:val="-4"/>
          <w:sz w:val="32"/>
          <w:szCs w:val="32"/>
          <w:highlight w:val="none"/>
          <w:lang w:eastAsia="zh-CN"/>
        </w:rPr>
      </w:pPr>
      <w:r>
        <w:rPr>
          <w:rFonts w:hint="eastAsia" w:ascii="仿宋_GB2312" w:eastAsia="仿宋_GB2312"/>
          <w:sz w:val="32"/>
          <w:szCs w:val="32"/>
          <w:lang w:val="en-US" w:eastAsia="zh-CN"/>
        </w:rPr>
        <w:t>1.</w:t>
      </w:r>
      <w:r>
        <w:rPr>
          <w:rFonts w:hint="eastAsia" w:ascii="仿宋_GB2312" w:eastAsia="仿宋_GB2312"/>
          <w:sz w:val="32"/>
          <w:szCs w:val="32"/>
        </w:rPr>
        <w:t>第一书记办实事工作经费项目项目绩效自评综述：根据年初设定的绩效目标，第一书记办实事工作经费项目目绩效自评得分为89分。项目全年预算数为2万元，执行数为2万元，完成预算的</w:t>
      </w:r>
      <w:r>
        <w:rPr>
          <w:rFonts w:hint="eastAsia" w:ascii="仿宋_GB2312" w:eastAsia="仿宋_GB2312"/>
          <w:sz w:val="32"/>
          <w:szCs w:val="32"/>
          <w:lang w:val="en-US" w:eastAsia="zh-CN"/>
        </w:rPr>
        <w:t>10</w:t>
      </w:r>
      <w:r>
        <w:rPr>
          <w:rFonts w:hint="eastAsia" w:ascii="仿宋_GB2312" w:eastAsia="仿宋_GB2312"/>
          <w:sz w:val="32"/>
          <w:szCs w:val="32"/>
        </w:rPr>
        <w:t>0</w:t>
      </w:r>
      <w:r>
        <w:rPr>
          <w:rFonts w:hint="eastAsia" w:ascii="仿宋_GB2312" w:eastAsia="仿宋_GB2312"/>
          <w:sz w:val="32"/>
          <w:szCs w:val="32"/>
          <w:lang w:val="en-US" w:eastAsia="zh-CN"/>
        </w:rPr>
        <w:t>%</w:t>
      </w:r>
      <w:r>
        <w:rPr>
          <w:rFonts w:hint="eastAsia" w:ascii="仿宋_GB2312" w:eastAsia="仿宋_GB2312"/>
          <w:sz w:val="32"/>
          <w:szCs w:val="32"/>
        </w:rPr>
        <w:t>。主要产出和效果：</w:t>
      </w:r>
      <w:r>
        <w:rPr>
          <w:rStyle w:val="8"/>
          <w:rFonts w:hint="eastAsia" w:ascii="仿宋" w:hAnsi="仿宋" w:eastAsia="仿宋"/>
          <w:b w:val="0"/>
          <w:color w:val="auto"/>
          <w:spacing w:val="-4"/>
          <w:sz w:val="32"/>
          <w:szCs w:val="32"/>
          <w:highlight w:val="none"/>
          <w:lang w:eastAsia="zh-CN"/>
        </w:rPr>
        <w:t>项目主要用于帮助第一书记所在的村（社区）解决问题、为民办实事，是访惠聚工作队的重要工作之一。</w:t>
      </w:r>
      <w:r>
        <w:rPr>
          <w:rFonts w:hint="eastAsia" w:ascii="仿宋_GB2312" w:eastAsia="仿宋_GB2312"/>
          <w:sz w:val="32"/>
          <w:szCs w:val="32"/>
        </w:rPr>
        <w:t>下一步改进措施：2019年继续开展为民办实事项目</w:t>
      </w:r>
      <w:r>
        <w:rPr>
          <w:rFonts w:hint="eastAsia" w:ascii="仿宋_GB2312" w:eastAsia="仿宋_GB2312"/>
          <w:sz w:val="32"/>
          <w:szCs w:val="32"/>
          <w:lang w:eastAsia="zh-CN"/>
        </w:rPr>
        <w:t>。</w:t>
      </w:r>
    </w:p>
    <w:tbl>
      <w:tblPr>
        <w:tblStyle w:val="6"/>
        <w:tblW w:w="9013" w:type="dxa"/>
        <w:tblInd w:w="93" w:type="dxa"/>
        <w:tblLayout w:type="fixed"/>
        <w:tblCellMar>
          <w:top w:w="0" w:type="dxa"/>
          <w:left w:w="108" w:type="dxa"/>
          <w:bottom w:w="0" w:type="dxa"/>
          <w:right w:w="108" w:type="dxa"/>
        </w:tblCellMar>
      </w:tblPr>
      <w:tblGrid>
        <w:gridCol w:w="720"/>
        <w:gridCol w:w="1140"/>
        <w:gridCol w:w="1228"/>
        <w:gridCol w:w="1080"/>
        <w:gridCol w:w="1005"/>
        <w:gridCol w:w="2060"/>
        <w:gridCol w:w="1780"/>
      </w:tblGrid>
      <w:tr w14:paraId="255F16BD">
        <w:tblPrEx>
          <w:tblCellMar>
            <w:top w:w="0" w:type="dxa"/>
            <w:left w:w="108" w:type="dxa"/>
            <w:bottom w:w="0" w:type="dxa"/>
            <w:right w:w="108" w:type="dxa"/>
          </w:tblCellMar>
        </w:tblPrEx>
        <w:trPr>
          <w:trHeight w:val="405" w:hRule="atLeast"/>
        </w:trPr>
        <w:tc>
          <w:tcPr>
            <w:tcW w:w="9013" w:type="dxa"/>
            <w:gridSpan w:val="7"/>
            <w:tcBorders>
              <w:top w:val="nil"/>
              <w:left w:val="nil"/>
              <w:bottom w:val="nil"/>
              <w:right w:val="nil"/>
            </w:tcBorders>
            <w:vAlign w:val="center"/>
          </w:tcPr>
          <w:p w14:paraId="41D60D05">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0E1E79AD">
        <w:tblPrEx>
          <w:tblCellMar>
            <w:top w:w="0" w:type="dxa"/>
            <w:left w:w="108" w:type="dxa"/>
            <w:bottom w:w="0" w:type="dxa"/>
            <w:right w:w="108" w:type="dxa"/>
          </w:tblCellMar>
        </w:tblPrEx>
        <w:trPr>
          <w:trHeight w:val="285" w:hRule="atLeast"/>
        </w:trPr>
        <w:tc>
          <w:tcPr>
            <w:tcW w:w="9013" w:type="dxa"/>
            <w:gridSpan w:val="7"/>
            <w:tcBorders>
              <w:top w:val="nil"/>
              <w:left w:val="nil"/>
              <w:bottom w:val="nil"/>
              <w:right w:val="nil"/>
            </w:tcBorders>
            <w:vAlign w:val="center"/>
          </w:tcPr>
          <w:p w14:paraId="442CDFCD">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r>
              <w:rPr>
                <w:rFonts w:hint="eastAsia" w:ascii="宋体" w:hAnsi="宋体" w:cs="宋体"/>
                <w:kern w:val="0"/>
                <w:sz w:val="24"/>
                <w:lang w:val="en-US" w:eastAsia="zh-CN"/>
              </w:rPr>
              <w:t xml:space="preserve"> </w:t>
            </w:r>
            <w:r>
              <w:rPr>
                <w:rFonts w:hint="eastAsia" w:ascii="宋体" w:hAnsi="宋体" w:cs="宋体"/>
                <w:kern w:val="0"/>
                <w:sz w:val="24"/>
              </w:rPr>
              <w:t>）</w:t>
            </w:r>
          </w:p>
        </w:tc>
      </w:tr>
      <w:tr w14:paraId="077E3B3C">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1B71BA55">
            <w:pPr>
              <w:widowControl/>
              <w:jc w:val="center"/>
              <w:rPr>
                <w:rFonts w:ascii="宋体" w:cs="宋体"/>
                <w:kern w:val="0"/>
                <w:sz w:val="24"/>
              </w:rPr>
            </w:pPr>
          </w:p>
        </w:tc>
        <w:tc>
          <w:tcPr>
            <w:tcW w:w="1140" w:type="dxa"/>
            <w:tcBorders>
              <w:top w:val="nil"/>
              <w:left w:val="nil"/>
              <w:bottom w:val="nil"/>
              <w:right w:val="nil"/>
            </w:tcBorders>
            <w:vAlign w:val="center"/>
          </w:tcPr>
          <w:p w14:paraId="664660F8">
            <w:pPr>
              <w:widowControl/>
              <w:jc w:val="center"/>
              <w:rPr>
                <w:rFonts w:ascii="宋体" w:cs="宋体"/>
                <w:kern w:val="0"/>
                <w:sz w:val="24"/>
              </w:rPr>
            </w:pPr>
          </w:p>
        </w:tc>
        <w:tc>
          <w:tcPr>
            <w:tcW w:w="1228" w:type="dxa"/>
            <w:tcBorders>
              <w:top w:val="nil"/>
              <w:left w:val="nil"/>
              <w:bottom w:val="nil"/>
              <w:right w:val="nil"/>
            </w:tcBorders>
            <w:vAlign w:val="center"/>
          </w:tcPr>
          <w:p w14:paraId="662C296B">
            <w:pPr>
              <w:widowControl/>
              <w:jc w:val="center"/>
              <w:rPr>
                <w:rFonts w:ascii="宋体" w:cs="宋体"/>
                <w:kern w:val="0"/>
                <w:sz w:val="24"/>
              </w:rPr>
            </w:pPr>
          </w:p>
        </w:tc>
        <w:tc>
          <w:tcPr>
            <w:tcW w:w="1080" w:type="dxa"/>
            <w:tcBorders>
              <w:top w:val="nil"/>
              <w:left w:val="nil"/>
              <w:bottom w:val="nil"/>
              <w:right w:val="nil"/>
            </w:tcBorders>
            <w:vAlign w:val="center"/>
          </w:tcPr>
          <w:p w14:paraId="743BEBE8">
            <w:pPr>
              <w:widowControl/>
              <w:jc w:val="center"/>
              <w:rPr>
                <w:rFonts w:ascii="宋体" w:cs="宋体"/>
                <w:kern w:val="0"/>
                <w:sz w:val="24"/>
              </w:rPr>
            </w:pPr>
          </w:p>
        </w:tc>
        <w:tc>
          <w:tcPr>
            <w:tcW w:w="1005" w:type="dxa"/>
            <w:tcBorders>
              <w:top w:val="nil"/>
              <w:left w:val="nil"/>
              <w:bottom w:val="nil"/>
              <w:right w:val="nil"/>
            </w:tcBorders>
            <w:vAlign w:val="center"/>
          </w:tcPr>
          <w:p w14:paraId="1D3EB65C">
            <w:pPr>
              <w:widowControl/>
              <w:jc w:val="center"/>
              <w:rPr>
                <w:rFonts w:ascii="宋体" w:cs="宋体"/>
                <w:kern w:val="0"/>
                <w:sz w:val="24"/>
              </w:rPr>
            </w:pPr>
          </w:p>
        </w:tc>
        <w:tc>
          <w:tcPr>
            <w:tcW w:w="2060" w:type="dxa"/>
            <w:tcBorders>
              <w:top w:val="nil"/>
              <w:left w:val="nil"/>
              <w:bottom w:val="nil"/>
              <w:right w:val="nil"/>
            </w:tcBorders>
            <w:vAlign w:val="center"/>
          </w:tcPr>
          <w:p w14:paraId="26036C36">
            <w:pPr>
              <w:widowControl/>
              <w:jc w:val="center"/>
              <w:rPr>
                <w:rFonts w:ascii="宋体" w:cs="宋体"/>
                <w:kern w:val="0"/>
                <w:sz w:val="24"/>
              </w:rPr>
            </w:pPr>
          </w:p>
        </w:tc>
        <w:tc>
          <w:tcPr>
            <w:tcW w:w="1780" w:type="dxa"/>
            <w:tcBorders>
              <w:top w:val="nil"/>
              <w:left w:val="nil"/>
              <w:bottom w:val="nil"/>
              <w:right w:val="nil"/>
            </w:tcBorders>
            <w:vAlign w:val="center"/>
          </w:tcPr>
          <w:p w14:paraId="5807E7D6">
            <w:pPr>
              <w:widowControl/>
              <w:jc w:val="center"/>
              <w:rPr>
                <w:rFonts w:ascii="宋体" w:cs="宋体"/>
                <w:kern w:val="0"/>
                <w:sz w:val="24"/>
              </w:rPr>
            </w:pPr>
          </w:p>
        </w:tc>
      </w:tr>
      <w:tr w14:paraId="3FA60653">
        <w:tblPrEx>
          <w:tblCellMar>
            <w:top w:w="0" w:type="dxa"/>
            <w:left w:w="108" w:type="dxa"/>
            <w:bottom w:w="0" w:type="dxa"/>
            <w:right w:w="108" w:type="dxa"/>
          </w:tblCellMar>
        </w:tblPrEx>
        <w:trPr>
          <w:trHeight w:val="420" w:hRule="atLeast"/>
        </w:trPr>
        <w:tc>
          <w:tcPr>
            <w:tcW w:w="3088" w:type="dxa"/>
            <w:gridSpan w:val="3"/>
            <w:tcBorders>
              <w:top w:val="single" w:color="auto" w:sz="4" w:space="0"/>
              <w:left w:val="single" w:color="auto" w:sz="4" w:space="0"/>
              <w:bottom w:val="single" w:color="auto" w:sz="4" w:space="0"/>
              <w:right w:val="single" w:color="auto" w:sz="4" w:space="0"/>
            </w:tcBorders>
            <w:vAlign w:val="center"/>
          </w:tcPr>
          <w:p w14:paraId="7FFA33A3">
            <w:pPr>
              <w:widowControl/>
              <w:jc w:val="left"/>
              <w:rPr>
                <w:rFonts w:ascii="宋体" w:cs="宋体"/>
                <w:kern w:val="0"/>
                <w:sz w:val="20"/>
                <w:szCs w:val="20"/>
              </w:rPr>
            </w:pPr>
            <w:r>
              <w:rPr>
                <w:rFonts w:hint="eastAsia" w:ascii="宋体" w:hAnsi="宋体" w:cs="宋体"/>
                <w:kern w:val="0"/>
                <w:sz w:val="20"/>
                <w:szCs w:val="20"/>
              </w:rPr>
              <w:t>项目名称</w:t>
            </w:r>
          </w:p>
        </w:tc>
        <w:tc>
          <w:tcPr>
            <w:tcW w:w="5925" w:type="dxa"/>
            <w:gridSpan w:val="4"/>
            <w:tcBorders>
              <w:top w:val="single" w:color="auto" w:sz="4" w:space="0"/>
              <w:left w:val="nil"/>
              <w:bottom w:val="single" w:color="auto" w:sz="4" w:space="0"/>
              <w:right w:val="single" w:color="auto" w:sz="4" w:space="0"/>
            </w:tcBorders>
            <w:vAlign w:val="center"/>
          </w:tcPr>
          <w:p w14:paraId="012EA157">
            <w:pPr>
              <w:widowControl/>
              <w:jc w:val="center"/>
              <w:rPr>
                <w:rFonts w:ascii="宋体" w:cs="宋体"/>
                <w:kern w:val="0"/>
                <w:sz w:val="20"/>
                <w:szCs w:val="20"/>
              </w:rPr>
            </w:pPr>
            <w:r>
              <w:rPr>
                <w:rFonts w:hint="eastAsia" w:ascii="宋体" w:hAnsi="宋体" w:cs="宋体"/>
                <w:kern w:val="0"/>
                <w:sz w:val="20"/>
                <w:szCs w:val="20"/>
                <w:lang w:eastAsia="zh-CN"/>
              </w:rPr>
              <w:t>第一书记办实事工作经费项目</w:t>
            </w:r>
          </w:p>
        </w:tc>
      </w:tr>
      <w:tr w14:paraId="47BF66A9">
        <w:tblPrEx>
          <w:tblCellMar>
            <w:top w:w="0" w:type="dxa"/>
            <w:left w:w="108" w:type="dxa"/>
            <w:bottom w:w="0" w:type="dxa"/>
            <w:right w:w="108" w:type="dxa"/>
          </w:tblCellMar>
        </w:tblPrEx>
        <w:trPr>
          <w:trHeight w:val="435" w:hRule="atLeast"/>
        </w:trPr>
        <w:tc>
          <w:tcPr>
            <w:tcW w:w="3088" w:type="dxa"/>
            <w:gridSpan w:val="3"/>
            <w:tcBorders>
              <w:top w:val="single" w:color="auto" w:sz="4" w:space="0"/>
              <w:left w:val="single" w:color="auto" w:sz="4" w:space="0"/>
              <w:bottom w:val="single" w:color="auto" w:sz="4" w:space="0"/>
              <w:right w:val="single" w:color="auto" w:sz="4" w:space="0"/>
            </w:tcBorders>
            <w:vAlign w:val="center"/>
          </w:tcPr>
          <w:p w14:paraId="6D18ED25">
            <w:pPr>
              <w:widowControl/>
              <w:jc w:val="left"/>
              <w:rPr>
                <w:rFonts w:ascii="宋体" w:cs="宋体"/>
                <w:kern w:val="0"/>
                <w:sz w:val="20"/>
                <w:szCs w:val="20"/>
              </w:rPr>
            </w:pPr>
            <w:r>
              <w:rPr>
                <w:rFonts w:hint="eastAsia" w:ascii="宋体" w:hAnsi="宋体" w:cs="宋体"/>
                <w:kern w:val="0"/>
                <w:sz w:val="20"/>
                <w:szCs w:val="20"/>
              </w:rPr>
              <w:t>预算单位</w:t>
            </w:r>
          </w:p>
        </w:tc>
        <w:tc>
          <w:tcPr>
            <w:tcW w:w="5925" w:type="dxa"/>
            <w:gridSpan w:val="4"/>
            <w:tcBorders>
              <w:top w:val="single" w:color="auto" w:sz="4" w:space="0"/>
              <w:left w:val="nil"/>
              <w:bottom w:val="single" w:color="auto" w:sz="4" w:space="0"/>
              <w:right w:val="single" w:color="000000" w:sz="4" w:space="0"/>
            </w:tcBorders>
            <w:vAlign w:val="center"/>
          </w:tcPr>
          <w:p w14:paraId="2EF31205">
            <w:pPr>
              <w:widowControl/>
              <w:jc w:val="center"/>
              <w:rPr>
                <w:rFonts w:ascii="宋体" w:cs="宋体"/>
                <w:kern w:val="0"/>
                <w:sz w:val="20"/>
                <w:szCs w:val="20"/>
              </w:rPr>
            </w:pPr>
            <w:r>
              <w:rPr>
                <w:rFonts w:hint="eastAsia" w:ascii="宋体" w:hAnsi="宋体" w:cs="宋体"/>
                <w:kern w:val="0"/>
                <w:sz w:val="20"/>
                <w:szCs w:val="20"/>
                <w:lang w:eastAsia="zh-CN"/>
              </w:rPr>
              <w:t>乌鲁木齐县国土资源局</w:t>
            </w:r>
            <w:r>
              <w:rPr>
                <w:rFonts w:hint="eastAsia" w:ascii="宋体" w:hAnsi="宋体" w:cs="宋体"/>
                <w:kern w:val="0"/>
                <w:sz w:val="20"/>
                <w:szCs w:val="20"/>
              </w:rPr>
              <w:t>　</w:t>
            </w:r>
          </w:p>
        </w:tc>
      </w:tr>
      <w:tr w14:paraId="26822D2D">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559FEC13">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368" w:type="dxa"/>
            <w:gridSpan w:val="2"/>
            <w:tcBorders>
              <w:top w:val="single" w:color="auto" w:sz="4" w:space="0"/>
              <w:left w:val="nil"/>
              <w:bottom w:val="single" w:color="auto" w:sz="4" w:space="0"/>
              <w:right w:val="single" w:color="auto" w:sz="4" w:space="0"/>
            </w:tcBorders>
            <w:vAlign w:val="center"/>
          </w:tcPr>
          <w:p w14:paraId="34702C4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2085" w:type="dxa"/>
            <w:gridSpan w:val="2"/>
            <w:tcBorders>
              <w:top w:val="single" w:color="auto" w:sz="4" w:space="0"/>
              <w:left w:val="nil"/>
              <w:bottom w:val="single" w:color="auto" w:sz="4" w:space="0"/>
              <w:right w:val="single" w:color="000000" w:sz="4" w:space="0"/>
            </w:tcBorders>
            <w:vAlign w:val="center"/>
          </w:tcPr>
          <w:p w14:paraId="7290B858">
            <w:pPr>
              <w:widowControl/>
              <w:jc w:val="center"/>
              <w:rPr>
                <w:rFonts w:ascii="宋体" w:cs="宋体"/>
                <w:kern w:val="0"/>
                <w:sz w:val="20"/>
                <w:szCs w:val="20"/>
              </w:rPr>
            </w:pPr>
            <w:r>
              <w:rPr>
                <w:rFonts w:hint="eastAsia" w:ascii="宋体" w:hAnsi="宋体" w:cs="宋体"/>
                <w:kern w:val="0"/>
                <w:sz w:val="20"/>
                <w:szCs w:val="20"/>
                <w:lang w:val="en-US" w:eastAsia="zh-CN"/>
              </w:rPr>
              <w:t>2</w:t>
            </w:r>
          </w:p>
        </w:tc>
        <w:tc>
          <w:tcPr>
            <w:tcW w:w="2060" w:type="dxa"/>
            <w:tcBorders>
              <w:top w:val="nil"/>
              <w:left w:val="nil"/>
              <w:bottom w:val="single" w:color="auto" w:sz="4" w:space="0"/>
              <w:right w:val="single" w:color="auto" w:sz="4" w:space="0"/>
            </w:tcBorders>
            <w:vAlign w:val="center"/>
          </w:tcPr>
          <w:p w14:paraId="58347BA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6EB94D64">
            <w:pPr>
              <w:widowControl/>
              <w:jc w:val="right"/>
              <w:rPr>
                <w:rFonts w:ascii="宋体" w:cs="宋体"/>
                <w:kern w:val="0"/>
                <w:sz w:val="20"/>
                <w:szCs w:val="20"/>
                <w:lang w:val="en-US"/>
              </w:rPr>
            </w:pPr>
            <w:r>
              <w:rPr>
                <w:rFonts w:hint="eastAsia" w:ascii="宋体" w:hAnsi="宋体" w:cs="宋体"/>
                <w:kern w:val="0"/>
                <w:sz w:val="20"/>
                <w:szCs w:val="20"/>
                <w:lang w:val="en-US" w:eastAsia="zh-CN"/>
              </w:rPr>
              <w:t>2</w:t>
            </w:r>
          </w:p>
        </w:tc>
      </w:tr>
      <w:tr w14:paraId="37056CE7">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5B5A975A">
            <w:pPr>
              <w:widowControl/>
              <w:jc w:val="left"/>
              <w:rPr>
                <w:rFonts w:ascii="宋体" w:cs="宋体"/>
                <w:kern w:val="0"/>
                <w:sz w:val="20"/>
                <w:szCs w:val="20"/>
              </w:rPr>
            </w:pPr>
          </w:p>
        </w:tc>
        <w:tc>
          <w:tcPr>
            <w:tcW w:w="2368" w:type="dxa"/>
            <w:gridSpan w:val="2"/>
            <w:tcBorders>
              <w:top w:val="single" w:color="auto" w:sz="4" w:space="0"/>
              <w:left w:val="nil"/>
              <w:bottom w:val="single" w:color="auto" w:sz="4" w:space="0"/>
              <w:right w:val="single" w:color="auto" w:sz="4" w:space="0"/>
            </w:tcBorders>
            <w:vAlign w:val="center"/>
          </w:tcPr>
          <w:p w14:paraId="5310F70B">
            <w:pPr>
              <w:widowControl/>
              <w:jc w:val="right"/>
              <w:rPr>
                <w:rFonts w:ascii="宋体" w:cs="宋体"/>
                <w:kern w:val="0"/>
                <w:sz w:val="20"/>
                <w:szCs w:val="20"/>
              </w:rPr>
            </w:pPr>
            <w:r>
              <w:rPr>
                <w:rFonts w:hint="eastAsia" w:ascii="宋体" w:hAnsi="宋体" w:cs="宋体"/>
                <w:kern w:val="0"/>
                <w:sz w:val="20"/>
                <w:szCs w:val="20"/>
              </w:rPr>
              <w:t>其中：财政拨款</w:t>
            </w:r>
          </w:p>
        </w:tc>
        <w:tc>
          <w:tcPr>
            <w:tcW w:w="2085" w:type="dxa"/>
            <w:gridSpan w:val="2"/>
            <w:tcBorders>
              <w:top w:val="single" w:color="auto" w:sz="4" w:space="0"/>
              <w:left w:val="nil"/>
              <w:bottom w:val="single" w:color="auto" w:sz="4" w:space="0"/>
              <w:right w:val="single" w:color="000000" w:sz="4" w:space="0"/>
            </w:tcBorders>
            <w:vAlign w:val="center"/>
          </w:tcPr>
          <w:p w14:paraId="13B2B649">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2</w:t>
            </w:r>
          </w:p>
        </w:tc>
        <w:tc>
          <w:tcPr>
            <w:tcW w:w="2060" w:type="dxa"/>
            <w:tcBorders>
              <w:top w:val="nil"/>
              <w:left w:val="nil"/>
              <w:bottom w:val="nil"/>
              <w:right w:val="single" w:color="auto" w:sz="4" w:space="0"/>
            </w:tcBorders>
            <w:vAlign w:val="center"/>
          </w:tcPr>
          <w:p w14:paraId="7E8FC0E0">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51362421">
            <w:pPr>
              <w:widowControl/>
              <w:jc w:val="right"/>
              <w:rPr>
                <w:rFonts w:ascii="宋体" w:cs="宋体"/>
                <w:kern w:val="0"/>
                <w:sz w:val="20"/>
                <w:szCs w:val="20"/>
                <w:lang w:val="en-US"/>
              </w:rPr>
            </w:pPr>
            <w:r>
              <w:rPr>
                <w:rFonts w:hint="eastAsia" w:ascii="宋体" w:hAnsi="宋体" w:cs="宋体"/>
                <w:kern w:val="0"/>
                <w:sz w:val="20"/>
                <w:szCs w:val="20"/>
                <w:lang w:val="en-US" w:eastAsia="zh-CN"/>
              </w:rPr>
              <w:t>2</w:t>
            </w:r>
          </w:p>
        </w:tc>
      </w:tr>
      <w:tr w14:paraId="4F2E76CD">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6E9A65E3">
            <w:pPr>
              <w:widowControl/>
              <w:jc w:val="left"/>
              <w:rPr>
                <w:rFonts w:ascii="宋体" w:cs="宋体"/>
                <w:kern w:val="0"/>
                <w:sz w:val="20"/>
                <w:szCs w:val="20"/>
              </w:rPr>
            </w:pPr>
          </w:p>
        </w:tc>
        <w:tc>
          <w:tcPr>
            <w:tcW w:w="2368" w:type="dxa"/>
            <w:gridSpan w:val="2"/>
            <w:tcBorders>
              <w:top w:val="single" w:color="auto" w:sz="4" w:space="0"/>
              <w:left w:val="nil"/>
              <w:bottom w:val="single" w:color="auto" w:sz="4" w:space="0"/>
              <w:right w:val="single" w:color="auto" w:sz="4" w:space="0"/>
            </w:tcBorders>
            <w:vAlign w:val="center"/>
          </w:tcPr>
          <w:p w14:paraId="137FB195">
            <w:pPr>
              <w:widowControl/>
              <w:jc w:val="right"/>
              <w:rPr>
                <w:rFonts w:ascii="宋体" w:cs="宋体"/>
                <w:kern w:val="0"/>
                <w:sz w:val="20"/>
                <w:szCs w:val="20"/>
              </w:rPr>
            </w:pPr>
            <w:r>
              <w:rPr>
                <w:rFonts w:hint="eastAsia" w:ascii="宋体" w:hAnsi="宋体" w:cs="宋体"/>
                <w:kern w:val="0"/>
                <w:sz w:val="20"/>
                <w:szCs w:val="20"/>
              </w:rPr>
              <w:t>其他资金</w:t>
            </w:r>
          </w:p>
        </w:tc>
        <w:tc>
          <w:tcPr>
            <w:tcW w:w="2085" w:type="dxa"/>
            <w:gridSpan w:val="2"/>
            <w:tcBorders>
              <w:top w:val="single" w:color="auto" w:sz="4" w:space="0"/>
              <w:left w:val="nil"/>
              <w:bottom w:val="single" w:color="auto" w:sz="4" w:space="0"/>
              <w:right w:val="single" w:color="000000" w:sz="4" w:space="0"/>
            </w:tcBorders>
            <w:vAlign w:val="center"/>
          </w:tcPr>
          <w:p w14:paraId="186C2FC3">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25E7EDCE">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39C76F28">
            <w:pPr>
              <w:widowControl/>
              <w:jc w:val="right"/>
              <w:rPr>
                <w:rFonts w:ascii="宋体" w:cs="宋体"/>
                <w:kern w:val="0"/>
                <w:sz w:val="20"/>
                <w:szCs w:val="20"/>
              </w:rPr>
            </w:pPr>
            <w:r>
              <w:rPr>
                <w:rFonts w:hint="eastAsia" w:ascii="宋体" w:hAnsi="宋体" w:cs="宋体"/>
                <w:kern w:val="0"/>
                <w:sz w:val="20"/>
                <w:szCs w:val="20"/>
              </w:rPr>
              <w:t>　</w:t>
            </w:r>
          </w:p>
        </w:tc>
      </w:tr>
      <w:tr w14:paraId="03AD31D0">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305F42D9">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53" w:type="dxa"/>
            <w:gridSpan w:val="4"/>
            <w:tcBorders>
              <w:top w:val="single" w:color="auto" w:sz="4" w:space="0"/>
              <w:left w:val="nil"/>
              <w:bottom w:val="single" w:color="auto" w:sz="4" w:space="0"/>
              <w:right w:val="single" w:color="auto" w:sz="4" w:space="0"/>
            </w:tcBorders>
            <w:vAlign w:val="center"/>
          </w:tcPr>
          <w:p w14:paraId="0F0E2AD9">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3E11F1E5">
            <w:pPr>
              <w:widowControl/>
              <w:jc w:val="center"/>
              <w:rPr>
                <w:rFonts w:ascii="宋体" w:cs="宋体"/>
                <w:kern w:val="0"/>
                <w:sz w:val="20"/>
                <w:szCs w:val="20"/>
              </w:rPr>
            </w:pPr>
            <w:r>
              <w:rPr>
                <w:rFonts w:hint="eastAsia" w:ascii="宋体" w:hAnsi="宋体" w:cs="宋体"/>
                <w:kern w:val="0"/>
                <w:sz w:val="20"/>
                <w:szCs w:val="20"/>
              </w:rPr>
              <w:t>实际完成目标</w:t>
            </w:r>
          </w:p>
        </w:tc>
      </w:tr>
      <w:tr w14:paraId="3563D30D">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1817D9C4">
            <w:pPr>
              <w:widowControl/>
              <w:jc w:val="left"/>
              <w:rPr>
                <w:rFonts w:ascii="宋体" w:cs="宋体"/>
                <w:kern w:val="0"/>
                <w:sz w:val="20"/>
                <w:szCs w:val="20"/>
              </w:rPr>
            </w:pPr>
          </w:p>
        </w:tc>
        <w:tc>
          <w:tcPr>
            <w:tcW w:w="4453" w:type="dxa"/>
            <w:gridSpan w:val="4"/>
            <w:tcBorders>
              <w:top w:val="single" w:color="auto" w:sz="4" w:space="0"/>
              <w:left w:val="nil"/>
              <w:bottom w:val="single" w:color="auto" w:sz="4" w:space="0"/>
              <w:right w:val="single" w:color="000000" w:sz="4" w:space="0"/>
            </w:tcBorders>
          </w:tcPr>
          <w:p w14:paraId="7ACCBDE2">
            <w:pPr>
              <w:widowControl/>
              <w:jc w:val="left"/>
              <w:rPr>
                <w:rFonts w:hint="eastAsia" w:ascii="宋体" w:hAnsi="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项目主要用于帮助第一书记所在的村（社区）解决问题、为民办实事，是访惠聚工作队的重要工作之一。</w:t>
            </w:r>
          </w:p>
          <w:p w14:paraId="2BAF5A80">
            <w:pPr>
              <w:widowControl/>
              <w:jc w:val="left"/>
              <w:rPr>
                <w:rFonts w:ascii="宋体" w:cs="宋体"/>
                <w:kern w:val="0"/>
                <w:sz w:val="20"/>
                <w:szCs w:val="20"/>
              </w:rPr>
            </w:pPr>
          </w:p>
        </w:tc>
        <w:tc>
          <w:tcPr>
            <w:tcW w:w="3840" w:type="dxa"/>
            <w:gridSpan w:val="2"/>
            <w:tcBorders>
              <w:top w:val="single" w:color="auto" w:sz="4" w:space="0"/>
              <w:left w:val="nil"/>
              <w:bottom w:val="single" w:color="auto" w:sz="4" w:space="0"/>
              <w:right w:val="single" w:color="000000" w:sz="4" w:space="0"/>
            </w:tcBorders>
          </w:tcPr>
          <w:p w14:paraId="62A33734">
            <w:pPr>
              <w:widowControl/>
              <w:jc w:val="left"/>
              <w:rPr>
                <w:rFonts w:hint="eastAsia" w:ascii="宋体" w:eastAsia="宋体" w:cs="宋体"/>
                <w:kern w:val="0"/>
                <w:sz w:val="20"/>
                <w:szCs w:val="20"/>
                <w:lang w:eastAsia="zh-CN"/>
              </w:rPr>
            </w:pPr>
            <w:r>
              <w:rPr>
                <w:rFonts w:hint="eastAsia" w:ascii="宋体" w:eastAsia="宋体" w:cs="宋体"/>
                <w:kern w:val="0"/>
                <w:sz w:val="20"/>
                <w:szCs w:val="20"/>
                <w:lang w:eastAsia="zh-CN"/>
              </w:rPr>
              <w:t>项目绩效目标已完成</w:t>
            </w:r>
          </w:p>
          <w:p w14:paraId="4533EBF8">
            <w:pPr>
              <w:widowControl/>
              <w:jc w:val="left"/>
              <w:rPr>
                <w:rFonts w:hint="eastAsia" w:ascii="宋体" w:eastAsia="宋体" w:cs="宋体"/>
                <w:kern w:val="0"/>
                <w:sz w:val="20"/>
                <w:szCs w:val="20"/>
                <w:lang w:eastAsia="zh-CN"/>
              </w:rPr>
            </w:pPr>
          </w:p>
        </w:tc>
      </w:tr>
      <w:tr w14:paraId="425BDE64">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38D72787">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300A78E2">
            <w:pPr>
              <w:widowControl/>
              <w:jc w:val="center"/>
              <w:rPr>
                <w:rFonts w:ascii="宋体" w:cs="宋体"/>
                <w:kern w:val="0"/>
                <w:sz w:val="20"/>
                <w:szCs w:val="20"/>
              </w:rPr>
            </w:pPr>
            <w:r>
              <w:rPr>
                <w:rFonts w:hint="eastAsia" w:ascii="宋体" w:hAnsi="宋体" w:cs="宋体"/>
                <w:kern w:val="0"/>
                <w:sz w:val="20"/>
                <w:szCs w:val="20"/>
              </w:rPr>
              <w:t>一级指标</w:t>
            </w:r>
          </w:p>
        </w:tc>
        <w:tc>
          <w:tcPr>
            <w:tcW w:w="1228" w:type="dxa"/>
            <w:tcBorders>
              <w:top w:val="nil"/>
              <w:left w:val="nil"/>
              <w:bottom w:val="single" w:color="auto" w:sz="4" w:space="0"/>
              <w:right w:val="single" w:color="auto" w:sz="4" w:space="0"/>
            </w:tcBorders>
            <w:vAlign w:val="center"/>
          </w:tcPr>
          <w:p w14:paraId="068B23A6">
            <w:pPr>
              <w:widowControl/>
              <w:jc w:val="center"/>
              <w:rPr>
                <w:rFonts w:ascii="宋体" w:cs="宋体"/>
                <w:kern w:val="0"/>
                <w:sz w:val="20"/>
                <w:szCs w:val="20"/>
              </w:rPr>
            </w:pPr>
            <w:r>
              <w:rPr>
                <w:rFonts w:hint="eastAsia" w:ascii="宋体" w:hAnsi="宋体" w:cs="宋体"/>
                <w:kern w:val="0"/>
                <w:sz w:val="20"/>
                <w:szCs w:val="20"/>
              </w:rPr>
              <w:t>二级指标</w:t>
            </w:r>
          </w:p>
        </w:tc>
        <w:tc>
          <w:tcPr>
            <w:tcW w:w="2085" w:type="dxa"/>
            <w:gridSpan w:val="2"/>
            <w:tcBorders>
              <w:top w:val="single" w:color="auto" w:sz="4" w:space="0"/>
              <w:left w:val="nil"/>
              <w:bottom w:val="single" w:color="auto" w:sz="4" w:space="0"/>
              <w:right w:val="single" w:color="auto" w:sz="4" w:space="0"/>
            </w:tcBorders>
            <w:vAlign w:val="center"/>
          </w:tcPr>
          <w:p w14:paraId="1F58D52F">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197720BC">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59C83227">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084C4C8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49078B1">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49C0A33E">
            <w:pPr>
              <w:widowControl/>
              <w:jc w:val="center"/>
              <w:rPr>
                <w:rFonts w:ascii="宋体" w:cs="宋体"/>
                <w:kern w:val="0"/>
                <w:sz w:val="20"/>
                <w:szCs w:val="20"/>
              </w:rPr>
            </w:pPr>
            <w:r>
              <w:rPr>
                <w:rFonts w:hint="eastAsia" w:ascii="宋体" w:hAnsi="宋体" w:cs="宋体"/>
                <w:kern w:val="0"/>
                <w:sz w:val="20"/>
                <w:szCs w:val="20"/>
              </w:rPr>
              <w:t>项目完成指标</w:t>
            </w:r>
          </w:p>
        </w:tc>
        <w:tc>
          <w:tcPr>
            <w:tcW w:w="1228" w:type="dxa"/>
            <w:vMerge w:val="restart"/>
            <w:tcBorders>
              <w:top w:val="nil"/>
              <w:left w:val="single" w:color="auto" w:sz="4" w:space="0"/>
              <w:bottom w:val="single" w:color="000000" w:sz="4" w:space="0"/>
              <w:right w:val="single" w:color="auto" w:sz="4" w:space="0"/>
            </w:tcBorders>
            <w:vAlign w:val="center"/>
          </w:tcPr>
          <w:p w14:paraId="2873A5A8">
            <w:pPr>
              <w:widowControl/>
              <w:jc w:val="center"/>
              <w:rPr>
                <w:rFonts w:ascii="宋体" w:cs="宋体"/>
                <w:kern w:val="0"/>
                <w:sz w:val="20"/>
                <w:szCs w:val="20"/>
              </w:rPr>
            </w:pPr>
            <w:r>
              <w:rPr>
                <w:rFonts w:hint="eastAsia" w:ascii="宋体" w:hAnsi="宋体" w:cs="宋体"/>
                <w:kern w:val="0"/>
                <w:sz w:val="20"/>
                <w:szCs w:val="20"/>
              </w:rPr>
              <w:t>数量指标</w:t>
            </w:r>
          </w:p>
        </w:tc>
        <w:tc>
          <w:tcPr>
            <w:tcW w:w="2085" w:type="dxa"/>
            <w:gridSpan w:val="2"/>
            <w:tcBorders>
              <w:top w:val="single" w:color="auto" w:sz="4" w:space="0"/>
              <w:left w:val="nil"/>
              <w:bottom w:val="single" w:color="auto" w:sz="4" w:space="0"/>
              <w:right w:val="single" w:color="auto" w:sz="4" w:space="0"/>
            </w:tcBorders>
            <w:vAlign w:val="center"/>
          </w:tcPr>
          <w:p w14:paraId="796DA843">
            <w:pPr>
              <w:widowControl/>
              <w:jc w:val="left"/>
              <w:rPr>
                <w:rFonts w:hint="eastAsia" w:ascii="宋体" w:eastAsia="宋体" w:cs="宋体"/>
                <w:kern w:val="0"/>
                <w:sz w:val="20"/>
                <w:szCs w:val="20"/>
                <w:lang w:val="en-US"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受惠人数</w:t>
            </w:r>
          </w:p>
        </w:tc>
        <w:tc>
          <w:tcPr>
            <w:tcW w:w="2060" w:type="dxa"/>
            <w:tcBorders>
              <w:top w:val="nil"/>
              <w:left w:val="nil"/>
              <w:bottom w:val="single" w:color="auto" w:sz="4" w:space="0"/>
              <w:right w:val="single" w:color="auto" w:sz="4" w:space="0"/>
            </w:tcBorders>
            <w:vAlign w:val="center"/>
          </w:tcPr>
          <w:p w14:paraId="03D93063">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50人</w:t>
            </w:r>
          </w:p>
        </w:tc>
        <w:tc>
          <w:tcPr>
            <w:tcW w:w="1780" w:type="dxa"/>
            <w:tcBorders>
              <w:top w:val="nil"/>
              <w:left w:val="nil"/>
              <w:bottom w:val="single" w:color="auto" w:sz="4" w:space="0"/>
              <w:right w:val="single" w:color="auto" w:sz="4" w:space="0"/>
            </w:tcBorders>
            <w:vAlign w:val="center"/>
          </w:tcPr>
          <w:p w14:paraId="56A6C2F8">
            <w:pPr>
              <w:widowControl/>
              <w:jc w:val="left"/>
              <w:rPr>
                <w:rFonts w:hint="eastAsia" w:asci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628A90B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359F10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D3488D3">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25886BC9">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5FF9B6D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受惠面积</w:t>
            </w:r>
          </w:p>
        </w:tc>
        <w:tc>
          <w:tcPr>
            <w:tcW w:w="2060" w:type="dxa"/>
            <w:tcBorders>
              <w:top w:val="nil"/>
              <w:left w:val="nil"/>
              <w:bottom w:val="single" w:color="auto" w:sz="4" w:space="0"/>
              <w:right w:val="single" w:color="auto" w:sz="4" w:space="0"/>
            </w:tcBorders>
            <w:vAlign w:val="center"/>
          </w:tcPr>
          <w:p w14:paraId="4FCC5F12">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5平方公里</w:t>
            </w:r>
          </w:p>
        </w:tc>
        <w:tc>
          <w:tcPr>
            <w:tcW w:w="1780" w:type="dxa"/>
            <w:tcBorders>
              <w:top w:val="nil"/>
              <w:left w:val="nil"/>
              <w:bottom w:val="single" w:color="auto" w:sz="4" w:space="0"/>
              <w:right w:val="single" w:color="auto" w:sz="4" w:space="0"/>
            </w:tcBorders>
            <w:vAlign w:val="center"/>
          </w:tcPr>
          <w:p w14:paraId="3B692F44">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6B524D3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54C460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49E5F82">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46AF8645">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60E1C6F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7B45DCD">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9FDCEEA">
            <w:pPr>
              <w:widowControl/>
              <w:jc w:val="left"/>
              <w:rPr>
                <w:rFonts w:ascii="宋体" w:cs="宋体"/>
                <w:kern w:val="0"/>
                <w:sz w:val="20"/>
                <w:szCs w:val="20"/>
              </w:rPr>
            </w:pPr>
            <w:r>
              <w:rPr>
                <w:rFonts w:hint="eastAsia" w:ascii="宋体" w:hAnsi="宋体" w:cs="宋体"/>
                <w:kern w:val="0"/>
                <w:sz w:val="20"/>
                <w:szCs w:val="20"/>
              </w:rPr>
              <w:t>　</w:t>
            </w:r>
          </w:p>
        </w:tc>
      </w:tr>
      <w:tr w14:paraId="437DF74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C01C84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AB230C5">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434214D1">
            <w:pPr>
              <w:widowControl/>
              <w:jc w:val="center"/>
              <w:rPr>
                <w:rFonts w:ascii="宋体" w:cs="宋体"/>
                <w:kern w:val="0"/>
                <w:sz w:val="20"/>
                <w:szCs w:val="20"/>
              </w:rPr>
            </w:pPr>
            <w:r>
              <w:rPr>
                <w:rFonts w:hint="eastAsia" w:ascii="宋体" w:hAnsi="宋体" w:cs="宋体"/>
                <w:kern w:val="0"/>
                <w:sz w:val="20"/>
                <w:szCs w:val="20"/>
              </w:rPr>
              <w:t>质量指标</w:t>
            </w:r>
          </w:p>
        </w:tc>
        <w:tc>
          <w:tcPr>
            <w:tcW w:w="2085" w:type="dxa"/>
            <w:gridSpan w:val="2"/>
            <w:tcBorders>
              <w:top w:val="single" w:color="auto" w:sz="4" w:space="0"/>
              <w:left w:val="nil"/>
              <w:bottom w:val="single" w:color="auto" w:sz="4" w:space="0"/>
              <w:right w:val="single" w:color="auto" w:sz="4" w:space="0"/>
            </w:tcBorders>
            <w:vAlign w:val="center"/>
          </w:tcPr>
          <w:p w14:paraId="2DEDA36D">
            <w:pPr>
              <w:widowControl/>
              <w:jc w:val="left"/>
              <w:rPr>
                <w:rFonts w:hint="eastAsia" w:ascii="宋体" w:eastAsia="宋体" w:cs="宋体"/>
                <w:kern w:val="0"/>
                <w:sz w:val="20"/>
                <w:szCs w:val="20"/>
                <w:lang w:val="en-US"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公用经费享受比例</w:t>
            </w:r>
          </w:p>
        </w:tc>
        <w:tc>
          <w:tcPr>
            <w:tcW w:w="2060" w:type="dxa"/>
            <w:tcBorders>
              <w:top w:val="nil"/>
              <w:left w:val="nil"/>
              <w:bottom w:val="single" w:color="auto" w:sz="4" w:space="0"/>
              <w:right w:val="single" w:color="auto" w:sz="4" w:space="0"/>
            </w:tcBorders>
            <w:vAlign w:val="center"/>
          </w:tcPr>
          <w:p w14:paraId="03A3D2A9">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70%</w:t>
            </w:r>
          </w:p>
        </w:tc>
        <w:tc>
          <w:tcPr>
            <w:tcW w:w="1780" w:type="dxa"/>
            <w:tcBorders>
              <w:top w:val="nil"/>
              <w:left w:val="nil"/>
              <w:bottom w:val="single" w:color="auto" w:sz="4" w:space="0"/>
              <w:right w:val="single" w:color="auto" w:sz="4" w:space="0"/>
            </w:tcBorders>
            <w:vAlign w:val="center"/>
          </w:tcPr>
          <w:p w14:paraId="203D9A1F">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6AFFB04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BB7905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A690603">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6DE3C466">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2BA6ACD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集中片区享受比例</w:t>
            </w:r>
          </w:p>
        </w:tc>
        <w:tc>
          <w:tcPr>
            <w:tcW w:w="2060" w:type="dxa"/>
            <w:tcBorders>
              <w:top w:val="nil"/>
              <w:left w:val="nil"/>
              <w:bottom w:val="single" w:color="auto" w:sz="4" w:space="0"/>
              <w:right w:val="single" w:color="auto" w:sz="4" w:space="0"/>
            </w:tcBorders>
            <w:vAlign w:val="center"/>
          </w:tcPr>
          <w:p w14:paraId="62EC9595">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70%</w:t>
            </w:r>
          </w:p>
        </w:tc>
        <w:tc>
          <w:tcPr>
            <w:tcW w:w="1780" w:type="dxa"/>
            <w:tcBorders>
              <w:top w:val="nil"/>
              <w:left w:val="nil"/>
              <w:bottom w:val="single" w:color="auto" w:sz="4" w:space="0"/>
              <w:right w:val="single" w:color="auto" w:sz="4" w:space="0"/>
            </w:tcBorders>
            <w:vAlign w:val="center"/>
          </w:tcPr>
          <w:p w14:paraId="1CD24740">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541102F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D4B3DF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732D67B">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6A65A31B">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0F3C49C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6C1928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3250E2F">
            <w:pPr>
              <w:widowControl/>
              <w:jc w:val="left"/>
              <w:rPr>
                <w:rFonts w:ascii="宋体" w:cs="宋体"/>
                <w:kern w:val="0"/>
                <w:sz w:val="20"/>
                <w:szCs w:val="20"/>
              </w:rPr>
            </w:pPr>
            <w:r>
              <w:rPr>
                <w:rFonts w:hint="eastAsia" w:ascii="宋体" w:hAnsi="宋体" w:cs="宋体"/>
                <w:kern w:val="0"/>
                <w:sz w:val="20"/>
                <w:szCs w:val="20"/>
              </w:rPr>
              <w:t>　</w:t>
            </w:r>
          </w:p>
        </w:tc>
      </w:tr>
      <w:tr w14:paraId="0648919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AE27FC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1092C48">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363042AC">
            <w:pPr>
              <w:widowControl/>
              <w:jc w:val="center"/>
              <w:rPr>
                <w:rFonts w:ascii="宋体" w:cs="宋体"/>
                <w:kern w:val="0"/>
                <w:sz w:val="20"/>
                <w:szCs w:val="20"/>
              </w:rPr>
            </w:pPr>
            <w:r>
              <w:rPr>
                <w:rFonts w:hint="eastAsia" w:ascii="宋体" w:hAnsi="宋体" w:cs="宋体"/>
                <w:kern w:val="0"/>
                <w:sz w:val="20"/>
                <w:szCs w:val="20"/>
              </w:rPr>
              <w:t>时效指标</w:t>
            </w:r>
          </w:p>
        </w:tc>
        <w:tc>
          <w:tcPr>
            <w:tcW w:w="2085" w:type="dxa"/>
            <w:gridSpan w:val="2"/>
            <w:tcBorders>
              <w:top w:val="single" w:color="auto" w:sz="4" w:space="0"/>
              <w:left w:val="nil"/>
              <w:bottom w:val="single" w:color="auto" w:sz="4" w:space="0"/>
              <w:right w:val="single" w:color="auto" w:sz="4" w:space="0"/>
            </w:tcBorders>
            <w:vAlign w:val="center"/>
          </w:tcPr>
          <w:p w14:paraId="4552C742">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完成时间</w:t>
            </w:r>
          </w:p>
        </w:tc>
        <w:tc>
          <w:tcPr>
            <w:tcW w:w="2060" w:type="dxa"/>
            <w:tcBorders>
              <w:top w:val="nil"/>
              <w:left w:val="nil"/>
              <w:bottom w:val="single" w:color="auto" w:sz="4" w:space="0"/>
              <w:right w:val="single" w:color="auto" w:sz="4" w:space="0"/>
            </w:tcBorders>
            <w:vAlign w:val="center"/>
          </w:tcPr>
          <w:p w14:paraId="7CE39B49">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2018年末之前</w:t>
            </w:r>
          </w:p>
        </w:tc>
        <w:tc>
          <w:tcPr>
            <w:tcW w:w="1780" w:type="dxa"/>
            <w:tcBorders>
              <w:top w:val="nil"/>
              <w:left w:val="nil"/>
              <w:bottom w:val="single" w:color="auto" w:sz="4" w:space="0"/>
              <w:right w:val="single" w:color="auto" w:sz="4" w:space="0"/>
            </w:tcBorders>
            <w:vAlign w:val="center"/>
          </w:tcPr>
          <w:p w14:paraId="2ECA9BC8">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615B0A1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D553D4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E091866">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4C9D8337">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5B06DF08">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受益时间</w:t>
            </w:r>
          </w:p>
        </w:tc>
        <w:tc>
          <w:tcPr>
            <w:tcW w:w="2060" w:type="dxa"/>
            <w:tcBorders>
              <w:top w:val="nil"/>
              <w:left w:val="nil"/>
              <w:bottom w:val="single" w:color="auto" w:sz="4" w:space="0"/>
              <w:right w:val="single" w:color="auto" w:sz="4" w:space="0"/>
            </w:tcBorders>
            <w:vAlign w:val="center"/>
          </w:tcPr>
          <w:p w14:paraId="006DF681">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15年以上</w:t>
            </w:r>
          </w:p>
        </w:tc>
        <w:tc>
          <w:tcPr>
            <w:tcW w:w="1780" w:type="dxa"/>
            <w:tcBorders>
              <w:top w:val="nil"/>
              <w:left w:val="nil"/>
              <w:bottom w:val="single" w:color="auto" w:sz="4" w:space="0"/>
              <w:right w:val="single" w:color="auto" w:sz="4" w:space="0"/>
            </w:tcBorders>
            <w:vAlign w:val="center"/>
          </w:tcPr>
          <w:p w14:paraId="167A2E3A">
            <w:pPr>
              <w:widowControl/>
              <w:jc w:val="left"/>
              <w:rPr>
                <w:rFonts w:ascii="宋体" w:cs="宋体"/>
                <w:kern w:val="0"/>
                <w:sz w:val="20"/>
                <w:szCs w:val="20"/>
              </w:rPr>
            </w:pPr>
            <w:r>
              <w:rPr>
                <w:rFonts w:hint="eastAsia" w:ascii="宋体" w:hAnsi="宋体" w:cs="宋体"/>
                <w:kern w:val="0"/>
                <w:sz w:val="20"/>
                <w:szCs w:val="20"/>
                <w:lang w:eastAsia="zh-CN"/>
              </w:rPr>
              <w:t>有待进一步检验</w:t>
            </w:r>
          </w:p>
        </w:tc>
      </w:tr>
      <w:tr w14:paraId="27D67AB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12558C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E0E4C9E">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53FE5641">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429EB14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E30ECC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B714B8C">
            <w:pPr>
              <w:widowControl/>
              <w:jc w:val="left"/>
              <w:rPr>
                <w:rFonts w:ascii="宋体" w:cs="宋体"/>
                <w:kern w:val="0"/>
                <w:sz w:val="20"/>
                <w:szCs w:val="20"/>
              </w:rPr>
            </w:pPr>
            <w:r>
              <w:rPr>
                <w:rFonts w:hint="eastAsia" w:ascii="宋体" w:hAnsi="宋体" w:cs="宋体"/>
                <w:kern w:val="0"/>
                <w:sz w:val="20"/>
                <w:szCs w:val="20"/>
              </w:rPr>
              <w:t>　</w:t>
            </w:r>
          </w:p>
        </w:tc>
      </w:tr>
      <w:tr w14:paraId="0F52F6C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8D96D4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F066127">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00FACAC0">
            <w:pPr>
              <w:widowControl/>
              <w:jc w:val="center"/>
              <w:rPr>
                <w:rFonts w:ascii="宋体" w:cs="宋体"/>
                <w:kern w:val="0"/>
                <w:sz w:val="20"/>
                <w:szCs w:val="20"/>
              </w:rPr>
            </w:pPr>
            <w:r>
              <w:rPr>
                <w:rFonts w:hint="eastAsia" w:ascii="宋体" w:hAnsi="宋体" w:cs="宋体"/>
                <w:kern w:val="0"/>
                <w:sz w:val="20"/>
                <w:szCs w:val="20"/>
              </w:rPr>
              <w:t>成本指标</w:t>
            </w:r>
          </w:p>
        </w:tc>
        <w:tc>
          <w:tcPr>
            <w:tcW w:w="2085" w:type="dxa"/>
            <w:gridSpan w:val="2"/>
            <w:tcBorders>
              <w:top w:val="single" w:color="auto" w:sz="4" w:space="0"/>
              <w:left w:val="nil"/>
              <w:bottom w:val="single" w:color="auto" w:sz="4" w:space="0"/>
              <w:right w:val="single" w:color="auto" w:sz="4" w:space="0"/>
            </w:tcBorders>
            <w:vAlign w:val="center"/>
          </w:tcPr>
          <w:p w14:paraId="3B5B0A28">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人力成本</w:t>
            </w:r>
          </w:p>
        </w:tc>
        <w:tc>
          <w:tcPr>
            <w:tcW w:w="2060" w:type="dxa"/>
            <w:tcBorders>
              <w:top w:val="nil"/>
              <w:left w:val="nil"/>
              <w:bottom w:val="single" w:color="auto" w:sz="4" w:space="0"/>
              <w:right w:val="single" w:color="auto" w:sz="4" w:space="0"/>
            </w:tcBorders>
            <w:vAlign w:val="center"/>
          </w:tcPr>
          <w:p w14:paraId="3A65A053">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10个人</w:t>
            </w:r>
          </w:p>
        </w:tc>
        <w:tc>
          <w:tcPr>
            <w:tcW w:w="1780" w:type="dxa"/>
            <w:tcBorders>
              <w:top w:val="nil"/>
              <w:left w:val="nil"/>
              <w:bottom w:val="single" w:color="auto" w:sz="4" w:space="0"/>
              <w:right w:val="single" w:color="auto" w:sz="4" w:space="0"/>
            </w:tcBorders>
            <w:vAlign w:val="center"/>
          </w:tcPr>
          <w:p w14:paraId="287C9E96">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27AF81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ECE62C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5E5144F">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27E1AC51">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2E458257">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财力成本</w:t>
            </w:r>
          </w:p>
        </w:tc>
        <w:tc>
          <w:tcPr>
            <w:tcW w:w="2060" w:type="dxa"/>
            <w:tcBorders>
              <w:top w:val="nil"/>
              <w:left w:val="nil"/>
              <w:bottom w:val="single" w:color="auto" w:sz="4" w:space="0"/>
              <w:right w:val="single" w:color="auto" w:sz="4" w:space="0"/>
            </w:tcBorders>
            <w:vAlign w:val="center"/>
          </w:tcPr>
          <w:p w14:paraId="6D0D2FEB">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2万元</w:t>
            </w:r>
          </w:p>
        </w:tc>
        <w:tc>
          <w:tcPr>
            <w:tcW w:w="1780" w:type="dxa"/>
            <w:tcBorders>
              <w:top w:val="nil"/>
              <w:left w:val="nil"/>
              <w:bottom w:val="single" w:color="auto" w:sz="4" w:space="0"/>
              <w:right w:val="single" w:color="auto" w:sz="4" w:space="0"/>
            </w:tcBorders>
            <w:vAlign w:val="center"/>
          </w:tcPr>
          <w:p w14:paraId="25C2688B">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8C815A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AC689E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93A8D5C">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6590155A">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44321EA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D53568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0A95BF5">
            <w:pPr>
              <w:widowControl/>
              <w:jc w:val="left"/>
              <w:rPr>
                <w:rFonts w:ascii="宋体" w:cs="宋体"/>
                <w:kern w:val="0"/>
                <w:sz w:val="20"/>
                <w:szCs w:val="20"/>
              </w:rPr>
            </w:pPr>
            <w:r>
              <w:rPr>
                <w:rFonts w:hint="eastAsia" w:ascii="宋体" w:hAnsi="宋体" w:cs="宋体"/>
                <w:kern w:val="0"/>
                <w:sz w:val="20"/>
                <w:szCs w:val="20"/>
              </w:rPr>
              <w:t>　</w:t>
            </w:r>
          </w:p>
        </w:tc>
      </w:tr>
      <w:tr w14:paraId="7589263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877897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E50D207">
            <w:pPr>
              <w:widowControl/>
              <w:jc w:val="left"/>
              <w:rPr>
                <w:rFonts w:ascii="宋体" w:cs="宋体"/>
                <w:kern w:val="0"/>
                <w:sz w:val="20"/>
                <w:szCs w:val="20"/>
              </w:rPr>
            </w:pPr>
          </w:p>
        </w:tc>
        <w:tc>
          <w:tcPr>
            <w:tcW w:w="1228" w:type="dxa"/>
            <w:tcBorders>
              <w:top w:val="nil"/>
              <w:left w:val="nil"/>
              <w:bottom w:val="single" w:color="auto" w:sz="4" w:space="0"/>
              <w:right w:val="single" w:color="auto" w:sz="4" w:space="0"/>
            </w:tcBorders>
            <w:vAlign w:val="center"/>
          </w:tcPr>
          <w:p w14:paraId="1BD65AEA">
            <w:pPr>
              <w:widowControl/>
              <w:jc w:val="center"/>
              <w:rPr>
                <w:rFonts w:ascii="宋体" w:cs="宋体"/>
                <w:kern w:val="0"/>
                <w:sz w:val="20"/>
                <w:szCs w:val="20"/>
              </w:rPr>
            </w:pPr>
            <w:r>
              <w:rPr>
                <w:rFonts w:hint="eastAsia" w:ascii="宋体" w:hAnsi="宋体" w:cs="宋体"/>
                <w:kern w:val="0"/>
                <w:sz w:val="20"/>
                <w:szCs w:val="20"/>
              </w:rPr>
              <w:t>……</w:t>
            </w:r>
          </w:p>
        </w:tc>
        <w:tc>
          <w:tcPr>
            <w:tcW w:w="2085" w:type="dxa"/>
            <w:gridSpan w:val="2"/>
            <w:tcBorders>
              <w:top w:val="single" w:color="auto" w:sz="4" w:space="0"/>
              <w:left w:val="nil"/>
              <w:bottom w:val="single" w:color="auto" w:sz="4" w:space="0"/>
              <w:right w:val="single" w:color="auto" w:sz="4" w:space="0"/>
            </w:tcBorders>
            <w:vAlign w:val="center"/>
          </w:tcPr>
          <w:p w14:paraId="1506A3F1">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764A2DF6">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E2041BC">
            <w:pPr>
              <w:widowControl/>
              <w:jc w:val="left"/>
              <w:rPr>
                <w:rFonts w:ascii="宋体" w:cs="宋体"/>
                <w:kern w:val="0"/>
                <w:sz w:val="20"/>
                <w:szCs w:val="20"/>
              </w:rPr>
            </w:pPr>
            <w:r>
              <w:rPr>
                <w:rFonts w:hint="eastAsia" w:ascii="宋体" w:hAnsi="宋体" w:cs="宋体"/>
                <w:kern w:val="0"/>
                <w:sz w:val="20"/>
                <w:szCs w:val="20"/>
              </w:rPr>
              <w:t>　</w:t>
            </w:r>
          </w:p>
        </w:tc>
      </w:tr>
      <w:tr w14:paraId="341EBC2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CEEB281">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3B58F1F7">
            <w:pPr>
              <w:widowControl/>
              <w:jc w:val="center"/>
              <w:rPr>
                <w:rFonts w:ascii="宋体" w:cs="宋体"/>
                <w:kern w:val="0"/>
                <w:sz w:val="20"/>
                <w:szCs w:val="20"/>
              </w:rPr>
            </w:pPr>
            <w:r>
              <w:rPr>
                <w:rFonts w:hint="eastAsia" w:ascii="宋体" w:hAnsi="宋体" w:cs="宋体"/>
                <w:kern w:val="0"/>
                <w:sz w:val="20"/>
                <w:szCs w:val="20"/>
              </w:rPr>
              <w:t>项目效果指标</w:t>
            </w:r>
          </w:p>
        </w:tc>
        <w:tc>
          <w:tcPr>
            <w:tcW w:w="1228" w:type="dxa"/>
            <w:vMerge w:val="restart"/>
            <w:tcBorders>
              <w:top w:val="nil"/>
              <w:left w:val="single" w:color="auto" w:sz="4" w:space="0"/>
              <w:bottom w:val="single" w:color="000000" w:sz="4" w:space="0"/>
              <w:right w:val="single" w:color="auto" w:sz="4" w:space="0"/>
            </w:tcBorders>
            <w:vAlign w:val="center"/>
          </w:tcPr>
          <w:p w14:paraId="7EED7461">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2085" w:type="dxa"/>
            <w:gridSpan w:val="2"/>
            <w:tcBorders>
              <w:top w:val="single" w:color="auto" w:sz="4" w:space="0"/>
              <w:left w:val="nil"/>
              <w:bottom w:val="single" w:color="auto" w:sz="4" w:space="0"/>
              <w:right w:val="single" w:color="auto" w:sz="4" w:space="0"/>
            </w:tcBorders>
            <w:vAlign w:val="center"/>
          </w:tcPr>
          <w:p w14:paraId="7C87291B">
            <w:pPr>
              <w:widowControl/>
              <w:jc w:val="left"/>
              <w:rPr>
                <w:rFonts w:hint="eastAsia" w:ascii="宋体" w:eastAsia="宋体" w:cs="宋体"/>
                <w:kern w:val="0"/>
                <w:sz w:val="20"/>
                <w:szCs w:val="20"/>
                <w:lang w:val="en-US"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按时完成</w:t>
            </w:r>
            <w:r>
              <w:rPr>
                <w:rFonts w:hint="eastAsia" w:ascii="宋体" w:hAnsi="宋体" w:cs="宋体"/>
                <w:kern w:val="0"/>
                <w:sz w:val="20"/>
                <w:szCs w:val="20"/>
                <w:lang w:val="en-US" w:eastAsia="zh-CN"/>
              </w:rPr>
              <w:t>2万元项目指标</w:t>
            </w:r>
          </w:p>
        </w:tc>
        <w:tc>
          <w:tcPr>
            <w:tcW w:w="2060" w:type="dxa"/>
            <w:tcBorders>
              <w:top w:val="nil"/>
              <w:left w:val="nil"/>
              <w:bottom w:val="single" w:color="auto" w:sz="4" w:space="0"/>
              <w:right w:val="single" w:color="auto" w:sz="4" w:space="0"/>
            </w:tcBorders>
            <w:vAlign w:val="center"/>
          </w:tcPr>
          <w:p w14:paraId="7158461E">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158D75A2">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11A548A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41474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5451131">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322BC1DF">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0F81F4D1">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lang w:eastAsia="zh-CN"/>
              </w:rPr>
              <w:t>：</w:t>
            </w:r>
          </w:p>
        </w:tc>
        <w:tc>
          <w:tcPr>
            <w:tcW w:w="2060" w:type="dxa"/>
            <w:tcBorders>
              <w:top w:val="nil"/>
              <w:left w:val="nil"/>
              <w:bottom w:val="single" w:color="auto" w:sz="4" w:space="0"/>
              <w:right w:val="single" w:color="auto" w:sz="4" w:space="0"/>
            </w:tcBorders>
            <w:vAlign w:val="center"/>
          </w:tcPr>
          <w:p w14:paraId="28CDB44B">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8BB186B">
            <w:pPr>
              <w:widowControl/>
              <w:jc w:val="left"/>
              <w:rPr>
                <w:rFonts w:ascii="宋体" w:cs="宋体"/>
                <w:kern w:val="0"/>
                <w:sz w:val="20"/>
                <w:szCs w:val="20"/>
              </w:rPr>
            </w:pPr>
            <w:r>
              <w:rPr>
                <w:rFonts w:hint="eastAsia" w:ascii="宋体" w:hAnsi="宋体" w:cs="宋体"/>
                <w:kern w:val="0"/>
                <w:sz w:val="20"/>
                <w:szCs w:val="20"/>
              </w:rPr>
              <w:t>　</w:t>
            </w:r>
          </w:p>
        </w:tc>
      </w:tr>
      <w:tr w14:paraId="2003E07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B2F343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C3DC90B">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682470F3">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4D0DE7A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F08219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94B8316">
            <w:pPr>
              <w:widowControl/>
              <w:jc w:val="left"/>
              <w:rPr>
                <w:rFonts w:ascii="宋体" w:cs="宋体"/>
                <w:kern w:val="0"/>
                <w:sz w:val="20"/>
                <w:szCs w:val="20"/>
              </w:rPr>
            </w:pPr>
            <w:r>
              <w:rPr>
                <w:rFonts w:hint="eastAsia" w:ascii="宋体" w:hAnsi="宋体" w:cs="宋体"/>
                <w:kern w:val="0"/>
                <w:sz w:val="20"/>
                <w:szCs w:val="20"/>
              </w:rPr>
              <w:t>　</w:t>
            </w:r>
          </w:p>
        </w:tc>
      </w:tr>
      <w:tr w14:paraId="77F4591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9F1DF1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A965718">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69102455">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085" w:type="dxa"/>
            <w:gridSpan w:val="2"/>
            <w:tcBorders>
              <w:top w:val="single" w:color="auto" w:sz="4" w:space="0"/>
              <w:left w:val="nil"/>
              <w:bottom w:val="single" w:color="auto" w:sz="4" w:space="0"/>
              <w:right w:val="single" w:color="auto" w:sz="4" w:space="0"/>
            </w:tcBorders>
            <w:vAlign w:val="center"/>
          </w:tcPr>
          <w:p w14:paraId="54174CE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为访汇聚所在村做好事，得声誉</w:t>
            </w:r>
          </w:p>
        </w:tc>
        <w:tc>
          <w:tcPr>
            <w:tcW w:w="2060" w:type="dxa"/>
            <w:tcBorders>
              <w:top w:val="nil"/>
              <w:left w:val="nil"/>
              <w:bottom w:val="single" w:color="auto" w:sz="4" w:space="0"/>
              <w:right w:val="single" w:color="auto" w:sz="4" w:space="0"/>
            </w:tcBorders>
            <w:vAlign w:val="center"/>
          </w:tcPr>
          <w:p w14:paraId="4034A95F">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赢得了赞誉</w:t>
            </w:r>
          </w:p>
        </w:tc>
        <w:tc>
          <w:tcPr>
            <w:tcW w:w="1780" w:type="dxa"/>
            <w:tcBorders>
              <w:top w:val="nil"/>
              <w:left w:val="nil"/>
              <w:bottom w:val="single" w:color="auto" w:sz="4" w:space="0"/>
              <w:right w:val="single" w:color="auto" w:sz="4" w:space="0"/>
            </w:tcBorders>
            <w:vAlign w:val="center"/>
          </w:tcPr>
          <w:p w14:paraId="7EA9F760">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E874AF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B9A6BDB">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8FB8553">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30B89566">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080064A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为村上做好事</w:t>
            </w:r>
          </w:p>
        </w:tc>
        <w:tc>
          <w:tcPr>
            <w:tcW w:w="2060" w:type="dxa"/>
            <w:tcBorders>
              <w:top w:val="nil"/>
              <w:left w:val="nil"/>
              <w:bottom w:val="single" w:color="auto" w:sz="4" w:space="0"/>
              <w:right w:val="single" w:color="auto" w:sz="4" w:space="0"/>
            </w:tcBorders>
            <w:vAlign w:val="center"/>
          </w:tcPr>
          <w:p w14:paraId="4E0914F9">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长久之计，可成续</w:t>
            </w:r>
            <w:r>
              <w:rPr>
                <w:rFonts w:hint="eastAsia" w:ascii="宋体" w:hAnsi="宋体" w:cs="宋体"/>
                <w:kern w:val="0"/>
                <w:sz w:val="20"/>
                <w:szCs w:val="20"/>
                <w:lang w:val="en-US" w:eastAsia="zh-CN"/>
              </w:rPr>
              <w:t xml:space="preserve">                                                 </w:t>
            </w:r>
          </w:p>
        </w:tc>
        <w:tc>
          <w:tcPr>
            <w:tcW w:w="1780" w:type="dxa"/>
            <w:tcBorders>
              <w:top w:val="nil"/>
              <w:left w:val="nil"/>
              <w:bottom w:val="single" w:color="auto" w:sz="4" w:space="0"/>
              <w:right w:val="single" w:color="auto" w:sz="4" w:space="0"/>
            </w:tcBorders>
            <w:vAlign w:val="center"/>
          </w:tcPr>
          <w:p w14:paraId="707301D3">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5E113EF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1DC9D6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5412209">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18804F38">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7A2A168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31DDAB3">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896628C">
            <w:pPr>
              <w:widowControl/>
              <w:jc w:val="left"/>
              <w:rPr>
                <w:rFonts w:ascii="宋体" w:cs="宋体"/>
                <w:kern w:val="0"/>
                <w:sz w:val="20"/>
                <w:szCs w:val="20"/>
              </w:rPr>
            </w:pPr>
            <w:r>
              <w:rPr>
                <w:rFonts w:hint="eastAsia" w:ascii="宋体" w:hAnsi="宋体" w:cs="宋体"/>
                <w:kern w:val="0"/>
                <w:sz w:val="20"/>
                <w:szCs w:val="20"/>
              </w:rPr>
              <w:t>　</w:t>
            </w:r>
          </w:p>
        </w:tc>
      </w:tr>
      <w:tr w14:paraId="12ED396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8ECBD5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C3A74A5">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5BE02FF3">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2085" w:type="dxa"/>
            <w:gridSpan w:val="2"/>
            <w:tcBorders>
              <w:top w:val="single" w:color="auto" w:sz="4" w:space="0"/>
              <w:left w:val="nil"/>
              <w:bottom w:val="single" w:color="auto" w:sz="4" w:space="0"/>
              <w:right w:val="single" w:color="auto" w:sz="4" w:space="0"/>
            </w:tcBorders>
            <w:vAlign w:val="center"/>
          </w:tcPr>
          <w:p w14:paraId="2CDB0F24">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减少碳排放</w:t>
            </w:r>
          </w:p>
        </w:tc>
        <w:tc>
          <w:tcPr>
            <w:tcW w:w="2060" w:type="dxa"/>
            <w:tcBorders>
              <w:top w:val="nil"/>
              <w:left w:val="nil"/>
              <w:bottom w:val="single" w:color="auto" w:sz="4" w:space="0"/>
              <w:right w:val="single" w:color="auto" w:sz="4" w:space="0"/>
            </w:tcBorders>
            <w:vAlign w:val="center"/>
          </w:tcPr>
          <w:p w14:paraId="10113739">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50%</w:t>
            </w:r>
          </w:p>
        </w:tc>
        <w:tc>
          <w:tcPr>
            <w:tcW w:w="1780" w:type="dxa"/>
            <w:tcBorders>
              <w:top w:val="nil"/>
              <w:left w:val="nil"/>
              <w:bottom w:val="single" w:color="auto" w:sz="4" w:space="0"/>
              <w:right w:val="single" w:color="auto" w:sz="4" w:space="0"/>
            </w:tcBorders>
            <w:vAlign w:val="center"/>
          </w:tcPr>
          <w:p w14:paraId="6254638C">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4CCA14E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EF8F71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F6B2D9D">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74D5C362">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1C6176EB">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绿色可持续</w:t>
            </w:r>
          </w:p>
        </w:tc>
        <w:tc>
          <w:tcPr>
            <w:tcW w:w="2060" w:type="dxa"/>
            <w:tcBorders>
              <w:top w:val="nil"/>
              <w:left w:val="nil"/>
              <w:bottom w:val="single" w:color="auto" w:sz="4" w:space="0"/>
              <w:right w:val="single" w:color="auto" w:sz="4" w:space="0"/>
            </w:tcBorders>
            <w:vAlign w:val="center"/>
          </w:tcPr>
          <w:p w14:paraId="21E55EF4">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78027D14">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265DDFD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521A2B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2A9B248">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3807DCD4">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7FFBE74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A6F948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168E6AB">
            <w:pPr>
              <w:widowControl/>
              <w:jc w:val="left"/>
              <w:rPr>
                <w:rFonts w:ascii="宋体" w:cs="宋体"/>
                <w:kern w:val="0"/>
                <w:sz w:val="20"/>
                <w:szCs w:val="20"/>
              </w:rPr>
            </w:pPr>
            <w:r>
              <w:rPr>
                <w:rFonts w:hint="eastAsia" w:ascii="宋体" w:hAnsi="宋体" w:cs="宋体"/>
                <w:kern w:val="0"/>
                <w:sz w:val="20"/>
                <w:szCs w:val="20"/>
              </w:rPr>
              <w:t>　</w:t>
            </w:r>
          </w:p>
        </w:tc>
      </w:tr>
      <w:tr w14:paraId="614F866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2DC93F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8B9E6B5">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6DDCD9A6">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2085" w:type="dxa"/>
            <w:gridSpan w:val="2"/>
            <w:tcBorders>
              <w:top w:val="single" w:color="auto" w:sz="4" w:space="0"/>
              <w:left w:val="nil"/>
              <w:bottom w:val="single" w:color="auto" w:sz="4" w:space="0"/>
              <w:right w:val="single" w:color="auto" w:sz="4" w:space="0"/>
            </w:tcBorders>
            <w:vAlign w:val="center"/>
          </w:tcPr>
          <w:p w14:paraId="3B050636">
            <w:pPr>
              <w:widowControl/>
              <w:jc w:val="left"/>
              <w:rPr>
                <w:rFonts w:hint="eastAsia" w:ascii="宋体" w:eastAsia="宋体" w:cs="宋体"/>
                <w:kern w:val="0"/>
                <w:sz w:val="20"/>
                <w:szCs w:val="20"/>
                <w:lang w:eastAsia="zh-CN"/>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为访汇聚所在村做好事，得声誉</w:t>
            </w:r>
          </w:p>
        </w:tc>
        <w:tc>
          <w:tcPr>
            <w:tcW w:w="2060" w:type="dxa"/>
            <w:tcBorders>
              <w:top w:val="nil"/>
              <w:left w:val="nil"/>
              <w:bottom w:val="single" w:color="auto" w:sz="4" w:space="0"/>
              <w:right w:val="single" w:color="auto" w:sz="4" w:space="0"/>
            </w:tcBorders>
            <w:vAlign w:val="center"/>
          </w:tcPr>
          <w:p w14:paraId="5742D540">
            <w:pPr>
              <w:widowControl/>
              <w:jc w:val="left"/>
              <w:rPr>
                <w:rFonts w:hint="eastAsia" w:asci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赢得了赞誉</w:t>
            </w:r>
          </w:p>
        </w:tc>
        <w:tc>
          <w:tcPr>
            <w:tcW w:w="1780" w:type="dxa"/>
            <w:tcBorders>
              <w:top w:val="nil"/>
              <w:left w:val="nil"/>
              <w:bottom w:val="single" w:color="auto" w:sz="4" w:space="0"/>
              <w:right w:val="single" w:color="auto" w:sz="4" w:space="0"/>
            </w:tcBorders>
            <w:vAlign w:val="center"/>
          </w:tcPr>
          <w:p w14:paraId="3D44C4FA">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501C2B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FAA1D0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798F6DD">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5ADF1491">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41171493">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指</w:t>
            </w:r>
            <w:r>
              <w:rPr>
                <w:rFonts w:hint="eastAsia" w:ascii="宋体" w:hAnsi="宋体" w:cs="宋体"/>
                <w:kern w:val="0"/>
                <w:sz w:val="20"/>
                <w:szCs w:val="20"/>
                <w:lang w:eastAsia="zh-CN"/>
              </w:rPr>
              <w:t>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为村上做好事</w:t>
            </w:r>
          </w:p>
        </w:tc>
        <w:tc>
          <w:tcPr>
            <w:tcW w:w="2060" w:type="dxa"/>
            <w:tcBorders>
              <w:top w:val="nil"/>
              <w:left w:val="nil"/>
              <w:bottom w:val="single" w:color="auto" w:sz="4" w:space="0"/>
              <w:right w:val="single" w:color="auto" w:sz="4" w:space="0"/>
            </w:tcBorders>
            <w:vAlign w:val="center"/>
          </w:tcPr>
          <w:p w14:paraId="284B3620">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eastAsia="zh-CN"/>
              </w:rPr>
              <w:t>长久之计，可成续</w:t>
            </w:r>
            <w:r>
              <w:rPr>
                <w:rFonts w:hint="eastAsia" w:ascii="宋体" w:hAnsi="宋体" w:cs="宋体"/>
                <w:kern w:val="0"/>
                <w:sz w:val="20"/>
                <w:szCs w:val="20"/>
                <w:lang w:val="en-US" w:eastAsia="zh-CN"/>
              </w:rPr>
              <w:t xml:space="preserve">                                                 </w:t>
            </w:r>
          </w:p>
        </w:tc>
        <w:tc>
          <w:tcPr>
            <w:tcW w:w="1780" w:type="dxa"/>
            <w:tcBorders>
              <w:top w:val="nil"/>
              <w:left w:val="nil"/>
              <w:bottom w:val="single" w:color="auto" w:sz="4" w:space="0"/>
              <w:right w:val="single" w:color="auto" w:sz="4" w:space="0"/>
            </w:tcBorders>
            <w:vAlign w:val="center"/>
          </w:tcPr>
          <w:p w14:paraId="6EA664CC">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8790A6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42A1AA9">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0A12900">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2819252C">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65E9F5A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4062BF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902DA84">
            <w:pPr>
              <w:widowControl/>
              <w:jc w:val="left"/>
              <w:rPr>
                <w:rFonts w:ascii="宋体" w:cs="宋体"/>
                <w:kern w:val="0"/>
                <w:sz w:val="20"/>
                <w:szCs w:val="20"/>
              </w:rPr>
            </w:pPr>
            <w:r>
              <w:rPr>
                <w:rFonts w:hint="eastAsia" w:ascii="宋体" w:hAnsi="宋体" w:cs="宋体"/>
                <w:kern w:val="0"/>
                <w:sz w:val="20"/>
                <w:szCs w:val="20"/>
              </w:rPr>
              <w:t>　</w:t>
            </w:r>
          </w:p>
        </w:tc>
      </w:tr>
      <w:tr w14:paraId="1504F80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02258B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FFFE73E">
            <w:pPr>
              <w:widowControl/>
              <w:jc w:val="left"/>
              <w:rPr>
                <w:rFonts w:ascii="宋体" w:cs="宋体"/>
                <w:kern w:val="0"/>
                <w:sz w:val="20"/>
                <w:szCs w:val="20"/>
              </w:rPr>
            </w:pPr>
          </w:p>
        </w:tc>
        <w:tc>
          <w:tcPr>
            <w:tcW w:w="1228" w:type="dxa"/>
            <w:tcBorders>
              <w:top w:val="nil"/>
              <w:left w:val="nil"/>
              <w:bottom w:val="single" w:color="auto" w:sz="4" w:space="0"/>
              <w:right w:val="single" w:color="auto" w:sz="4" w:space="0"/>
            </w:tcBorders>
            <w:vAlign w:val="center"/>
          </w:tcPr>
          <w:p w14:paraId="2AF40ACB">
            <w:pPr>
              <w:widowControl/>
              <w:jc w:val="center"/>
              <w:rPr>
                <w:rFonts w:ascii="宋体" w:cs="宋体"/>
                <w:kern w:val="0"/>
                <w:sz w:val="20"/>
                <w:szCs w:val="20"/>
              </w:rPr>
            </w:pPr>
            <w:r>
              <w:rPr>
                <w:rFonts w:hint="eastAsia" w:ascii="宋体" w:hAnsi="宋体" w:cs="宋体"/>
                <w:kern w:val="0"/>
                <w:sz w:val="20"/>
                <w:szCs w:val="20"/>
              </w:rPr>
              <w:t>……</w:t>
            </w:r>
          </w:p>
        </w:tc>
        <w:tc>
          <w:tcPr>
            <w:tcW w:w="2085" w:type="dxa"/>
            <w:gridSpan w:val="2"/>
            <w:tcBorders>
              <w:top w:val="single" w:color="auto" w:sz="4" w:space="0"/>
              <w:left w:val="nil"/>
              <w:bottom w:val="single" w:color="auto" w:sz="4" w:space="0"/>
              <w:right w:val="single" w:color="auto" w:sz="4" w:space="0"/>
            </w:tcBorders>
            <w:vAlign w:val="center"/>
          </w:tcPr>
          <w:p w14:paraId="23D0E00E">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5C9BE55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8D3E08E">
            <w:pPr>
              <w:widowControl/>
              <w:jc w:val="left"/>
              <w:rPr>
                <w:rFonts w:ascii="宋体" w:cs="宋体"/>
                <w:kern w:val="0"/>
                <w:sz w:val="20"/>
                <w:szCs w:val="20"/>
              </w:rPr>
            </w:pPr>
            <w:r>
              <w:rPr>
                <w:rFonts w:hint="eastAsia" w:ascii="宋体" w:hAnsi="宋体" w:cs="宋体"/>
                <w:kern w:val="0"/>
                <w:sz w:val="20"/>
                <w:szCs w:val="20"/>
              </w:rPr>
              <w:t>　</w:t>
            </w:r>
          </w:p>
        </w:tc>
      </w:tr>
      <w:tr w14:paraId="21BAB8A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F8043F0">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6D151E60">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228" w:type="dxa"/>
            <w:vMerge w:val="restart"/>
            <w:tcBorders>
              <w:top w:val="nil"/>
              <w:left w:val="single" w:color="auto" w:sz="4" w:space="0"/>
              <w:bottom w:val="single" w:color="000000" w:sz="4" w:space="0"/>
              <w:right w:val="single" w:color="auto" w:sz="4" w:space="0"/>
            </w:tcBorders>
            <w:vAlign w:val="center"/>
          </w:tcPr>
          <w:p w14:paraId="4AF6C28F">
            <w:pPr>
              <w:widowControl/>
              <w:jc w:val="center"/>
              <w:rPr>
                <w:rFonts w:ascii="宋体" w:cs="宋体"/>
                <w:kern w:val="0"/>
                <w:sz w:val="20"/>
                <w:szCs w:val="20"/>
              </w:rPr>
            </w:pPr>
            <w:r>
              <w:rPr>
                <w:rFonts w:hint="eastAsia" w:ascii="宋体" w:hAnsi="宋体" w:cs="宋体"/>
                <w:kern w:val="0"/>
                <w:sz w:val="20"/>
                <w:szCs w:val="20"/>
              </w:rPr>
              <w:t>满意度指标</w:t>
            </w:r>
          </w:p>
        </w:tc>
        <w:tc>
          <w:tcPr>
            <w:tcW w:w="2085" w:type="dxa"/>
            <w:gridSpan w:val="2"/>
            <w:tcBorders>
              <w:top w:val="single" w:color="auto" w:sz="4" w:space="0"/>
              <w:left w:val="nil"/>
              <w:bottom w:val="single" w:color="auto" w:sz="4" w:space="0"/>
              <w:right w:val="single" w:color="auto" w:sz="4" w:space="0"/>
            </w:tcBorders>
            <w:vAlign w:val="center"/>
          </w:tcPr>
          <w:p w14:paraId="4C26F35C">
            <w:pPr>
              <w:widowControl/>
              <w:jc w:val="left"/>
              <w:rPr>
                <w:rFonts w:hint="eastAsia" w:ascii="宋体" w:eastAsia="宋体" w:cs="宋体"/>
                <w:kern w:val="0"/>
                <w:sz w:val="20"/>
                <w:szCs w:val="20"/>
                <w:lang w:eastAsia="zh-CN"/>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访汇聚工作队满意度</w:t>
            </w:r>
          </w:p>
        </w:tc>
        <w:tc>
          <w:tcPr>
            <w:tcW w:w="2060" w:type="dxa"/>
            <w:tcBorders>
              <w:top w:val="nil"/>
              <w:left w:val="nil"/>
              <w:bottom w:val="single" w:color="auto" w:sz="4" w:space="0"/>
              <w:right w:val="single" w:color="auto" w:sz="4" w:space="0"/>
            </w:tcBorders>
            <w:vAlign w:val="center"/>
          </w:tcPr>
          <w:p w14:paraId="679DBF27">
            <w:pPr>
              <w:widowControl/>
              <w:jc w:val="center"/>
              <w:rPr>
                <w:rFonts w:ascii="宋体" w:cs="宋体"/>
                <w:kern w:val="0"/>
                <w:sz w:val="20"/>
                <w:szCs w:val="20"/>
              </w:rPr>
            </w:pPr>
            <w:r>
              <w:rPr>
                <w:rFonts w:hint="eastAsia" w:ascii="宋体" w:hAnsi="宋体" w:cs="宋体"/>
                <w:kern w:val="0"/>
                <w:sz w:val="20"/>
                <w:szCs w:val="20"/>
                <w:lang w:val="en-US" w:eastAsia="zh-CN"/>
              </w:rPr>
              <w:t>100%</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8EDD823">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5848B65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5E48EA6">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44522FDC">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77B6EB8B">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62800602">
            <w:pPr>
              <w:widowControl/>
              <w:jc w:val="left"/>
              <w:rPr>
                <w:rFonts w:hint="eastAsia" w:ascii="宋体" w:eastAsia="宋体" w:cs="宋体"/>
                <w:kern w:val="0"/>
                <w:sz w:val="20"/>
                <w:szCs w:val="20"/>
                <w:lang w:eastAsia="zh-CN"/>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村委会满意度</w:t>
            </w:r>
          </w:p>
        </w:tc>
        <w:tc>
          <w:tcPr>
            <w:tcW w:w="2060" w:type="dxa"/>
            <w:tcBorders>
              <w:top w:val="nil"/>
              <w:left w:val="nil"/>
              <w:bottom w:val="single" w:color="auto" w:sz="4" w:space="0"/>
              <w:right w:val="single" w:color="auto" w:sz="4" w:space="0"/>
            </w:tcBorders>
            <w:vAlign w:val="center"/>
          </w:tcPr>
          <w:p w14:paraId="3E8CE7A0">
            <w:pPr>
              <w:widowControl/>
              <w:jc w:val="center"/>
              <w:rPr>
                <w:rFonts w:ascii="宋体" w:cs="宋体"/>
                <w:kern w:val="0"/>
                <w:sz w:val="20"/>
                <w:szCs w:val="20"/>
              </w:rPr>
            </w:pPr>
            <w:r>
              <w:rPr>
                <w:rFonts w:hint="eastAsia" w:ascii="宋体" w:hAnsi="宋体" w:cs="宋体"/>
                <w:kern w:val="0"/>
                <w:sz w:val="20"/>
                <w:szCs w:val="20"/>
                <w:lang w:val="en-US" w:eastAsia="zh-CN"/>
              </w:rPr>
              <w:t>100%</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120C6D8">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6520D9B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462CD29">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47CC1818">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6F98171B">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47F3C6CB">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r>
              <w:rPr>
                <w:rFonts w:hint="eastAsia" w:ascii="宋体" w:hAnsi="宋体" w:cs="宋体"/>
                <w:kern w:val="0"/>
                <w:sz w:val="20"/>
                <w:szCs w:val="20"/>
                <w:lang w:eastAsia="zh-CN"/>
              </w:rPr>
              <w:t>群众满意度</w:t>
            </w:r>
          </w:p>
        </w:tc>
        <w:tc>
          <w:tcPr>
            <w:tcW w:w="2060" w:type="dxa"/>
            <w:tcBorders>
              <w:top w:val="nil"/>
              <w:left w:val="nil"/>
              <w:bottom w:val="single" w:color="auto" w:sz="4" w:space="0"/>
              <w:right w:val="single" w:color="auto" w:sz="4" w:space="0"/>
            </w:tcBorders>
            <w:vAlign w:val="center"/>
          </w:tcPr>
          <w:p w14:paraId="38F13C3A">
            <w:pPr>
              <w:widowControl/>
              <w:jc w:val="center"/>
              <w:rPr>
                <w:rFonts w:ascii="宋体" w:cs="宋体"/>
                <w:kern w:val="0"/>
                <w:sz w:val="20"/>
                <w:szCs w:val="20"/>
              </w:rPr>
            </w:pPr>
            <w:r>
              <w:rPr>
                <w:rFonts w:hint="eastAsia" w:ascii="宋体" w:hAnsi="宋体" w:cs="宋体"/>
                <w:kern w:val="0"/>
                <w:sz w:val="20"/>
                <w:szCs w:val="20"/>
                <w:lang w:val="en-US" w:eastAsia="zh-CN"/>
              </w:rPr>
              <w:t>100%</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185D565">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8DF2AC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C9E56CC">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57D39B40">
            <w:pPr>
              <w:widowControl/>
              <w:jc w:val="left"/>
              <w:rPr>
                <w:rFonts w:ascii="宋体" w:cs="宋体"/>
                <w:kern w:val="0"/>
                <w:sz w:val="20"/>
                <w:szCs w:val="20"/>
              </w:rPr>
            </w:pPr>
          </w:p>
        </w:tc>
        <w:tc>
          <w:tcPr>
            <w:tcW w:w="1228" w:type="dxa"/>
            <w:tcBorders>
              <w:top w:val="nil"/>
              <w:left w:val="nil"/>
              <w:bottom w:val="single" w:color="auto" w:sz="4" w:space="0"/>
              <w:right w:val="single" w:color="auto" w:sz="4" w:space="0"/>
            </w:tcBorders>
            <w:vAlign w:val="center"/>
          </w:tcPr>
          <w:p w14:paraId="53B08898">
            <w:pPr>
              <w:widowControl/>
              <w:jc w:val="center"/>
              <w:rPr>
                <w:rFonts w:ascii="宋体" w:cs="宋体"/>
                <w:kern w:val="0"/>
                <w:sz w:val="20"/>
                <w:szCs w:val="20"/>
              </w:rPr>
            </w:pPr>
            <w:r>
              <w:rPr>
                <w:rFonts w:hint="eastAsia" w:ascii="宋体" w:hAnsi="宋体" w:cs="宋体"/>
                <w:kern w:val="0"/>
                <w:sz w:val="20"/>
                <w:szCs w:val="20"/>
              </w:rPr>
              <w:t>……</w:t>
            </w:r>
          </w:p>
        </w:tc>
        <w:tc>
          <w:tcPr>
            <w:tcW w:w="2085" w:type="dxa"/>
            <w:gridSpan w:val="2"/>
            <w:tcBorders>
              <w:top w:val="single" w:color="auto" w:sz="4" w:space="0"/>
              <w:left w:val="nil"/>
              <w:bottom w:val="single" w:color="auto" w:sz="4" w:space="0"/>
              <w:right w:val="single" w:color="auto" w:sz="4" w:space="0"/>
            </w:tcBorders>
            <w:vAlign w:val="center"/>
          </w:tcPr>
          <w:p w14:paraId="3E9575FE">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4BE63BAB">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1B27B97">
            <w:pPr>
              <w:widowControl/>
              <w:jc w:val="left"/>
              <w:rPr>
                <w:rFonts w:ascii="宋体" w:cs="宋体"/>
                <w:kern w:val="0"/>
                <w:sz w:val="20"/>
                <w:szCs w:val="20"/>
              </w:rPr>
            </w:pPr>
            <w:r>
              <w:rPr>
                <w:rFonts w:hint="eastAsia" w:ascii="宋体" w:hAnsi="宋体" w:cs="宋体"/>
                <w:kern w:val="0"/>
                <w:sz w:val="20"/>
                <w:szCs w:val="20"/>
              </w:rPr>
              <w:t>　</w:t>
            </w:r>
          </w:p>
        </w:tc>
      </w:tr>
    </w:tbl>
    <w:p w14:paraId="52CBB5C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第三次全国土地调查项目项目绩效自评综述：根据年初设定的绩效目标，第三次全国土地调查项目目绩效自评得分为88分。项目全年预算数为120万元，执行数为0万元，完成预算的0</w:t>
      </w:r>
      <w:r>
        <w:rPr>
          <w:rFonts w:hint="eastAsia" w:ascii="仿宋_GB2312" w:eastAsia="仿宋_GB2312"/>
          <w:sz w:val="32"/>
          <w:szCs w:val="32"/>
          <w:lang w:val="en-US" w:eastAsia="zh-CN"/>
        </w:rPr>
        <w:t>%</w:t>
      </w:r>
      <w:r>
        <w:rPr>
          <w:rFonts w:hint="eastAsia" w:ascii="仿宋_GB2312" w:eastAsia="仿宋_GB2312"/>
          <w:sz w:val="32"/>
          <w:szCs w:val="32"/>
        </w:rPr>
        <w:t>。主要产出和效果：全国开展第三次国土调查。调查土地利用现状及变化情况，包括地类、位置、面积、分布等状况；土地权属及变化情况，包括土地的所有权和使用权状况；土地条件，包括土地的自然条件、社会经济条件等状况。重点调查永久基本农田现状及变化情况，包括永久基本农田的数量、分布和保护状况</w:t>
      </w:r>
      <w:r>
        <w:rPr>
          <w:rFonts w:hint="eastAsia" w:ascii="仿宋_GB2312" w:eastAsia="仿宋_GB2312"/>
          <w:sz w:val="32"/>
          <w:szCs w:val="32"/>
          <w:lang w:eastAsia="zh-CN"/>
        </w:rPr>
        <w:t>。</w:t>
      </w:r>
      <w:r>
        <w:rPr>
          <w:rFonts w:hint="eastAsia" w:ascii="仿宋_GB2312" w:eastAsia="仿宋_GB2312"/>
          <w:sz w:val="32"/>
          <w:szCs w:val="32"/>
        </w:rPr>
        <w:t>发现的问题及原因：依据《国务院关于开展第三次全国土地调查的通知》国发〔2017〕48号文件精神，自治区国土资源厅将我县确定为自治区第三次全国土地调查工作试点地区，并于今年开展乌鲁木齐第三次全国土地调查工作。由于机构整合，成立自然资源部，根据《国务院办公厅关于调整成立国务院第三次全国国土调查领导小组的通知》国办函〔2018〕53号</w:t>
      </w:r>
      <w:bookmarkStart w:id="0" w:name="_GoBack"/>
      <w:bookmarkEnd w:id="0"/>
      <w:r>
        <w:rPr>
          <w:rFonts w:hint="eastAsia" w:ascii="仿宋_GB2312" w:eastAsia="仿宋_GB2312"/>
          <w:sz w:val="32"/>
          <w:szCs w:val="32"/>
        </w:rPr>
        <w:t>及9月6日国务院召开第三次全国国土调查电视电话会议内容，“第三次全国土地调查”正式更名为“第三次全国国土调查”，并要求于2019年底完成第三次国土调查工作。第三次全国国土调查的工作方案、工作性质及工作细则都产生了变化，从而暂停了第三次全国土地调查项目经费的支出，以保障第三次全国国土调查工作的顺利实施。下一步改进措施：我单位将在2019年初开始实施该项目。</w:t>
      </w:r>
    </w:p>
    <w:tbl>
      <w:tblPr>
        <w:tblStyle w:val="6"/>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1"/>
        <w:gridCol w:w="888"/>
        <w:gridCol w:w="1191"/>
        <w:gridCol w:w="2523"/>
        <w:gridCol w:w="3227"/>
        <w:gridCol w:w="410"/>
        <w:gridCol w:w="410"/>
      </w:tblGrid>
      <w:tr w14:paraId="5A5A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0" w:hRule="atLeast"/>
        </w:trPr>
        <w:tc>
          <w:tcPr>
            <w:tcW w:w="9280" w:type="dxa"/>
            <w:gridSpan w:val="7"/>
            <w:shd w:val="clear" w:color="auto" w:fill="auto"/>
            <w:vAlign w:val="center"/>
          </w:tcPr>
          <w:p w14:paraId="7D471AA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部门项目支出绩效目标申报表</w:t>
            </w:r>
          </w:p>
        </w:tc>
      </w:tr>
      <w:tr w14:paraId="1DD0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trPr>
        <w:tc>
          <w:tcPr>
            <w:tcW w:w="9280" w:type="dxa"/>
            <w:gridSpan w:val="7"/>
            <w:shd w:val="clear" w:color="auto" w:fill="auto"/>
            <w:vAlign w:val="center"/>
          </w:tcPr>
          <w:p w14:paraId="7E007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年度）</w:t>
            </w:r>
          </w:p>
        </w:tc>
      </w:tr>
      <w:tr w14:paraId="782B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31" w:type="dxa"/>
            <w:tcBorders>
              <w:bottom w:val="single" w:color="000000" w:sz="4" w:space="0"/>
            </w:tcBorders>
            <w:shd w:val="clear" w:color="auto" w:fill="auto"/>
            <w:vAlign w:val="center"/>
          </w:tcPr>
          <w:p w14:paraId="70E214E1">
            <w:pPr>
              <w:rPr>
                <w:rFonts w:hint="eastAsia" w:ascii="宋体" w:hAnsi="宋体" w:eastAsia="宋体" w:cs="宋体"/>
                <w:i w:val="0"/>
                <w:color w:val="000000"/>
                <w:sz w:val="20"/>
                <w:szCs w:val="20"/>
                <w:u w:val="none"/>
              </w:rPr>
            </w:pPr>
          </w:p>
        </w:tc>
        <w:tc>
          <w:tcPr>
            <w:tcW w:w="888" w:type="dxa"/>
            <w:tcBorders>
              <w:bottom w:val="single" w:color="000000" w:sz="4" w:space="0"/>
            </w:tcBorders>
            <w:shd w:val="clear" w:color="auto" w:fill="auto"/>
            <w:vAlign w:val="center"/>
          </w:tcPr>
          <w:p w14:paraId="153AEE1A">
            <w:pPr>
              <w:rPr>
                <w:rFonts w:hint="eastAsia" w:ascii="宋体" w:hAnsi="宋体" w:eastAsia="宋体" w:cs="宋体"/>
                <w:i w:val="0"/>
                <w:color w:val="000000"/>
                <w:sz w:val="20"/>
                <w:szCs w:val="20"/>
                <w:u w:val="none"/>
              </w:rPr>
            </w:pPr>
          </w:p>
        </w:tc>
        <w:tc>
          <w:tcPr>
            <w:tcW w:w="1191" w:type="dxa"/>
            <w:shd w:val="clear" w:color="auto" w:fill="auto"/>
            <w:vAlign w:val="center"/>
          </w:tcPr>
          <w:p w14:paraId="398559C8">
            <w:pPr>
              <w:rPr>
                <w:rFonts w:hint="eastAsia" w:ascii="宋体" w:hAnsi="宋体" w:eastAsia="宋体" w:cs="宋体"/>
                <w:i w:val="0"/>
                <w:color w:val="000000"/>
                <w:sz w:val="20"/>
                <w:szCs w:val="20"/>
                <w:u w:val="none"/>
              </w:rPr>
            </w:pPr>
          </w:p>
        </w:tc>
        <w:tc>
          <w:tcPr>
            <w:tcW w:w="2523" w:type="dxa"/>
            <w:shd w:val="clear" w:color="auto" w:fill="auto"/>
            <w:vAlign w:val="center"/>
          </w:tcPr>
          <w:p w14:paraId="174C4DF0">
            <w:pPr>
              <w:rPr>
                <w:rFonts w:hint="eastAsia" w:ascii="宋体" w:hAnsi="宋体" w:eastAsia="宋体" w:cs="宋体"/>
                <w:i w:val="0"/>
                <w:color w:val="000000"/>
                <w:sz w:val="20"/>
                <w:szCs w:val="20"/>
                <w:u w:val="none"/>
              </w:rPr>
            </w:pPr>
          </w:p>
        </w:tc>
        <w:tc>
          <w:tcPr>
            <w:tcW w:w="3227" w:type="dxa"/>
            <w:shd w:val="clear" w:color="auto" w:fill="auto"/>
            <w:vAlign w:val="center"/>
          </w:tcPr>
          <w:p w14:paraId="37B0D583">
            <w:pPr>
              <w:rPr>
                <w:rFonts w:hint="eastAsia" w:ascii="宋体" w:hAnsi="宋体" w:eastAsia="宋体" w:cs="宋体"/>
                <w:i w:val="0"/>
                <w:color w:val="000000"/>
                <w:sz w:val="20"/>
                <w:szCs w:val="20"/>
                <w:u w:val="none"/>
              </w:rPr>
            </w:pPr>
          </w:p>
        </w:tc>
        <w:tc>
          <w:tcPr>
            <w:tcW w:w="410" w:type="dxa"/>
            <w:shd w:val="clear" w:color="auto" w:fill="auto"/>
            <w:vAlign w:val="center"/>
          </w:tcPr>
          <w:p w14:paraId="79FC2C3B">
            <w:pPr>
              <w:rPr>
                <w:rFonts w:hint="eastAsia" w:ascii="宋体" w:hAnsi="宋体" w:eastAsia="宋体" w:cs="宋体"/>
                <w:i w:val="0"/>
                <w:color w:val="000000"/>
                <w:sz w:val="20"/>
                <w:szCs w:val="20"/>
                <w:u w:val="none"/>
              </w:rPr>
            </w:pPr>
          </w:p>
        </w:tc>
        <w:tc>
          <w:tcPr>
            <w:tcW w:w="410" w:type="dxa"/>
            <w:shd w:val="clear" w:color="auto" w:fill="auto"/>
            <w:vAlign w:val="center"/>
          </w:tcPr>
          <w:p w14:paraId="03264BF9">
            <w:pPr>
              <w:rPr>
                <w:rFonts w:hint="eastAsia" w:ascii="宋体" w:hAnsi="宋体" w:eastAsia="宋体" w:cs="宋体"/>
                <w:i w:val="0"/>
                <w:color w:val="000000"/>
                <w:sz w:val="20"/>
                <w:szCs w:val="20"/>
                <w:u w:val="none"/>
              </w:rPr>
            </w:pPr>
          </w:p>
        </w:tc>
      </w:tr>
      <w:tr w14:paraId="774B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 w:hRule="atLeast"/>
        </w:trPr>
        <w:tc>
          <w:tcPr>
            <w:tcW w:w="2710" w:type="dxa"/>
            <w:gridSpan w:val="3"/>
            <w:tcBorders>
              <w:top w:val="single" w:color="000000" w:sz="4" w:space="0"/>
              <w:left w:val="single" w:color="000000" w:sz="4" w:space="0"/>
              <w:bottom w:val="single" w:color="000000" w:sz="4" w:space="0"/>
            </w:tcBorders>
            <w:shd w:val="clear" w:color="auto" w:fill="auto"/>
            <w:vAlign w:val="center"/>
          </w:tcPr>
          <w:p w14:paraId="40BCB2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3F99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开展第三次全国国土调查工作</w:t>
            </w:r>
          </w:p>
        </w:tc>
      </w:tr>
      <w:tr w14:paraId="39B8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 w:hRule="atLeast"/>
        </w:trPr>
        <w:tc>
          <w:tcPr>
            <w:tcW w:w="2710" w:type="dxa"/>
            <w:gridSpan w:val="3"/>
            <w:tcBorders>
              <w:top w:val="single" w:color="000000" w:sz="4" w:space="0"/>
              <w:left w:val="single" w:color="000000" w:sz="4" w:space="0"/>
              <w:bottom w:val="single" w:color="000000" w:sz="4" w:space="0"/>
            </w:tcBorders>
            <w:shd w:val="clear" w:color="auto" w:fill="auto"/>
            <w:vAlign w:val="center"/>
          </w:tcPr>
          <w:p w14:paraId="301ACA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E1FE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乌鲁木齐县国土资源局</w:t>
            </w:r>
          </w:p>
        </w:tc>
      </w:tr>
      <w:tr w14:paraId="0F36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7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1D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75D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r>
              <w:rPr>
                <w:rFonts w:hint="eastAsia" w:ascii="宋体" w:hAnsi="宋体" w:cs="宋体"/>
                <w:i w:val="0"/>
                <w:color w:val="000000"/>
                <w:kern w:val="0"/>
                <w:sz w:val="20"/>
                <w:szCs w:val="20"/>
                <w:u w:val="none"/>
                <w:lang w:val="en-US" w:eastAsia="zh-CN" w:bidi="ar"/>
              </w:rPr>
              <w:t>120</w:t>
            </w:r>
            <w:r>
              <w:rPr>
                <w:rFonts w:hint="eastAsia" w:ascii="宋体" w:hAnsi="宋体" w:eastAsia="宋体" w:cs="宋体"/>
                <w:i w:val="0"/>
                <w:color w:val="000000"/>
                <w:kern w:val="0"/>
                <w:sz w:val="20"/>
                <w:szCs w:val="20"/>
                <w:u w:val="none"/>
                <w:lang w:val="en-US" w:eastAsia="zh-CN" w:bidi="ar"/>
              </w:rPr>
              <w:t>万元</w:t>
            </w:r>
          </w:p>
        </w:tc>
      </w:tr>
      <w:tr w14:paraId="2D52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B8E3A">
            <w:pPr>
              <w:jc w:val="center"/>
              <w:rPr>
                <w:rFonts w:hint="eastAsia" w:ascii="宋体" w:hAnsi="宋体" w:eastAsia="宋体" w:cs="宋体"/>
                <w:i w:val="0"/>
                <w:color w:val="000000"/>
                <w:sz w:val="20"/>
                <w:szCs w:val="20"/>
                <w:u w:val="none"/>
              </w:rPr>
            </w:pP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15F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r>
              <w:rPr>
                <w:rFonts w:hint="eastAsia" w:ascii="宋体" w:hAnsi="宋体" w:cs="宋体"/>
                <w:i w:val="0"/>
                <w:color w:val="000000"/>
                <w:kern w:val="0"/>
                <w:sz w:val="20"/>
                <w:szCs w:val="20"/>
                <w:u w:val="none"/>
                <w:lang w:val="en-US" w:eastAsia="zh-CN" w:bidi="ar"/>
              </w:rPr>
              <w:t>120</w:t>
            </w:r>
            <w:r>
              <w:rPr>
                <w:rFonts w:hint="eastAsia" w:ascii="宋体" w:hAnsi="宋体" w:eastAsia="宋体" w:cs="宋体"/>
                <w:i w:val="0"/>
                <w:color w:val="000000"/>
                <w:kern w:val="0"/>
                <w:sz w:val="20"/>
                <w:szCs w:val="20"/>
                <w:u w:val="none"/>
                <w:lang w:val="en-US" w:eastAsia="zh-CN" w:bidi="ar"/>
              </w:rPr>
              <w:t>万元</w:t>
            </w:r>
          </w:p>
        </w:tc>
      </w:tr>
      <w:tr w14:paraId="38DD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5CC6">
            <w:pPr>
              <w:jc w:val="center"/>
              <w:rPr>
                <w:rFonts w:hint="eastAsia" w:ascii="宋体" w:hAnsi="宋体" w:eastAsia="宋体" w:cs="宋体"/>
                <w:i w:val="0"/>
                <w:color w:val="000000"/>
                <w:sz w:val="20"/>
                <w:szCs w:val="20"/>
                <w:u w:val="none"/>
              </w:rPr>
            </w:pP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677F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sz w:val="20"/>
                <w:szCs w:val="20"/>
                <w:lang w:val="en-US" w:eastAsia="zh-CN" w:bidi="ar"/>
              </w:rPr>
              <w:t xml:space="preserve">             其他资金</w:t>
            </w:r>
          </w:p>
        </w:tc>
      </w:tr>
      <w:tr w14:paraId="04FC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16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CFF1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7A2F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CA72E">
            <w:pPr>
              <w:jc w:val="center"/>
              <w:rPr>
                <w:rFonts w:hint="eastAsia" w:ascii="宋体" w:hAnsi="宋体" w:eastAsia="宋体" w:cs="宋体"/>
                <w:i w:val="0"/>
                <w:color w:val="000000"/>
                <w:sz w:val="20"/>
                <w:szCs w:val="20"/>
                <w:u w:val="none"/>
              </w:rPr>
            </w:pPr>
          </w:p>
        </w:tc>
        <w:tc>
          <w:tcPr>
            <w:tcW w:w="864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0031A4A">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国开展第三次国土调查。调查土地利用现状及变化情况，包括地类、位置、面积、分布等状况；土地权属及变化情况，包括土地的所有权和使用权状况；土地条件，包括土地的自然条件、社会经济条件等状况。重点调查永久基本农田现状及变化情况，包括永久基本农田的数量、分布和保护状况</w:t>
            </w:r>
          </w:p>
        </w:tc>
      </w:tr>
      <w:tr w14:paraId="51F2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61E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62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F9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E4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A2E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指标值（包含数字及文字描述）</w:t>
            </w:r>
          </w:p>
        </w:tc>
      </w:tr>
      <w:tr w14:paraId="709D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1"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79468">
            <w:pPr>
              <w:jc w:val="center"/>
              <w:rPr>
                <w:rFonts w:hint="eastAsia" w:ascii="宋体" w:hAnsi="宋体" w:eastAsia="宋体" w:cs="宋体"/>
                <w:i w:val="0"/>
                <w:color w:val="000000"/>
                <w:sz w:val="20"/>
                <w:szCs w:val="20"/>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077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8F4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7D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指标1：图斑数量</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B84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核查国家下发的初次举证5057个图斑，测定图斑的地块坐标，查清监测图斑的基本情况，并完成数据库建设</w:t>
            </w:r>
          </w:p>
        </w:tc>
      </w:tr>
      <w:tr w14:paraId="5110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0B7D">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6067">
            <w:pPr>
              <w:jc w:val="center"/>
              <w:rPr>
                <w:rFonts w:hint="eastAsia" w:ascii="宋体" w:hAnsi="宋体" w:eastAsia="宋体" w:cs="宋体"/>
                <w:i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C40E">
            <w:pPr>
              <w:jc w:val="center"/>
              <w:rPr>
                <w:rFonts w:hint="eastAsia" w:ascii="宋体" w:hAnsi="宋体" w:eastAsia="宋体" w:cs="宋体"/>
                <w:i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1E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指标2：新增举证</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2AC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国家下发图斑外，现状变化图斑举证</w:t>
            </w:r>
          </w:p>
        </w:tc>
      </w:tr>
      <w:tr w14:paraId="142E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513F">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6567">
            <w:pPr>
              <w:jc w:val="center"/>
              <w:rPr>
                <w:rFonts w:hint="eastAsia" w:ascii="宋体" w:hAnsi="宋体" w:eastAsia="宋体" w:cs="宋体"/>
                <w:i w:val="0"/>
                <w:color w:val="000000"/>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14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D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指标1：现场调查</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942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现场调查图斑现状</w:t>
            </w:r>
          </w:p>
        </w:tc>
      </w:tr>
      <w:tr w14:paraId="359D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95F33">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79500">
            <w:pPr>
              <w:jc w:val="center"/>
              <w:rPr>
                <w:rFonts w:hint="eastAsia" w:ascii="宋体" w:hAnsi="宋体" w:eastAsia="宋体" w:cs="宋体"/>
                <w:i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72DA1">
            <w:pPr>
              <w:jc w:val="center"/>
              <w:rPr>
                <w:rFonts w:hint="eastAsia" w:ascii="宋体" w:hAnsi="宋体" w:eastAsia="宋体" w:cs="宋体"/>
                <w:i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FD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指标2：数据库建设</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58B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专业资质单位作业，通过自治区验收</w:t>
            </w:r>
          </w:p>
        </w:tc>
      </w:tr>
      <w:tr w14:paraId="505F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265D">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681F3">
            <w:pPr>
              <w:jc w:val="center"/>
              <w:rPr>
                <w:rFonts w:hint="eastAsia" w:ascii="宋体" w:hAnsi="宋体" w:eastAsia="宋体" w:cs="宋体"/>
                <w:i w:val="0"/>
                <w:color w:val="000000"/>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7C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B7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指标1：开始时间</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D6E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2018年11月</w:t>
            </w:r>
          </w:p>
        </w:tc>
      </w:tr>
      <w:tr w14:paraId="250B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21C47">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49B24">
            <w:pPr>
              <w:jc w:val="center"/>
              <w:rPr>
                <w:rFonts w:hint="eastAsia" w:ascii="宋体" w:hAnsi="宋体" w:eastAsia="宋体" w:cs="宋体"/>
                <w:i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94FB">
            <w:pPr>
              <w:jc w:val="center"/>
              <w:rPr>
                <w:rFonts w:hint="eastAsia" w:ascii="宋体" w:hAnsi="宋体" w:eastAsia="宋体" w:cs="宋体"/>
                <w:i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08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指标2：结束时间</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15E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2019年12月31日</w:t>
            </w:r>
          </w:p>
        </w:tc>
      </w:tr>
      <w:tr w14:paraId="5B04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C0946">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1F9C7">
            <w:pPr>
              <w:jc w:val="center"/>
              <w:rPr>
                <w:rFonts w:hint="eastAsia" w:ascii="宋体" w:hAnsi="宋体" w:eastAsia="宋体" w:cs="宋体"/>
                <w:i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4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2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指标1：乌鲁木齐市第三次国土调查预算</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3BD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依据《乌鲁木齐市第三次国土调查预算表》此表是乌鲁木齐市的总的整体的预算，总计62,123,987元。乌鲁木齐县三调预算7,226,017元</w:t>
            </w:r>
          </w:p>
        </w:tc>
      </w:tr>
      <w:tr w14:paraId="42ED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7D64B">
            <w:pPr>
              <w:jc w:val="center"/>
              <w:rPr>
                <w:rFonts w:hint="eastAsia" w:ascii="宋体" w:hAnsi="宋体" w:eastAsia="宋体" w:cs="宋体"/>
                <w:i w:val="0"/>
                <w:color w:val="000000"/>
                <w:sz w:val="20"/>
                <w:szCs w:val="20"/>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02E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C0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3C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指标1：土地资源信息服务</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069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满足土地资源信息社会化服务</w:t>
            </w:r>
          </w:p>
        </w:tc>
      </w:tr>
      <w:tr w14:paraId="6FD9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8E42">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49EF4">
            <w:pPr>
              <w:jc w:val="center"/>
              <w:rPr>
                <w:rFonts w:hint="eastAsia" w:ascii="宋体" w:hAnsi="宋体" w:eastAsia="宋体" w:cs="宋体"/>
                <w:i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A3C64">
            <w:pPr>
              <w:jc w:val="center"/>
              <w:rPr>
                <w:rFonts w:hint="eastAsia" w:ascii="宋体" w:hAnsi="宋体" w:eastAsia="宋体" w:cs="宋体"/>
                <w:i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B3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指标2：国土资源管理</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86F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满足经济社会发展和国土资源管理工作需要</w:t>
            </w:r>
          </w:p>
        </w:tc>
      </w:tr>
      <w:tr w14:paraId="722A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6711">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A1440">
            <w:pPr>
              <w:jc w:val="center"/>
              <w:rPr>
                <w:rFonts w:hint="eastAsia" w:ascii="宋体" w:hAnsi="宋体" w:eastAsia="宋体" w:cs="宋体"/>
                <w:i w:val="0"/>
                <w:color w:val="000000"/>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4AC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3A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指标1：土地利用状况</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0E3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全面查清当前我县土地利用状况</w:t>
            </w:r>
          </w:p>
        </w:tc>
      </w:tr>
      <w:tr w14:paraId="6321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52047">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07A14">
            <w:pPr>
              <w:jc w:val="center"/>
              <w:rPr>
                <w:rFonts w:hint="eastAsia" w:ascii="宋体" w:hAnsi="宋体" w:eastAsia="宋体" w:cs="宋体"/>
                <w:i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08F0">
            <w:pPr>
              <w:jc w:val="center"/>
              <w:rPr>
                <w:rFonts w:hint="eastAsia" w:ascii="宋体" w:hAnsi="宋体" w:eastAsia="宋体" w:cs="宋体"/>
                <w:i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56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指标2：土地基础数据</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DBA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掌握真实准确的土地基础数据，</w:t>
            </w:r>
          </w:p>
        </w:tc>
      </w:tr>
      <w:tr w14:paraId="6A73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D958">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1ED52">
            <w:pPr>
              <w:jc w:val="center"/>
              <w:rPr>
                <w:rFonts w:hint="eastAsia" w:ascii="宋体" w:hAnsi="宋体" w:eastAsia="宋体" w:cs="宋体"/>
                <w:i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D7BAD">
            <w:pPr>
              <w:jc w:val="center"/>
              <w:rPr>
                <w:rFonts w:hint="eastAsia" w:ascii="宋体" w:hAnsi="宋体" w:eastAsia="宋体" w:cs="宋体"/>
                <w:i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6A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指标3：健全土地制度</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742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健全土地调查、监测和统计制度</w:t>
            </w:r>
          </w:p>
        </w:tc>
      </w:tr>
      <w:tr w14:paraId="4D90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A7157">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9E96E">
            <w:pPr>
              <w:jc w:val="center"/>
              <w:rPr>
                <w:rFonts w:hint="eastAsia" w:ascii="宋体" w:hAnsi="宋体" w:eastAsia="宋体" w:cs="宋体"/>
                <w:i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84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37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指标1：自然资源调查</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279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第三次国土调查将会调查土地利用现状及变化情况，包括地类、位置、面积、分布等状况；土地权属及变化情况，包括土地的所有权和使用权状况；土地条件，包括土地的自然条件、社会经济条件等状况</w:t>
            </w:r>
          </w:p>
        </w:tc>
      </w:tr>
      <w:tr w14:paraId="66AD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9F88A">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23189">
            <w:pPr>
              <w:jc w:val="center"/>
              <w:rPr>
                <w:rFonts w:hint="eastAsia" w:ascii="宋体" w:hAnsi="宋体" w:eastAsia="宋体" w:cs="宋体"/>
                <w:i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43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67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指标1：国情国力调查</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447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第三次国土调查是一项重大的国情国力调查，是查实查清土地资源的重要手段。开展第三次全国国土调查，目的是全面查清当前全国土地利用状况，掌握真实准确的土地基础数据.</w:t>
            </w:r>
          </w:p>
        </w:tc>
      </w:tr>
      <w:tr w14:paraId="7892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8DCF3">
            <w:pPr>
              <w:jc w:val="center"/>
              <w:rPr>
                <w:rFonts w:hint="eastAsia" w:ascii="宋体" w:hAnsi="宋体" w:eastAsia="宋体" w:cs="宋体"/>
                <w:i w:val="0"/>
                <w:color w:val="000000"/>
                <w:sz w:val="20"/>
                <w:szCs w:val="20"/>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D68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B4F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DB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指标1：政府</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B39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r w14:paraId="28FA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A074">
            <w:pPr>
              <w:jc w:val="center"/>
              <w:rPr>
                <w:rFonts w:hint="eastAsia" w:ascii="宋体" w:hAnsi="宋体" w:eastAsia="宋体" w:cs="宋体"/>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494F0">
            <w:pPr>
              <w:jc w:val="center"/>
              <w:rPr>
                <w:rFonts w:hint="eastAsia" w:ascii="宋体" w:hAnsi="宋体" w:eastAsia="宋体" w:cs="宋体"/>
                <w:i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AD63">
            <w:pPr>
              <w:jc w:val="center"/>
              <w:rPr>
                <w:rFonts w:hint="eastAsia" w:ascii="宋体" w:hAnsi="宋体" w:eastAsia="宋体" w:cs="宋体"/>
                <w:i w:val="0"/>
                <w:color w:val="000000"/>
                <w:sz w:val="20"/>
                <w:szCs w:val="20"/>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BF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指标2：群众</w:t>
            </w:r>
          </w:p>
        </w:tc>
        <w:tc>
          <w:tcPr>
            <w:tcW w:w="4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999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bl>
    <w:p w14:paraId="584A2E72">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乌鲁木齐县村级土地利用总体规划编制项目项目绩效自评综述：根据年初设定的绩效目标，乌鲁木齐县村级土地利用总体规划编制项目目绩效自评得分为91分。项目全年预算数为40万元，执行数为0万元，完成预算的</w:t>
      </w:r>
      <w:r>
        <w:rPr>
          <w:rFonts w:hint="eastAsia" w:ascii="仿宋_GB2312" w:eastAsia="仿宋_GB2312"/>
          <w:sz w:val="32"/>
          <w:szCs w:val="32"/>
          <w:lang w:val="en-US" w:eastAsia="zh-CN"/>
        </w:rPr>
        <w:t>0%</w:t>
      </w:r>
      <w:r>
        <w:rPr>
          <w:rFonts w:hint="eastAsia" w:ascii="仿宋_GB2312" w:eastAsia="仿宋_GB2312"/>
          <w:sz w:val="32"/>
          <w:szCs w:val="32"/>
        </w:rPr>
        <w:t>。主要产出和效果：该项目已于2018年12月完成了由财政局政府采购办牵头的公开招标环节，最终中标价为39.5万元，将于2019年一季度完成项目资金支付</w:t>
      </w:r>
      <w:r>
        <w:rPr>
          <w:rFonts w:hint="eastAsia" w:ascii="仿宋_GB2312" w:eastAsia="仿宋_GB2312"/>
          <w:sz w:val="32"/>
          <w:szCs w:val="32"/>
          <w:lang w:eastAsia="zh-CN"/>
        </w:rPr>
        <w:t>。</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22966F14">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245115E8">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713D0F2B">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3C6F59BF">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158B570D">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23491C33">
            <w:pPr>
              <w:widowControl/>
              <w:jc w:val="center"/>
              <w:rPr>
                <w:rFonts w:ascii="宋体" w:cs="宋体"/>
                <w:kern w:val="0"/>
                <w:sz w:val="24"/>
              </w:rPr>
            </w:pPr>
          </w:p>
        </w:tc>
        <w:tc>
          <w:tcPr>
            <w:tcW w:w="1140" w:type="dxa"/>
            <w:tcBorders>
              <w:top w:val="nil"/>
              <w:left w:val="nil"/>
              <w:bottom w:val="nil"/>
              <w:right w:val="nil"/>
            </w:tcBorders>
            <w:vAlign w:val="center"/>
          </w:tcPr>
          <w:p w14:paraId="0A36171D">
            <w:pPr>
              <w:widowControl/>
              <w:jc w:val="center"/>
              <w:rPr>
                <w:rFonts w:ascii="宋体" w:cs="宋体"/>
                <w:kern w:val="0"/>
                <w:sz w:val="24"/>
              </w:rPr>
            </w:pPr>
          </w:p>
        </w:tc>
        <w:tc>
          <w:tcPr>
            <w:tcW w:w="1360" w:type="dxa"/>
            <w:tcBorders>
              <w:top w:val="nil"/>
              <w:left w:val="nil"/>
              <w:bottom w:val="nil"/>
              <w:right w:val="nil"/>
            </w:tcBorders>
            <w:vAlign w:val="center"/>
          </w:tcPr>
          <w:p w14:paraId="462AAAD5">
            <w:pPr>
              <w:widowControl/>
              <w:jc w:val="center"/>
              <w:rPr>
                <w:rFonts w:ascii="宋体" w:cs="宋体"/>
                <w:kern w:val="0"/>
                <w:sz w:val="24"/>
              </w:rPr>
            </w:pPr>
          </w:p>
        </w:tc>
        <w:tc>
          <w:tcPr>
            <w:tcW w:w="1080" w:type="dxa"/>
            <w:tcBorders>
              <w:top w:val="nil"/>
              <w:left w:val="nil"/>
              <w:bottom w:val="nil"/>
              <w:right w:val="nil"/>
            </w:tcBorders>
            <w:vAlign w:val="center"/>
          </w:tcPr>
          <w:p w14:paraId="13F666B3">
            <w:pPr>
              <w:widowControl/>
              <w:jc w:val="center"/>
              <w:rPr>
                <w:rFonts w:ascii="宋体" w:cs="宋体"/>
                <w:kern w:val="0"/>
                <w:sz w:val="24"/>
              </w:rPr>
            </w:pPr>
          </w:p>
        </w:tc>
        <w:tc>
          <w:tcPr>
            <w:tcW w:w="880" w:type="dxa"/>
            <w:tcBorders>
              <w:top w:val="nil"/>
              <w:left w:val="nil"/>
              <w:bottom w:val="nil"/>
              <w:right w:val="nil"/>
            </w:tcBorders>
            <w:vAlign w:val="center"/>
          </w:tcPr>
          <w:p w14:paraId="106D17EB">
            <w:pPr>
              <w:widowControl/>
              <w:jc w:val="center"/>
              <w:rPr>
                <w:rFonts w:ascii="宋体" w:cs="宋体"/>
                <w:kern w:val="0"/>
                <w:sz w:val="24"/>
              </w:rPr>
            </w:pPr>
          </w:p>
        </w:tc>
        <w:tc>
          <w:tcPr>
            <w:tcW w:w="2060" w:type="dxa"/>
            <w:tcBorders>
              <w:top w:val="nil"/>
              <w:left w:val="nil"/>
              <w:bottom w:val="nil"/>
              <w:right w:val="nil"/>
            </w:tcBorders>
            <w:vAlign w:val="center"/>
          </w:tcPr>
          <w:p w14:paraId="50D2D2C3">
            <w:pPr>
              <w:widowControl/>
              <w:jc w:val="center"/>
              <w:rPr>
                <w:rFonts w:ascii="宋体" w:cs="宋体"/>
                <w:kern w:val="0"/>
                <w:sz w:val="24"/>
              </w:rPr>
            </w:pPr>
          </w:p>
        </w:tc>
        <w:tc>
          <w:tcPr>
            <w:tcW w:w="1780" w:type="dxa"/>
            <w:tcBorders>
              <w:top w:val="nil"/>
              <w:left w:val="nil"/>
              <w:bottom w:val="nil"/>
              <w:right w:val="nil"/>
            </w:tcBorders>
            <w:vAlign w:val="center"/>
          </w:tcPr>
          <w:p w14:paraId="0FCEA41D">
            <w:pPr>
              <w:widowControl/>
              <w:jc w:val="center"/>
              <w:rPr>
                <w:rFonts w:ascii="宋体" w:cs="宋体"/>
                <w:kern w:val="0"/>
                <w:sz w:val="24"/>
              </w:rPr>
            </w:pPr>
          </w:p>
        </w:tc>
      </w:tr>
      <w:tr w14:paraId="1512976E">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33783278">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646C56DE">
            <w:pPr>
              <w:widowControl/>
              <w:jc w:val="center"/>
              <w:rPr>
                <w:rFonts w:ascii="宋体" w:cs="宋体"/>
                <w:kern w:val="0"/>
                <w:sz w:val="20"/>
                <w:szCs w:val="20"/>
              </w:rPr>
            </w:pPr>
            <w:r>
              <w:rPr>
                <w:rFonts w:hint="eastAsia" w:ascii="宋体" w:hAnsi="宋体" w:cs="宋体"/>
                <w:kern w:val="0"/>
                <w:sz w:val="20"/>
                <w:szCs w:val="20"/>
              </w:rPr>
              <w:t>乌鲁木齐县村级土地利用总体规划编制项目　</w:t>
            </w:r>
          </w:p>
        </w:tc>
      </w:tr>
      <w:tr w14:paraId="4A4298DB">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7935EE8B">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0E108220">
            <w:pPr>
              <w:widowControl/>
              <w:jc w:val="center"/>
              <w:rPr>
                <w:rFonts w:ascii="宋体" w:cs="宋体"/>
                <w:kern w:val="0"/>
                <w:sz w:val="20"/>
                <w:szCs w:val="20"/>
              </w:rPr>
            </w:pPr>
            <w:r>
              <w:rPr>
                <w:rFonts w:hint="eastAsia" w:ascii="宋体" w:hAnsi="宋体" w:cs="宋体"/>
                <w:kern w:val="0"/>
                <w:sz w:val="20"/>
                <w:szCs w:val="20"/>
                <w:lang w:eastAsia="zh-CN"/>
              </w:rPr>
              <w:t>乌鲁木齐县国土资源局</w:t>
            </w:r>
            <w:r>
              <w:rPr>
                <w:rFonts w:hint="eastAsia" w:ascii="宋体" w:hAnsi="宋体" w:cs="宋体"/>
                <w:kern w:val="0"/>
                <w:sz w:val="20"/>
                <w:szCs w:val="20"/>
              </w:rPr>
              <w:t>　</w:t>
            </w:r>
          </w:p>
        </w:tc>
      </w:tr>
      <w:tr w14:paraId="58DBE843">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3F67D541">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46F5734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657B5E9F">
            <w:pPr>
              <w:widowControl/>
              <w:jc w:val="center"/>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40</w:t>
            </w:r>
          </w:p>
        </w:tc>
        <w:tc>
          <w:tcPr>
            <w:tcW w:w="2060" w:type="dxa"/>
            <w:tcBorders>
              <w:top w:val="nil"/>
              <w:left w:val="nil"/>
              <w:bottom w:val="single" w:color="auto" w:sz="4" w:space="0"/>
              <w:right w:val="single" w:color="auto" w:sz="4" w:space="0"/>
            </w:tcBorders>
            <w:vAlign w:val="center"/>
          </w:tcPr>
          <w:p w14:paraId="6758882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1D06F0E6">
            <w:pPr>
              <w:widowControl/>
              <w:jc w:val="right"/>
              <w:rPr>
                <w:rFonts w:ascii="宋体" w:cs="宋体"/>
                <w:kern w:val="0"/>
                <w:sz w:val="20"/>
                <w:szCs w:val="20"/>
              </w:rPr>
            </w:pPr>
            <w:r>
              <w:rPr>
                <w:rFonts w:hint="eastAsia" w:ascii="宋体" w:hAnsi="宋体" w:cs="宋体"/>
                <w:kern w:val="0"/>
                <w:sz w:val="20"/>
                <w:szCs w:val="20"/>
              </w:rPr>
              <w:t>　</w:t>
            </w:r>
          </w:p>
        </w:tc>
      </w:tr>
      <w:tr w14:paraId="40DA2CD6">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4E90E63C">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38CA0BB9">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51CADD85">
            <w:pPr>
              <w:widowControl/>
              <w:jc w:val="center"/>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40</w:t>
            </w:r>
          </w:p>
        </w:tc>
        <w:tc>
          <w:tcPr>
            <w:tcW w:w="2060" w:type="dxa"/>
            <w:tcBorders>
              <w:top w:val="nil"/>
              <w:left w:val="nil"/>
              <w:bottom w:val="nil"/>
              <w:right w:val="single" w:color="auto" w:sz="4" w:space="0"/>
            </w:tcBorders>
            <w:vAlign w:val="center"/>
          </w:tcPr>
          <w:p w14:paraId="778BA2CA">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6DF81294">
            <w:pPr>
              <w:widowControl/>
              <w:jc w:val="right"/>
              <w:rPr>
                <w:rFonts w:ascii="宋体" w:cs="宋体"/>
                <w:kern w:val="0"/>
                <w:sz w:val="20"/>
                <w:szCs w:val="20"/>
              </w:rPr>
            </w:pPr>
            <w:r>
              <w:rPr>
                <w:rFonts w:hint="eastAsia" w:ascii="宋体" w:hAnsi="宋体" w:cs="宋体"/>
                <w:kern w:val="0"/>
                <w:sz w:val="20"/>
                <w:szCs w:val="20"/>
              </w:rPr>
              <w:t>　</w:t>
            </w:r>
          </w:p>
        </w:tc>
      </w:tr>
      <w:tr w14:paraId="19089895">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5BA80693">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2829CCC3">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5AC95BD7">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142AC70A">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256428C7">
            <w:pPr>
              <w:widowControl/>
              <w:jc w:val="right"/>
              <w:rPr>
                <w:rFonts w:ascii="宋体" w:cs="宋体"/>
                <w:kern w:val="0"/>
                <w:sz w:val="20"/>
                <w:szCs w:val="20"/>
              </w:rPr>
            </w:pPr>
            <w:r>
              <w:rPr>
                <w:rFonts w:hint="eastAsia" w:ascii="宋体" w:hAnsi="宋体" w:cs="宋体"/>
                <w:kern w:val="0"/>
                <w:sz w:val="20"/>
                <w:szCs w:val="20"/>
              </w:rPr>
              <w:t>　</w:t>
            </w:r>
          </w:p>
        </w:tc>
      </w:tr>
      <w:tr w14:paraId="6FDC5B14">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1D001563">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7913313B">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174074BE">
            <w:pPr>
              <w:widowControl/>
              <w:jc w:val="center"/>
              <w:rPr>
                <w:rFonts w:ascii="宋体" w:cs="宋体"/>
                <w:kern w:val="0"/>
                <w:sz w:val="20"/>
                <w:szCs w:val="20"/>
              </w:rPr>
            </w:pPr>
            <w:r>
              <w:rPr>
                <w:rFonts w:hint="eastAsia" w:ascii="宋体" w:hAnsi="宋体" w:cs="宋体"/>
                <w:kern w:val="0"/>
                <w:sz w:val="20"/>
                <w:szCs w:val="20"/>
              </w:rPr>
              <w:t>实际完成目标</w:t>
            </w:r>
          </w:p>
        </w:tc>
      </w:tr>
      <w:tr w14:paraId="0C0D0A55">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2E06A38B">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0392B067">
            <w:pPr>
              <w:widowControl/>
              <w:jc w:val="left"/>
              <w:rPr>
                <w:rFonts w:ascii="宋体" w:cs="宋体"/>
                <w:kern w:val="0"/>
                <w:sz w:val="20"/>
                <w:szCs w:val="20"/>
              </w:rPr>
            </w:pPr>
            <w:r>
              <w:rPr>
                <w:rFonts w:hint="eastAsia" w:ascii="宋体" w:hAnsi="宋体" w:cs="宋体"/>
                <w:kern w:val="0"/>
                <w:sz w:val="20"/>
                <w:szCs w:val="20"/>
              </w:rPr>
              <w:t>　</w:t>
            </w:r>
            <w:r>
              <w:rPr>
                <w:rFonts w:hint="eastAsia" w:ascii="宋体"/>
                <w:sz w:val="21"/>
                <w:szCs w:val="21"/>
                <w:lang w:val="en-US" w:eastAsia="zh-CN"/>
              </w:rPr>
              <w:t>乌</w:t>
            </w:r>
            <w:r>
              <w:rPr>
                <w:rFonts w:hint="eastAsia" w:ascii="宋体"/>
                <w:sz w:val="21"/>
                <w:szCs w:val="21"/>
                <w:lang w:eastAsia="zh-CN"/>
              </w:rPr>
              <w:t>鲁木齐县城区市场</w:t>
            </w:r>
            <w:r>
              <w:rPr>
                <w:rFonts w:ascii="宋体"/>
                <w:sz w:val="21"/>
                <w:szCs w:val="21"/>
              </w:rPr>
              <w:t>经济建设成效显著，社会、经济、科技文化等各个领域都发生了深刻的变化</w:t>
            </w:r>
            <w:r>
              <w:rPr>
                <w:rFonts w:hint="eastAsia" w:ascii="宋体"/>
                <w:sz w:val="21"/>
                <w:szCs w:val="21"/>
                <w:lang w:eastAsia="zh-CN"/>
              </w:rPr>
              <w:t>，乌鲁木齐县土地及房地产市场变化显著，</w:t>
            </w:r>
            <w:r>
              <w:rPr>
                <w:rFonts w:ascii="宋体"/>
                <w:sz w:val="21"/>
                <w:szCs w:val="21"/>
              </w:rPr>
              <w:t>为适应社会经济发展的要求，加强城区地价管理、更新完善以城区土地定级与基准地价为基础的地价管理手段已势在</w:t>
            </w:r>
            <w:r>
              <w:rPr>
                <w:rFonts w:hint="eastAsia" w:ascii="宋体"/>
                <w:sz w:val="21"/>
                <w:szCs w:val="21"/>
                <w:lang w:eastAsia="zh-CN"/>
              </w:rPr>
              <w:t>必行。</w:t>
            </w:r>
          </w:p>
        </w:tc>
        <w:tc>
          <w:tcPr>
            <w:tcW w:w="3840" w:type="dxa"/>
            <w:gridSpan w:val="2"/>
            <w:tcBorders>
              <w:top w:val="single" w:color="auto" w:sz="4" w:space="0"/>
              <w:left w:val="nil"/>
              <w:bottom w:val="single" w:color="auto" w:sz="4" w:space="0"/>
              <w:right w:val="single" w:color="000000" w:sz="4" w:space="0"/>
            </w:tcBorders>
          </w:tcPr>
          <w:p w14:paraId="5C91B189">
            <w:pPr>
              <w:widowControl/>
              <w:jc w:val="left"/>
              <w:rPr>
                <w:rFonts w:ascii="宋体" w:cs="宋体"/>
                <w:kern w:val="0"/>
                <w:sz w:val="20"/>
                <w:szCs w:val="20"/>
              </w:rPr>
            </w:pPr>
            <w:r>
              <w:rPr>
                <w:rFonts w:hint="eastAsia" w:ascii="宋体" w:cs="宋体"/>
                <w:kern w:val="0"/>
                <w:sz w:val="20"/>
                <w:szCs w:val="20"/>
                <w:lang w:eastAsia="zh-CN"/>
              </w:rPr>
              <w:t>该项目已于</w:t>
            </w:r>
            <w:r>
              <w:rPr>
                <w:rFonts w:hint="eastAsia" w:ascii="宋体" w:cs="宋体"/>
                <w:kern w:val="0"/>
                <w:sz w:val="20"/>
                <w:szCs w:val="20"/>
                <w:lang w:val="en-US" w:eastAsia="zh-CN"/>
              </w:rPr>
              <w:t>2018年12月完成了由财政局政府采购办牵头的公开招标环节，最终中标价为39.5万元，将于2019年一季度完成项目资金支付。</w:t>
            </w:r>
          </w:p>
          <w:p w14:paraId="1298B291">
            <w:pPr>
              <w:widowControl/>
              <w:jc w:val="left"/>
              <w:rPr>
                <w:rFonts w:ascii="宋体" w:cs="宋体"/>
                <w:kern w:val="0"/>
                <w:sz w:val="20"/>
                <w:szCs w:val="20"/>
              </w:rPr>
            </w:pPr>
          </w:p>
        </w:tc>
      </w:tr>
      <w:tr w14:paraId="584706C6">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1AFC40B8">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7D8D5C4B">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358937E8">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42B06CBE">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2A767879">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0261C812">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43E61EB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AF6DCF5">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74DF4124">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33960C8F">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1360408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75CFFE9">
            <w:pPr>
              <w:widowControl/>
              <w:jc w:val="left"/>
              <w:rPr>
                <w:rFonts w:ascii="宋体" w:cs="宋体"/>
                <w:kern w:val="0"/>
                <w:sz w:val="20"/>
                <w:szCs w:val="20"/>
              </w:rPr>
            </w:pPr>
            <w:r>
              <w:rPr>
                <w:rFonts w:hint="eastAsia" w:ascii="宋体" w:hAnsi="宋体" w:cs="宋体"/>
                <w:kern w:val="0"/>
                <w:sz w:val="20"/>
                <w:szCs w:val="20"/>
              </w:rPr>
              <w:t>　 乌鲁木齐县城区土地定级和基准地价（含公共服务用地项目、旅游用地项目</w:t>
            </w:r>
          </w:p>
        </w:tc>
        <w:tc>
          <w:tcPr>
            <w:tcW w:w="1780" w:type="dxa"/>
            <w:tcBorders>
              <w:top w:val="nil"/>
              <w:left w:val="nil"/>
              <w:bottom w:val="single" w:color="auto" w:sz="4" w:space="0"/>
              <w:right w:val="single" w:color="auto" w:sz="4" w:space="0"/>
            </w:tcBorders>
            <w:vAlign w:val="center"/>
          </w:tcPr>
          <w:p w14:paraId="0C6B6D8B">
            <w:pPr>
              <w:widowControl/>
              <w:jc w:val="left"/>
              <w:rPr>
                <w:rFonts w:ascii="宋体" w:cs="宋体"/>
                <w:kern w:val="0"/>
                <w:sz w:val="20"/>
                <w:szCs w:val="20"/>
              </w:rPr>
            </w:pPr>
            <w:r>
              <w:rPr>
                <w:rFonts w:hint="eastAsia" w:ascii="宋体" w:hAnsi="宋体" w:cs="宋体"/>
                <w:kern w:val="0"/>
                <w:sz w:val="20"/>
                <w:szCs w:val="20"/>
              </w:rPr>
              <w:t>　</w:t>
            </w:r>
          </w:p>
        </w:tc>
      </w:tr>
      <w:tr w14:paraId="0B1133E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C8344F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AC1AA2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F56DF4C">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0D0237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C677CA2">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B8B3CE5">
            <w:pPr>
              <w:widowControl/>
              <w:jc w:val="left"/>
              <w:rPr>
                <w:rFonts w:ascii="宋体" w:cs="宋体"/>
                <w:kern w:val="0"/>
                <w:sz w:val="20"/>
                <w:szCs w:val="20"/>
              </w:rPr>
            </w:pPr>
            <w:r>
              <w:rPr>
                <w:rFonts w:hint="eastAsia" w:ascii="宋体" w:hAnsi="宋体" w:cs="宋体"/>
                <w:kern w:val="0"/>
                <w:sz w:val="20"/>
                <w:szCs w:val="20"/>
              </w:rPr>
              <w:t>　</w:t>
            </w:r>
          </w:p>
        </w:tc>
      </w:tr>
      <w:tr w14:paraId="34ECCFA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910802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FFF5A2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C1AAEB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906C9E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B6DFFDD">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C26B22F">
            <w:pPr>
              <w:widowControl/>
              <w:jc w:val="left"/>
              <w:rPr>
                <w:rFonts w:ascii="宋体" w:cs="宋体"/>
                <w:kern w:val="0"/>
                <w:sz w:val="20"/>
                <w:szCs w:val="20"/>
              </w:rPr>
            </w:pPr>
            <w:r>
              <w:rPr>
                <w:rFonts w:hint="eastAsia" w:ascii="宋体" w:hAnsi="宋体" w:cs="宋体"/>
                <w:kern w:val="0"/>
                <w:sz w:val="20"/>
                <w:szCs w:val="20"/>
              </w:rPr>
              <w:t>　</w:t>
            </w:r>
          </w:p>
        </w:tc>
      </w:tr>
      <w:tr w14:paraId="4850436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F5E86B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879A8F4">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37E71AD">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4DA1A26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0ADE3C7">
            <w:pPr>
              <w:widowControl/>
              <w:jc w:val="left"/>
              <w:rPr>
                <w:rFonts w:ascii="宋体" w:cs="宋体"/>
                <w:kern w:val="0"/>
                <w:sz w:val="20"/>
                <w:szCs w:val="20"/>
              </w:rPr>
            </w:pPr>
            <w:r>
              <w:rPr>
                <w:rFonts w:hint="eastAsia" w:ascii="宋体" w:hAnsi="宋体" w:cs="宋体"/>
                <w:kern w:val="0"/>
                <w:sz w:val="20"/>
                <w:szCs w:val="20"/>
              </w:rPr>
              <w:t>　保证达到验收标准</w:t>
            </w:r>
          </w:p>
        </w:tc>
        <w:tc>
          <w:tcPr>
            <w:tcW w:w="1780" w:type="dxa"/>
            <w:tcBorders>
              <w:top w:val="nil"/>
              <w:left w:val="nil"/>
              <w:bottom w:val="single" w:color="auto" w:sz="4" w:space="0"/>
              <w:right w:val="single" w:color="auto" w:sz="4" w:space="0"/>
            </w:tcBorders>
            <w:vAlign w:val="center"/>
          </w:tcPr>
          <w:p w14:paraId="7B5771ED">
            <w:pPr>
              <w:widowControl/>
              <w:jc w:val="left"/>
              <w:rPr>
                <w:rFonts w:ascii="宋体" w:cs="宋体"/>
                <w:kern w:val="0"/>
                <w:sz w:val="20"/>
                <w:szCs w:val="20"/>
              </w:rPr>
            </w:pPr>
            <w:r>
              <w:rPr>
                <w:rFonts w:hint="eastAsia" w:ascii="宋体" w:hAnsi="宋体" w:cs="宋体"/>
                <w:kern w:val="0"/>
                <w:sz w:val="20"/>
                <w:szCs w:val="20"/>
              </w:rPr>
              <w:t>　</w:t>
            </w:r>
          </w:p>
        </w:tc>
      </w:tr>
      <w:tr w14:paraId="222BC43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6B26DC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2EAA52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147160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2385CC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B5DE80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0E81D06">
            <w:pPr>
              <w:widowControl/>
              <w:jc w:val="left"/>
              <w:rPr>
                <w:rFonts w:ascii="宋体" w:cs="宋体"/>
                <w:kern w:val="0"/>
                <w:sz w:val="20"/>
                <w:szCs w:val="20"/>
              </w:rPr>
            </w:pPr>
            <w:r>
              <w:rPr>
                <w:rFonts w:hint="eastAsia" w:ascii="宋体" w:hAnsi="宋体" w:cs="宋体"/>
                <w:kern w:val="0"/>
                <w:sz w:val="20"/>
                <w:szCs w:val="20"/>
              </w:rPr>
              <w:t>　</w:t>
            </w:r>
          </w:p>
        </w:tc>
      </w:tr>
      <w:tr w14:paraId="33DAA08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7D941B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50E089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1BA8CD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07B9C4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BF32F6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422272D">
            <w:pPr>
              <w:widowControl/>
              <w:jc w:val="left"/>
              <w:rPr>
                <w:rFonts w:ascii="宋体" w:cs="宋体"/>
                <w:kern w:val="0"/>
                <w:sz w:val="20"/>
                <w:szCs w:val="20"/>
              </w:rPr>
            </w:pPr>
            <w:r>
              <w:rPr>
                <w:rFonts w:hint="eastAsia" w:ascii="宋体" w:hAnsi="宋体" w:cs="宋体"/>
                <w:kern w:val="0"/>
                <w:sz w:val="20"/>
                <w:szCs w:val="20"/>
              </w:rPr>
              <w:t>　</w:t>
            </w:r>
          </w:p>
        </w:tc>
      </w:tr>
      <w:tr w14:paraId="6B3CBC8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B54159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7D520AD">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1E7949E">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54EBE4F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1B01FA1">
            <w:pPr>
              <w:widowControl/>
              <w:jc w:val="left"/>
              <w:rPr>
                <w:rFonts w:ascii="宋体" w:cs="宋体"/>
                <w:kern w:val="0"/>
                <w:sz w:val="20"/>
                <w:szCs w:val="20"/>
              </w:rPr>
            </w:pPr>
            <w:r>
              <w:rPr>
                <w:rFonts w:hint="eastAsia" w:ascii="宋体" w:hAnsi="宋体" w:cs="宋体"/>
                <w:kern w:val="0"/>
                <w:sz w:val="20"/>
                <w:szCs w:val="20"/>
              </w:rPr>
              <w:t>　2019年4月完成。</w:t>
            </w:r>
          </w:p>
        </w:tc>
        <w:tc>
          <w:tcPr>
            <w:tcW w:w="1780" w:type="dxa"/>
            <w:tcBorders>
              <w:top w:val="nil"/>
              <w:left w:val="nil"/>
              <w:bottom w:val="single" w:color="auto" w:sz="4" w:space="0"/>
              <w:right w:val="single" w:color="auto" w:sz="4" w:space="0"/>
            </w:tcBorders>
            <w:vAlign w:val="center"/>
          </w:tcPr>
          <w:p w14:paraId="19DB6832">
            <w:pPr>
              <w:widowControl/>
              <w:jc w:val="left"/>
              <w:rPr>
                <w:rFonts w:ascii="宋体" w:cs="宋体"/>
                <w:kern w:val="0"/>
                <w:sz w:val="20"/>
                <w:szCs w:val="20"/>
              </w:rPr>
            </w:pPr>
            <w:r>
              <w:rPr>
                <w:rFonts w:hint="eastAsia" w:ascii="宋体" w:hAnsi="宋体" w:cs="宋体"/>
                <w:kern w:val="0"/>
                <w:sz w:val="20"/>
                <w:szCs w:val="20"/>
              </w:rPr>
              <w:t>　</w:t>
            </w:r>
          </w:p>
        </w:tc>
      </w:tr>
      <w:tr w14:paraId="22293B6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31DE5C7">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97213B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145C4A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2FAB16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BE70C01">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A03EA57">
            <w:pPr>
              <w:widowControl/>
              <w:jc w:val="left"/>
              <w:rPr>
                <w:rFonts w:ascii="宋体" w:cs="宋体"/>
                <w:kern w:val="0"/>
                <w:sz w:val="20"/>
                <w:szCs w:val="20"/>
              </w:rPr>
            </w:pPr>
            <w:r>
              <w:rPr>
                <w:rFonts w:hint="eastAsia" w:ascii="宋体" w:hAnsi="宋体" w:cs="宋体"/>
                <w:kern w:val="0"/>
                <w:sz w:val="20"/>
                <w:szCs w:val="20"/>
              </w:rPr>
              <w:t>　</w:t>
            </w:r>
          </w:p>
        </w:tc>
      </w:tr>
      <w:tr w14:paraId="202C15E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802C45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452D2E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04EBCD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426802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8AC2B8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A08C344">
            <w:pPr>
              <w:widowControl/>
              <w:jc w:val="left"/>
              <w:rPr>
                <w:rFonts w:ascii="宋体" w:cs="宋体"/>
                <w:kern w:val="0"/>
                <w:sz w:val="20"/>
                <w:szCs w:val="20"/>
              </w:rPr>
            </w:pPr>
            <w:r>
              <w:rPr>
                <w:rFonts w:hint="eastAsia" w:ascii="宋体" w:hAnsi="宋体" w:cs="宋体"/>
                <w:kern w:val="0"/>
                <w:sz w:val="20"/>
                <w:szCs w:val="20"/>
              </w:rPr>
              <w:t>　</w:t>
            </w:r>
          </w:p>
        </w:tc>
      </w:tr>
      <w:tr w14:paraId="7D55156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A54410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599BE2A">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FBF99B8">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0BB4C5E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87B6BC4">
            <w:pPr>
              <w:widowControl/>
              <w:jc w:val="left"/>
              <w:rPr>
                <w:rFonts w:ascii="宋体" w:cs="宋体"/>
                <w:kern w:val="0"/>
                <w:sz w:val="20"/>
                <w:szCs w:val="20"/>
              </w:rPr>
            </w:pPr>
            <w:r>
              <w:rPr>
                <w:rFonts w:hint="eastAsia" w:ascii="宋体" w:hAnsi="宋体" w:cs="宋体"/>
                <w:kern w:val="0"/>
                <w:sz w:val="20"/>
                <w:szCs w:val="20"/>
              </w:rPr>
              <w:t>　竞争性磋商或招标定价</w:t>
            </w:r>
          </w:p>
        </w:tc>
        <w:tc>
          <w:tcPr>
            <w:tcW w:w="1780" w:type="dxa"/>
            <w:tcBorders>
              <w:top w:val="nil"/>
              <w:left w:val="nil"/>
              <w:bottom w:val="single" w:color="auto" w:sz="4" w:space="0"/>
              <w:right w:val="single" w:color="auto" w:sz="4" w:space="0"/>
            </w:tcBorders>
            <w:vAlign w:val="center"/>
          </w:tcPr>
          <w:p w14:paraId="73E28531">
            <w:pPr>
              <w:widowControl/>
              <w:jc w:val="left"/>
              <w:rPr>
                <w:rFonts w:ascii="宋体" w:cs="宋体"/>
                <w:kern w:val="0"/>
                <w:sz w:val="20"/>
                <w:szCs w:val="20"/>
              </w:rPr>
            </w:pPr>
            <w:r>
              <w:rPr>
                <w:rFonts w:hint="eastAsia" w:ascii="宋体" w:hAnsi="宋体" w:cs="宋体"/>
                <w:kern w:val="0"/>
                <w:sz w:val="20"/>
                <w:szCs w:val="20"/>
              </w:rPr>
              <w:t>　</w:t>
            </w:r>
          </w:p>
        </w:tc>
      </w:tr>
      <w:tr w14:paraId="1231E18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4B0CCA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21A44F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904169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B5F0F6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EC516E5">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9667A77">
            <w:pPr>
              <w:widowControl/>
              <w:jc w:val="left"/>
              <w:rPr>
                <w:rFonts w:ascii="宋体" w:cs="宋体"/>
                <w:kern w:val="0"/>
                <w:sz w:val="20"/>
                <w:szCs w:val="20"/>
              </w:rPr>
            </w:pPr>
            <w:r>
              <w:rPr>
                <w:rFonts w:hint="eastAsia" w:ascii="宋体" w:hAnsi="宋体" w:cs="宋体"/>
                <w:kern w:val="0"/>
                <w:sz w:val="20"/>
                <w:szCs w:val="20"/>
              </w:rPr>
              <w:t>　</w:t>
            </w:r>
          </w:p>
        </w:tc>
      </w:tr>
      <w:tr w14:paraId="61E2AFA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0DC2E6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15BE51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B0FAB7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3D3452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CC35CA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E666150">
            <w:pPr>
              <w:widowControl/>
              <w:jc w:val="left"/>
              <w:rPr>
                <w:rFonts w:ascii="宋体" w:cs="宋体"/>
                <w:kern w:val="0"/>
                <w:sz w:val="20"/>
                <w:szCs w:val="20"/>
              </w:rPr>
            </w:pPr>
            <w:r>
              <w:rPr>
                <w:rFonts w:hint="eastAsia" w:ascii="宋体" w:hAnsi="宋体" w:cs="宋体"/>
                <w:kern w:val="0"/>
                <w:sz w:val="20"/>
                <w:szCs w:val="20"/>
              </w:rPr>
              <w:t>　</w:t>
            </w:r>
          </w:p>
        </w:tc>
      </w:tr>
      <w:tr w14:paraId="5789A72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6FD3B6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A9A78E2">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791D02AD">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56847E4A">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682391D6">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025ED5B">
            <w:pPr>
              <w:widowControl/>
              <w:jc w:val="left"/>
              <w:rPr>
                <w:rFonts w:ascii="宋体" w:cs="宋体"/>
                <w:kern w:val="0"/>
                <w:sz w:val="20"/>
                <w:szCs w:val="20"/>
              </w:rPr>
            </w:pPr>
            <w:r>
              <w:rPr>
                <w:rFonts w:hint="eastAsia" w:ascii="宋体" w:hAnsi="宋体" w:cs="宋体"/>
                <w:kern w:val="0"/>
                <w:sz w:val="20"/>
                <w:szCs w:val="20"/>
              </w:rPr>
              <w:t>　</w:t>
            </w:r>
          </w:p>
        </w:tc>
      </w:tr>
      <w:tr w14:paraId="6A5745A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D5EA0F9">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2BB71F2E">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12D0D65A">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41C5C48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DDB3DA5">
            <w:pPr>
              <w:widowControl/>
              <w:jc w:val="left"/>
              <w:rPr>
                <w:rFonts w:ascii="宋体" w:cs="宋体"/>
                <w:kern w:val="0"/>
                <w:sz w:val="20"/>
                <w:szCs w:val="20"/>
              </w:rPr>
            </w:pPr>
            <w:r>
              <w:rPr>
                <w:rFonts w:hint="eastAsia" w:ascii="宋体" w:hAnsi="宋体" w:cs="宋体"/>
                <w:kern w:val="0"/>
                <w:sz w:val="20"/>
                <w:szCs w:val="20"/>
              </w:rPr>
              <w:t>　通过竞争性磋商或者招标形式降低成本</w:t>
            </w:r>
          </w:p>
        </w:tc>
        <w:tc>
          <w:tcPr>
            <w:tcW w:w="1780" w:type="dxa"/>
            <w:tcBorders>
              <w:top w:val="nil"/>
              <w:left w:val="nil"/>
              <w:bottom w:val="single" w:color="auto" w:sz="4" w:space="0"/>
              <w:right w:val="single" w:color="auto" w:sz="4" w:space="0"/>
            </w:tcBorders>
            <w:vAlign w:val="center"/>
          </w:tcPr>
          <w:p w14:paraId="6471B814">
            <w:pPr>
              <w:widowControl/>
              <w:jc w:val="left"/>
              <w:rPr>
                <w:rFonts w:ascii="宋体" w:cs="宋体"/>
                <w:kern w:val="0"/>
                <w:sz w:val="20"/>
                <w:szCs w:val="20"/>
              </w:rPr>
            </w:pPr>
            <w:r>
              <w:rPr>
                <w:rFonts w:hint="eastAsia" w:ascii="宋体" w:hAnsi="宋体" w:cs="宋体"/>
                <w:kern w:val="0"/>
                <w:sz w:val="20"/>
                <w:szCs w:val="20"/>
              </w:rPr>
              <w:t>　</w:t>
            </w:r>
          </w:p>
        </w:tc>
      </w:tr>
      <w:tr w14:paraId="35DD634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F527889">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5AE07A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85A4A2B">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9467F4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FC42CA3">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0DB9A11">
            <w:pPr>
              <w:widowControl/>
              <w:jc w:val="left"/>
              <w:rPr>
                <w:rFonts w:ascii="宋体" w:cs="宋体"/>
                <w:kern w:val="0"/>
                <w:sz w:val="20"/>
                <w:szCs w:val="20"/>
              </w:rPr>
            </w:pPr>
            <w:r>
              <w:rPr>
                <w:rFonts w:hint="eastAsia" w:ascii="宋体" w:hAnsi="宋体" w:cs="宋体"/>
                <w:kern w:val="0"/>
                <w:sz w:val="20"/>
                <w:szCs w:val="20"/>
              </w:rPr>
              <w:t>　</w:t>
            </w:r>
          </w:p>
        </w:tc>
      </w:tr>
      <w:tr w14:paraId="57C7C92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197ACB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76D4A8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FB4B7C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08087C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6A23DCF">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0338A6E">
            <w:pPr>
              <w:widowControl/>
              <w:jc w:val="left"/>
              <w:rPr>
                <w:rFonts w:ascii="宋体" w:cs="宋体"/>
                <w:kern w:val="0"/>
                <w:sz w:val="20"/>
                <w:szCs w:val="20"/>
              </w:rPr>
            </w:pPr>
            <w:r>
              <w:rPr>
                <w:rFonts w:hint="eastAsia" w:ascii="宋体" w:hAnsi="宋体" w:cs="宋体"/>
                <w:kern w:val="0"/>
                <w:sz w:val="20"/>
                <w:szCs w:val="20"/>
              </w:rPr>
              <w:t>　</w:t>
            </w:r>
          </w:p>
        </w:tc>
      </w:tr>
      <w:tr w14:paraId="7D4FA6E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AC2694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B3CFD5E">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4D48D0C5">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ADE05C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9EF13CD">
            <w:pPr>
              <w:widowControl/>
              <w:jc w:val="left"/>
              <w:rPr>
                <w:rFonts w:ascii="宋体" w:cs="宋体"/>
                <w:kern w:val="0"/>
                <w:sz w:val="20"/>
                <w:szCs w:val="20"/>
              </w:rPr>
            </w:pPr>
            <w:r>
              <w:rPr>
                <w:rFonts w:hint="eastAsia" w:ascii="宋体" w:hAnsi="宋体" w:cs="宋体"/>
                <w:kern w:val="0"/>
                <w:sz w:val="20"/>
                <w:szCs w:val="20"/>
              </w:rPr>
              <w:t>　乌鲁木齐县城区市场经济建设成效显著，社会、经济、科技文化等各个领域都发生了深刻的变化，乌鲁木齐县土地及房地产市场变化显著，为适应社会经济发展的要求，加强城区地价管理、更新完善以城区土地定级与基准地价为基础的地价管理手段。</w:t>
            </w:r>
          </w:p>
        </w:tc>
        <w:tc>
          <w:tcPr>
            <w:tcW w:w="1780" w:type="dxa"/>
            <w:tcBorders>
              <w:top w:val="nil"/>
              <w:left w:val="nil"/>
              <w:bottom w:val="single" w:color="auto" w:sz="4" w:space="0"/>
              <w:right w:val="single" w:color="auto" w:sz="4" w:space="0"/>
            </w:tcBorders>
            <w:vAlign w:val="center"/>
          </w:tcPr>
          <w:p w14:paraId="2C0B8A7D">
            <w:pPr>
              <w:widowControl/>
              <w:jc w:val="left"/>
              <w:rPr>
                <w:rFonts w:ascii="宋体" w:cs="宋体"/>
                <w:kern w:val="0"/>
                <w:sz w:val="20"/>
                <w:szCs w:val="20"/>
              </w:rPr>
            </w:pPr>
            <w:r>
              <w:rPr>
                <w:rFonts w:hint="eastAsia" w:ascii="宋体" w:hAnsi="宋体" w:cs="宋体"/>
                <w:kern w:val="0"/>
                <w:sz w:val="20"/>
                <w:szCs w:val="20"/>
              </w:rPr>
              <w:t>　</w:t>
            </w:r>
          </w:p>
        </w:tc>
      </w:tr>
      <w:tr w14:paraId="3D27C71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AD272C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9F557E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215A2F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BBE0F7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714F7C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EB13698">
            <w:pPr>
              <w:widowControl/>
              <w:jc w:val="left"/>
              <w:rPr>
                <w:rFonts w:ascii="宋体" w:cs="宋体"/>
                <w:kern w:val="0"/>
                <w:sz w:val="20"/>
                <w:szCs w:val="20"/>
              </w:rPr>
            </w:pPr>
            <w:r>
              <w:rPr>
                <w:rFonts w:hint="eastAsia" w:ascii="宋体" w:hAnsi="宋体" w:cs="宋体"/>
                <w:kern w:val="0"/>
                <w:sz w:val="20"/>
                <w:szCs w:val="20"/>
              </w:rPr>
              <w:t>　</w:t>
            </w:r>
          </w:p>
        </w:tc>
      </w:tr>
      <w:tr w14:paraId="4EF52D9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F319A3E">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7A6BD7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D86C67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B82E73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4507783">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54CB716">
            <w:pPr>
              <w:widowControl/>
              <w:jc w:val="left"/>
              <w:rPr>
                <w:rFonts w:ascii="宋体" w:cs="宋体"/>
                <w:kern w:val="0"/>
                <w:sz w:val="20"/>
                <w:szCs w:val="20"/>
              </w:rPr>
            </w:pPr>
            <w:r>
              <w:rPr>
                <w:rFonts w:hint="eastAsia" w:ascii="宋体" w:hAnsi="宋体" w:cs="宋体"/>
                <w:kern w:val="0"/>
                <w:sz w:val="20"/>
                <w:szCs w:val="20"/>
              </w:rPr>
              <w:t>　</w:t>
            </w:r>
          </w:p>
        </w:tc>
      </w:tr>
      <w:tr w14:paraId="32AF187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8D7430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0D4CD8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78ED48DF">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26ABE7C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6CAF652">
            <w:pPr>
              <w:widowControl/>
              <w:jc w:val="left"/>
              <w:rPr>
                <w:rFonts w:ascii="宋体" w:cs="宋体"/>
                <w:kern w:val="0"/>
                <w:sz w:val="20"/>
                <w:szCs w:val="20"/>
              </w:rPr>
            </w:pPr>
            <w:r>
              <w:rPr>
                <w:rFonts w:hint="eastAsia" w:ascii="宋体" w:hAnsi="宋体" w:cs="宋体"/>
                <w:kern w:val="0"/>
                <w:sz w:val="20"/>
                <w:szCs w:val="20"/>
              </w:rPr>
              <w:t>　更好的进行土地利用，做到集约节约。</w:t>
            </w:r>
          </w:p>
        </w:tc>
        <w:tc>
          <w:tcPr>
            <w:tcW w:w="1780" w:type="dxa"/>
            <w:tcBorders>
              <w:top w:val="nil"/>
              <w:left w:val="nil"/>
              <w:bottom w:val="single" w:color="auto" w:sz="4" w:space="0"/>
              <w:right w:val="single" w:color="auto" w:sz="4" w:space="0"/>
            </w:tcBorders>
            <w:vAlign w:val="center"/>
          </w:tcPr>
          <w:p w14:paraId="065815A6">
            <w:pPr>
              <w:widowControl/>
              <w:jc w:val="left"/>
              <w:rPr>
                <w:rFonts w:ascii="宋体" w:cs="宋体"/>
                <w:kern w:val="0"/>
                <w:sz w:val="20"/>
                <w:szCs w:val="20"/>
              </w:rPr>
            </w:pPr>
            <w:r>
              <w:rPr>
                <w:rFonts w:hint="eastAsia" w:ascii="宋体" w:hAnsi="宋体" w:cs="宋体"/>
                <w:kern w:val="0"/>
                <w:sz w:val="20"/>
                <w:szCs w:val="20"/>
              </w:rPr>
              <w:t>　</w:t>
            </w:r>
          </w:p>
        </w:tc>
      </w:tr>
      <w:tr w14:paraId="5D072E4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07F23A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D8EDA9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0822CF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03818F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12A1DF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9258B66">
            <w:pPr>
              <w:widowControl/>
              <w:jc w:val="left"/>
              <w:rPr>
                <w:rFonts w:ascii="宋体" w:cs="宋体"/>
                <w:kern w:val="0"/>
                <w:sz w:val="20"/>
                <w:szCs w:val="20"/>
              </w:rPr>
            </w:pPr>
            <w:r>
              <w:rPr>
                <w:rFonts w:hint="eastAsia" w:ascii="宋体" w:hAnsi="宋体" w:cs="宋体"/>
                <w:kern w:val="0"/>
                <w:sz w:val="20"/>
                <w:szCs w:val="20"/>
              </w:rPr>
              <w:t>　</w:t>
            </w:r>
          </w:p>
        </w:tc>
      </w:tr>
      <w:tr w14:paraId="7C8AD43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1BDC7A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3DEBAA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8EA2B9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02E0F8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0C7F58A">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750E775">
            <w:pPr>
              <w:widowControl/>
              <w:jc w:val="left"/>
              <w:rPr>
                <w:rFonts w:ascii="宋体" w:cs="宋体"/>
                <w:kern w:val="0"/>
                <w:sz w:val="20"/>
                <w:szCs w:val="20"/>
              </w:rPr>
            </w:pPr>
            <w:r>
              <w:rPr>
                <w:rFonts w:hint="eastAsia" w:ascii="宋体" w:hAnsi="宋体" w:cs="宋体"/>
                <w:kern w:val="0"/>
                <w:sz w:val="20"/>
                <w:szCs w:val="20"/>
              </w:rPr>
              <w:t>　</w:t>
            </w:r>
          </w:p>
        </w:tc>
      </w:tr>
      <w:tr w14:paraId="47E1765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863AEE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21BBD4A">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51577CF1">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58B3BEC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18F6A17">
            <w:pPr>
              <w:widowControl/>
              <w:jc w:val="left"/>
              <w:rPr>
                <w:rFonts w:ascii="宋体" w:cs="宋体"/>
                <w:kern w:val="0"/>
                <w:sz w:val="20"/>
                <w:szCs w:val="20"/>
              </w:rPr>
            </w:pPr>
            <w:r>
              <w:rPr>
                <w:rFonts w:hint="eastAsia" w:ascii="宋体" w:hAnsi="宋体" w:cs="宋体"/>
                <w:kern w:val="0"/>
                <w:sz w:val="20"/>
                <w:szCs w:val="20"/>
              </w:rPr>
              <w:t>　进一步推进招商引资工作，制定合理的公共服务 、旅游项目用地基准地价。</w:t>
            </w:r>
          </w:p>
        </w:tc>
        <w:tc>
          <w:tcPr>
            <w:tcW w:w="1780" w:type="dxa"/>
            <w:tcBorders>
              <w:top w:val="nil"/>
              <w:left w:val="nil"/>
              <w:bottom w:val="single" w:color="auto" w:sz="4" w:space="0"/>
              <w:right w:val="single" w:color="auto" w:sz="4" w:space="0"/>
            </w:tcBorders>
            <w:vAlign w:val="center"/>
          </w:tcPr>
          <w:p w14:paraId="5D4C9416">
            <w:pPr>
              <w:widowControl/>
              <w:jc w:val="left"/>
              <w:rPr>
                <w:rFonts w:ascii="宋体" w:cs="宋体"/>
                <w:kern w:val="0"/>
                <w:sz w:val="20"/>
                <w:szCs w:val="20"/>
              </w:rPr>
            </w:pPr>
            <w:r>
              <w:rPr>
                <w:rFonts w:hint="eastAsia" w:ascii="宋体" w:hAnsi="宋体" w:cs="宋体"/>
                <w:kern w:val="0"/>
                <w:sz w:val="20"/>
                <w:szCs w:val="20"/>
              </w:rPr>
              <w:t>　</w:t>
            </w:r>
          </w:p>
        </w:tc>
      </w:tr>
      <w:tr w14:paraId="44F57D5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1F2372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C27934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2B0ED5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585BB1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5A47EF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7050FAB">
            <w:pPr>
              <w:widowControl/>
              <w:jc w:val="left"/>
              <w:rPr>
                <w:rFonts w:ascii="宋体" w:cs="宋体"/>
                <w:kern w:val="0"/>
                <w:sz w:val="20"/>
                <w:szCs w:val="20"/>
              </w:rPr>
            </w:pPr>
            <w:r>
              <w:rPr>
                <w:rFonts w:hint="eastAsia" w:ascii="宋体" w:hAnsi="宋体" w:cs="宋体"/>
                <w:kern w:val="0"/>
                <w:sz w:val="20"/>
                <w:szCs w:val="20"/>
              </w:rPr>
              <w:t>　</w:t>
            </w:r>
          </w:p>
        </w:tc>
      </w:tr>
      <w:tr w14:paraId="170C41A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ADD704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F82AED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5B6955B">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9FE391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B259F1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80B8BAF">
            <w:pPr>
              <w:widowControl/>
              <w:jc w:val="left"/>
              <w:rPr>
                <w:rFonts w:ascii="宋体" w:cs="宋体"/>
                <w:kern w:val="0"/>
                <w:sz w:val="20"/>
                <w:szCs w:val="20"/>
              </w:rPr>
            </w:pPr>
            <w:r>
              <w:rPr>
                <w:rFonts w:hint="eastAsia" w:ascii="宋体" w:hAnsi="宋体" w:cs="宋体"/>
                <w:kern w:val="0"/>
                <w:sz w:val="20"/>
                <w:szCs w:val="20"/>
              </w:rPr>
              <w:t>　</w:t>
            </w:r>
          </w:p>
        </w:tc>
      </w:tr>
      <w:tr w14:paraId="46F59B6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F42DE6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59D30F9">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4798759D">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4441F75B">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5C95E68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B5D111D">
            <w:pPr>
              <w:widowControl/>
              <w:jc w:val="left"/>
              <w:rPr>
                <w:rFonts w:ascii="宋体" w:cs="宋体"/>
                <w:kern w:val="0"/>
                <w:sz w:val="20"/>
                <w:szCs w:val="20"/>
              </w:rPr>
            </w:pPr>
            <w:r>
              <w:rPr>
                <w:rFonts w:hint="eastAsia" w:ascii="宋体" w:hAnsi="宋体" w:cs="宋体"/>
                <w:kern w:val="0"/>
                <w:sz w:val="20"/>
                <w:szCs w:val="20"/>
              </w:rPr>
              <w:t>　</w:t>
            </w:r>
          </w:p>
        </w:tc>
      </w:tr>
      <w:tr w14:paraId="550DB75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C2CA33C">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1628D92C">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57E1CFE3">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149A6F2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9615830">
            <w:pPr>
              <w:widowControl/>
              <w:jc w:val="center"/>
              <w:rPr>
                <w:rFonts w:ascii="宋体" w:cs="宋体"/>
                <w:kern w:val="0"/>
                <w:sz w:val="20"/>
                <w:szCs w:val="20"/>
              </w:rPr>
            </w:pPr>
            <w:r>
              <w:rPr>
                <w:rFonts w:hint="eastAsia" w:ascii="宋体" w:hAnsi="宋体" w:cs="宋体"/>
                <w:kern w:val="0"/>
                <w:sz w:val="20"/>
                <w:szCs w:val="20"/>
              </w:rPr>
              <w:t>达到政府满意、专家满意、群众满意。　</w:t>
            </w:r>
          </w:p>
        </w:tc>
        <w:tc>
          <w:tcPr>
            <w:tcW w:w="1780" w:type="dxa"/>
            <w:tcBorders>
              <w:top w:val="nil"/>
              <w:left w:val="nil"/>
              <w:bottom w:val="single" w:color="auto" w:sz="4" w:space="0"/>
              <w:right w:val="single" w:color="auto" w:sz="4" w:space="0"/>
            </w:tcBorders>
            <w:vAlign w:val="center"/>
          </w:tcPr>
          <w:p w14:paraId="718B242A">
            <w:pPr>
              <w:widowControl/>
              <w:jc w:val="left"/>
              <w:rPr>
                <w:rFonts w:ascii="宋体" w:cs="宋体"/>
                <w:kern w:val="0"/>
                <w:sz w:val="20"/>
                <w:szCs w:val="20"/>
              </w:rPr>
            </w:pPr>
            <w:r>
              <w:rPr>
                <w:rFonts w:hint="eastAsia" w:ascii="宋体" w:hAnsi="宋体" w:cs="宋体"/>
                <w:kern w:val="0"/>
                <w:sz w:val="20"/>
                <w:szCs w:val="20"/>
              </w:rPr>
              <w:t>　</w:t>
            </w:r>
          </w:p>
        </w:tc>
      </w:tr>
      <w:tr w14:paraId="24C468D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E5427C3">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6A735EF2">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D3E19C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C323BE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1D17CC1">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399D3DE">
            <w:pPr>
              <w:widowControl/>
              <w:jc w:val="left"/>
              <w:rPr>
                <w:rFonts w:ascii="宋体" w:cs="宋体"/>
                <w:kern w:val="0"/>
                <w:sz w:val="20"/>
                <w:szCs w:val="20"/>
              </w:rPr>
            </w:pPr>
            <w:r>
              <w:rPr>
                <w:rFonts w:hint="eastAsia" w:ascii="宋体" w:hAnsi="宋体" w:cs="宋体"/>
                <w:kern w:val="0"/>
                <w:sz w:val="20"/>
                <w:szCs w:val="20"/>
              </w:rPr>
              <w:t>　</w:t>
            </w:r>
          </w:p>
        </w:tc>
      </w:tr>
      <w:tr w14:paraId="0EDBFC7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B60C60B">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DC7DCA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45C80AC">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ED09A7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5A2C86B">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9E18841">
            <w:pPr>
              <w:widowControl/>
              <w:jc w:val="left"/>
              <w:rPr>
                <w:rFonts w:ascii="宋体" w:cs="宋体"/>
                <w:kern w:val="0"/>
                <w:sz w:val="20"/>
                <w:szCs w:val="20"/>
              </w:rPr>
            </w:pPr>
            <w:r>
              <w:rPr>
                <w:rFonts w:hint="eastAsia" w:ascii="宋体" w:hAnsi="宋体" w:cs="宋体"/>
                <w:kern w:val="0"/>
                <w:sz w:val="20"/>
                <w:szCs w:val="20"/>
              </w:rPr>
              <w:t>　</w:t>
            </w:r>
          </w:p>
        </w:tc>
      </w:tr>
      <w:tr w14:paraId="45693A6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E40D38B">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7BA2D446">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1972126C">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3E4CE31B">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75E91E7F">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64FD8BD">
            <w:pPr>
              <w:widowControl/>
              <w:jc w:val="left"/>
              <w:rPr>
                <w:rFonts w:ascii="宋体" w:cs="宋体"/>
                <w:kern w:val="0"/>
                <w:sz w:val="20"/>
                <w:szCs w:val="20"/>
              </w:rPr>
            </w:pPr>
            <w:r>
              <w:rPr>
                <w:rFonts w:hint="eastAsia" w:ascii="宋体" w:hAnsi="宋体" w:cs="宋体"/>
                <w:kern w:val="0"/>
                <w:sz w:val="20"/>
                <w:szCs w:val="20"/>
              </w:rPr>
              <w:t>　</w:t>
            </w:r>
          </w:p>
        </w:tc>
      </w:tr>
    </w:tbl>
    <w:p w14:paraId="44A4D1D1">
      <w:pPr>
        <w:spacing w:line="540" w:lineRule="exact"/>
        <w:ind w:firstLine="640"/>
        <w:rPr>
          <w:rStyle w:val="8"/>
          <w:rFonts w:hint="eastAsia" w:ascii="仿宋" w:hAnsi="仿宋" w:eastAsia="仿宋"/>
          <w:b w:val="0"/>
          <w:spacing w:val="-4"/>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缴纳耕地占用税项目项目绩效自评综述：根据年初设定的绩效目标，缴纳耕地占用税项目目绩效自评得分为90分。项目全年预算数为1575.35万元，执行数为1575.35万元，完成预算的</w:t>
      </w:r>
      <w:r>
        <w:rPr>
          <w:rFonts w:hint="eastAsia" w:ascii="仿宋_GB2312" w:eastAsia="仿宋_GB2312"/>
          <w:sz w:val="32"/>
          <w:szCs w:val="32"/>
          <w:lang w:val="en-US" w:eastAsia="zh-CN"/>
        </w:rPr>
        <w:t>100%</w:t>
      </w:r>
      <w:r>
        <w:rPr>
          <w:rFonts w:hint="eastAsia" w:ascii="仿宋_GB2312" w:eastAsia="仿宋_GB2312"/>
          <w:sz w:val="32"/>
          <w:szCs w:val="32"/>
        </w:rPr>
        <w:t>。主要产出和效果：</w:t>
      </w:r>
      <w:r>
        <w:rPr>
          <w:rStyle w:val="8"/>
          <w:rFonts w:hint="eastAsia" w:ascii="仿宋" w:hAnsi="仿宋" w:eastAsia="仿宋"/>
          <w:b w:val="0"/>
          <w:spacing w:val="-4"/>
          <w:sz w:val="32"/>
          <w:szCs w:val="32"/>
          <w:lang w:eastAsia="zh-CN"/>
        </w:rPr>
        <w:t>项目支出后</w:t>
      </w:r>
      <w:r>
        <w:rPr>
          <w:rStyle w:val="8"/>
          <w:rFonts w:hint="eastAsia" w:ascii="仿宋" w:hAnsi="仿宋" w:eastAsia="仿宋"/>
          <w:b w:val="0"/>
          <w:spacing w:val="-4"/>
          <w:sz w:val="32"/>
          <w:szCs w:val="32"/>
          <w:lang w:val="en-US" w:eastAsia="zh-CN"/>
        </w:rPr>
        <w:t>乌</w:t>
      </w:r>
      <w:r>
        <w:rPr>
          <w:rStyle w:val="8"/>
          <w:rFonts w:hint="eastAsia" w:ascii="仿宋" w:hAnsi="仿宋" w:eastAsia="仿宋"/>
          <w:b w:val="0"/>
          <w:spacing w:val="-4"/>
          <w:sz w:val="32"/>
          <w:szCs w:val="32"/>
          <w:lang w:eastAsia="zh-CN"/>
        </w:rPr>
        <w:t>鲁木齐县城区市场经济建设成效显著，社会、经济、科技文化等各个领域都发生了深刻的变化，乌鲁木齐县土地及房地产市场变化显著，为适应社会经济发展的要求，加强城区地价管理、更新完善以城区土地定级与基准地价为基础的地价管理手段。</w:t>
      </w:r>
    </w:p>
    <w:tbl>
      <w:tblPr>
        <w:tblStyle w:val="6"/>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1"/>
        <w:gridCol w:w="953"/>
        <w:gridCol w:w="1285"/>
        <w:gridCol w:w="1889"/>
        <w:gridCol w:w="4041"/>
        <w:gridCol w:w="170"/>
        <w:gridCol w:w="171"/>
      </w:tblGrid>
      <w:tr w14:paraId="264A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2" w:hRule="atLeast"/>
        </w:trPr>
        <w:tc>
          <w:tcPr>
            <w:tcW w:w="9180" w:type="dxa"/>
            <w:gridSpan w:val="7"/>
            <w:shd w:val="clear" w:color="auto" w:fill="auto"/>
            <w:vAlign w:val="center"/>
          </w:tcPr>
          <w:p w14:paraId="16480135">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部门项目支出绩效目标申报表</w:t>
            </w:r>
          </w:p>
        </w:tc>
      </w:tr>
      <w:tr w14:paraId="42B5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9180" w:type="dxa"/>
            <w:gridSpan w:val="7"/>
            <w:shd w:val="clear" w:color="auto" w:fill="auto"/>
            <w:vAlign w:val="center"/>
          </w:tcPr>
          <w:p w14:paraId="75EFC0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3"/>
                <w:rFonts w:hint="eastAsia" w:ascii="宋体" w:hAnsi="宋体" w:eastAsia="宋体" w:cs="宋体"/>
                <w:sz w:val="20"/>
                <w:szCs w:val="20"/>
                <w:lang w:val="en-US" w:eastAsia="zh-CN" w:bidi="ar"/>
              </w:rPr>
              <w:t>（</w:t>
            </w:r>
            <w:r>
              <w:rPr>
                <w:rStyle w:val="14"/>
                <w:rFonts w:hint="eastAsia" w:ascii="宋体" w:hAnsi="宋体" w:eastAsia="宋体" w:cs="宋体"/>
                <w:sz w:val="20"/>
                <w:szCs w:val="20"/>
                <w:lang w:val="en-US" w:eastAsia="zh-CN" w:bidi="ar"/>
              </w:rPr>
              <w:t xml:space="preserve">  2018  </w:t>
            </w:r>
            <w:r>
              <w:rPr>
                <w:rStyle w:val="13"/>
                <w:rFonts w:hint="eastAsia" w:ascii="宋体" w:hAnsi="宋体" w:eastAsia="宋体" w:cs="宋体"/>
                <w:sz w:val="20"/>
                <w:szCs w:val="20"/>
                <w:lang w:val="en-US" w:eastAsia="zh-CN" w:bidi="ar"/>
              </w:rPr>
              <w:t>年度）</w:t>
            </w:r>
          </w:p>
        </w:tc>
      </w:tr>
      <w:tr w14:paraId="367F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71" w:type="dxa"/>
            <w:tcBorders>
              <w:bottom w:val="single" w:color="000000" w:sz="4" w:space="0"/>
            </w:tcBorders>
            <w:shd w:val="clear" w:color="auto" w:fill="auto"/>
            <w:vAlign w:val="center"/>
          </w:tcPr>
          <w:p w14:paraId="3C8C1563">
            <w:pPr>
              <w:rPr>
                <w:rFonts w:hint="eastAsia" w:ascii="宋体" w:hAnsi="宋体" w:eastAsia="宋体" w:cs="宋体"/>
                <w:i w:val="0"/>
                <w:color w:val="000000"/>
                <w:sz w:val="20"/>
                <w:szCs w:val="20"/>
                <w:u w:val="none"/>
              </w:rPr>
            </w:pPr>
          </w:p>
        </w:tc>
        <w:tc>
          <w:tcPr>
            <w:tcW w:w="953" w:type="dxa"/>
            <w:tcBorders>
              <w:bottom w:val="single" w:color="000000" w:sz="4" w:space="0"/>
            </w:tcBorders>
            <w:shd w:val="clear" w:color="auto" w:fill="auto"/>
            <w:vAlign w:val="center"/>
          </w:tcPr>
          <w:p w14:paraId="4CF00378">
            <w:pPr>
              <w:rPr>
                <w:rFonts w:hint="eastAsia" w:ascii="宋体" w:hAnsi="宋体" w:eastAsia="宋体" w:cs="宋体"/>
                <w:i w:val="0"/>
                <w:color w:val="000000"/>
                <w:sz w:val="20"/>
                <w:szCs w:val="20"/>
                <w:u w:val="none"/>
              </w:rPr>
            </w:pPr>
          </w:p>
        </w:tc>
        <w:tc>
          <w:tcPr>
            <w:tcW w:w="1285" w:type="dxa"/>
            <w:shd w:val="clear" w:color="auto" w:fill="auto"/>
            <w:vAlign w:val="center"/>
          </w:tcPr>
          <w:p w14:paraId="402D65DE">
            <w:pPr>
              <w:rPr>
                <w:rFonts w:hint="eastAsia" w:ascii="宋体" w:hAnsi="宋体" w:eastAsia="宋体" w:cs="宋体"/>
                <w:i w:val="0"/>
                <w:color w:val="000000"/>
                <w:sz w:val="20"/>
                <w:szCs w:val="20"/>
                <w:u w:val="none"/>
              </w:rPr>
            </w:pPr>
          </w:p>
        </w:tc>
        <w:tc>
          <w:tcPr>
            <w:tcW w:w="1889" w:type="dxa"/>
            <w:shd w:val="clear" w:color="auto" w:fill="auto"/>
            <w:vAlign w:val="center"/>
          </w:tcPr>
          <w:p w14:paraId="785426C4">
            <w:pPr>
              <w:rPr>
                <w:rFonts w:hint="eastAsia" w:ascii="宋体" w:hAnsi="宋体" w:eastAsia="宋体" w:cs="宋体"/>
                <w:i w:val="0"/>
                <w:color w:val="000000"/>
                <w:sz w:val="20"/>
                <w:szCs w:val="20"/>
                <w:u w:val="none"/>
              </w:rPr>
            </w:pPr>
          </w:p>
        </w:tc>
        <w:tc>
          <w:tcPr>
            <w:tcW w:w="4041" w:type="dxa"/>
            <w:shd w:val="clear" w:color="auto" w:fill="auto"/>
            <w:vAlign w:val="center"/>
          </w:tcPr>
          <w:p w14:paraId="377EAA99">
            <w:pPr>
              <w:rPr>
                <w:rFonts w:hint="eastAsia" w:ascii="宋体" w:hAnsi="宋体" w:eastAsia="宋体" w:cs="宋体"/>
                <w:i w:val="0"/>
                <w:color w:val="000000"/>
                <w:sz w:val="20"/>
                <w:szCs w:val="20"/>
                <w:u w:val="none"/>
              </w:rPr>
            </w:pPr>
          </w:p>
        </w:tc>
        <w:tc>
          <w:tcPr>
            <w:tcW w:w="170" w:type="dxa"/>
            <w:shd w:val="clear" w:color="auto" w:fill="auto"/>
            <w:vAlign w:val="center"/>
          </w:tcPr>
          <w:p w14:paraId="526FD13E">
            <w:pPr>
              <w:rPr>
                <w:rFonts w:hint="eastAsia" w:ascii="宋体" w:hAnsi="宋体" w:eastAsia="宋体" w:cs="宋体"/>
                <w:i w:val="0"/>
                <w:color w:val="000000"/>
                <w:sz w:val="20"/>
                <w:szCs w:val="20"/>
                <w:u w:val="none"/>
              </w:rPr>
            </w:pPr>
          </w:p>
        </w:tc>
        <w:tc>
          <w:tcPr>
            <w:tcW w:w="171" w:type="dxa"/>
            <w:shd w:val="clear" w:color="auto" w:fill="auto"/>
            <w:vAlign w:val="center"/>
          </w:tcPr>
          <w:p w14:paraId="2DBAA68E">
            <w:pPr>
              <w:rPr>
                <w:rFonts w:hint="eastAsia" w:ascii="宋体" w:hAnsi="宋体" w:eastAsia="宋体" w:cs="宋体"/>
                <w:i w:val="0"/>
                <w:color w:val="000000"/>
                <w:sz w:val="20"/>
                <w:szCs w:val="20"/>
                <w:u w:val="none"/>
              </w:rPr>
            </w:pPr>
          </w:p>
        </w:tc>
      </w:tr>
      <w:tr w14:paraId="5EB4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2909" w:type="dxa"/>
            <w:gridSpan w:val="3"/>
            <w:tcBorders>
              <w:top w:val="single" w:color="000000" w:sz="4" w:space="0"/>
              <w:left w:val="single" w:color="000000" w:sz="4" w:space="0"/>
              <w:bottom w:val="single" w:color="000000" w:sz="4" w:space="0"/>
            </w:tcBorders>
            <w:shd w:val="clear" w:color="auto" w:fill="auto"/>
            <w:vAlign w:val="center"/>
          </w:tcPr>
          <w:p w14:paraId="5F1E55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E8E3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缴纳耕地占用税项目</w:t>
            </w:r>
          </w:p>
        </w:tc>
      </w:tr>
      <w:tr w14:paraId="37D8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2909" w:type="dxa"/>
            <w:gridSpan w:val="3"/>
            <w:tcBorders>
              <w:top w:val="single" w:color="000000" w:sz="4" w:space="0"/>
              <w:left w:val="single" w:color="000000" w:sz="4" w:space="0"/>
              <w:bottom w:val="single" w:color="000000" w:sz="4" w:space="0"/>
            </w:tcBorders>
            <w:shd w:val="clear" w:color="auto" w:fill="auto"/>
            <w:vAlign w:val="center"/>
          </w:tcPr>
          <w:p w14:paraId="60D723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665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乌鲁木齐县国土资源局</w:t>
            </w:r>
          </w:p>
        </w:tc>
      </w:tr>
      <w:tr w14:paraId="6CF8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29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705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042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年度资金总额：1575.35万元</w:t>
            </w:r>
          </w:p>
        </w:tc>
      </w:tr>
      <w:tr w14:paraId="6EE9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29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20B6F">
            <w:pPr>
              <w:jc w:val="center"/>
              <w:rPr>
                <w:rFonts w:hint="eastAsia" w:ascii="宋体" w:hAnsi="宋体" w:eastAsia="宋体" w:cs="宋体"/>
                <w:i w:val="0"/>
                <w:color w:val="000000"/>
                <w:sz w:val="20"/>
                <w:szCs w:val="20"/>
                <w:u w:val="none"/>
              </w:rPr>
            </w:pP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05F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其中：财政拨款1575.35万元</w:t>
            </w:r>
          </w:p>
        </w:tc>
      </w:tr>
      <w:tr w14:paraId="2E11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29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F10BE">
            <w:pPr>
              <w:jc w:val="center"/>
              <w:rPr>
                <w:rFonts w:hint="eastAsia" w:ascii="宋体" w:hAnsi="宋体" w:eastAsia="宋体" w:cs="宋体"/>
                <w:i w:val="0"/>
                <w:color w:val="000000"/>
                <w:sz w:val="20"/>
                <w:szCs w:val="20"/>
                <w:u w:val="none"/>
              </w:rPr>
            </w:pP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87A3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3"/>
                <w:rFonts w:hint="eastAsia" w:ascii="宋体" w:hAnsi="宋体" w:eastAsia="宋体" w:cs="宋体"/>
                <w:sz w:val="20"/>
                <w:szCs w:val="20"/>
                <w:lang w:val="en-US" w:eastAsia="zh-CN" w:bidi="ar"/>
              </w:rPr>
              <w:t xml:space="preserve">             其他资金</w:t>
            </w:r>
          </w:p>
        </w:tc>
      </w:tr>
      <w:tr w14:paraId="450F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322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3AD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7CD4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4D4F0">
            <w:pPr>
              <w:jc w:val="center"/>
              <w:rPr>
                <w:rFonts w:hint="eastAsia" w:ascii="宋体" w:hAnsi="宋体" w:eastAsia="宋体" w:cs="宋体"/>
                <w:i w:val="0"/>
                <w:color w:val="000000"/>
                <w:sz w:val="20"/>
                <w:szCs w:val="20"/>
                <w:u w:val="none"/>
              </w:rPr>
            </w:pPr>
          </w:p>
        </w:tc>
        <w:tc>
          <w:tcPr>
            <w:tcW w:w="850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A799CEB">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财政部门从已供应储备土地产生的出让收入中，安排给土地储备机构的征地和拆迁补偿费用、土地开发费用等储备土地过程中发生的相关费用；财政部门从国有土地收益基金中安排用于土地储备的资金。</w:t>
            </w:r>
          </w:p>
        </w:tc>
      </w:tr>
      <w:tr w14:paraId="6603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71" w:type="dxa"/>
            <w:vMerge w:val="restart"/>
            <w:tcBorders>
              <w:top w:val="single" w:color="000000" w:sz="4" w:space="0"/>
              <w:left w:val="single" w:color="000000" w:sz="4" w:space="0"/>
              <w:right w:val="single" w:color="000000" w:sz="4" w:space="0"/>
            </w:tcBorders>
            <w:shd w:val="clear" w:color="auto" w:fill="auto"/>
            <w:vAlign w:val="center"/>
          </w:tcPr>
          <w:p w14:paraId="3B8389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53" w:type="dxa"/>
            <w:tcBorders>
              <w:top w:val="single" w:color="000000" w:sz="4" w:space="0"/>
              <w:left w:val="single" w:color="000000" w:sz="4" w:space="0"/>
              <w:right w:val="single" w:color="000000" w:sz="4" w:space="0"/>
            </w:tcBorders>
            <w:shd w:val="clear" w:color="auto" w:fill="auto"/>
            <w:vAlign w:val="center"/>
          </w:tcPr>
          <w:p w14:paraId="24D59D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B1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CE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D9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指标值（包含数字及文字描述）</w:t>
            </w:r>
          </w:p>
        </w:tc>
      </w:tr>
      <w:tr w14:paraId="5E92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042D1E29">
            <w:pPr>
              <w:jc w:val="center"/>
              <w:rPr>
                <w:rFonts w:hint="eastAsia" w:ascii="宋体" w:hAnsi="宋体" w:eastAsia="宋体" w:cs="宋体"/>
                <w:i w:val="0"/>
                <w:color w:val="000000"/>
                <w:sz w:val="20"/>
                <w:szCs w:val="20"/>
                <w:u w:val="none"/>
              </w:rPr>
            </w:pPr>
          </w:p>
        </w:tc>
        <w:tc>
          <w:tcPr>
            <w:tcW w:w="953" w:type="dxa"/>
            <w:vMerge w:val="restart"/>
            <w:tcBorders>
              <w:top w:val="single" w:color="000000" w:sz="4" w:space="0"/>
              <w:left w:val="single" w:color="000000" w:sz="4" w:space="0"/>
              <w:right w:val="single" w:color="000000" w:sz="4" w:space="0"/>
            </w:tcBorders>
            <w:shd w:val="clear" w:color="auto" w:fill="auto"/>
            <w:vAlign w:val="center"/>
          </w:tcPr>
          <w:p w14:paraId="34959D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w:t>
            </w:r>
          </w:p>
        </w:tc>
        <w:tc>
          <w:tcPr>
            <w:tcW w:w="1285" w:type="dxa"/>
            <w:vMerge w:val="restart"/>
            <w:tcBorders>
              <w:top w:val="single" w:color="000000" w:sz="4" w:space="0"/>
              <w:left w:val="single" w:color="000000" w:sz="4" w:space="0"/>
              <w:right w:val="single" w:color="000000" w:sz="4" w:space="0"/>
            </w:tcBorders>
            <w:shd w:val="clear" w:color="auto" w:fill="auto"/>
            <w:vAlign w:val="center"/>
          </w:tcPr>
          <w:p w14:paraId="7F6C9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34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指标1：征地</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A77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拟安排征收2550亩土地</w:t>
            </w:r>
          </w:p>
        </w:tc>
      </w:tr>
      <w:tr w14:paraId="1422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2FB14449">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5448EA0E">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right w:val="single" w:color="000000" w:sz="4" w:space="0"/>
            </w:tcBorders>
            <w:shd w:val="clear" w:color="auto" w:fill="auto"/>
            <w:vAlign w:val="center"/>
          </w:tcPr>
          <w:p w14:paraId="37CB300E">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31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指标2：其他</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56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拆迁补偿、土地开发等</w:t>
            </w:r>
          </w:p>
        </w:tc>
      </w:tr>
      <w:tr w14:paraId="0035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76981645">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466B11B0">
            <w:pPr>
              <w:jc w:val="center"/>
              <w:rPr>
                <w:rFonts w:hint="eastAsia" w:ascii="宋体" w:hAnsi="宋体" w:eastAsia="宋体" w:cs="宋体"/>
                <w:i w:val="0"/>
                <w:color w:val="000000"/>
                <w:sz w:val="20"/>
                <w:szCs w:val="20"/>
                <w:u w:val="none"/>
              </w:rPr>
            </w:pPr>
          </w:p>
        </w:tc>
        <w:tc>
          <w:tcPr>
            <w:tcW w:w="1285" w:type="dxa"/>
            <w:vMerge w:val="restart"/>
            <w:tcBorders>
              <w:top w:val="single" w:color="000000" w:sz="4" w:space="0"/>
              <w:left w:val="single" w:color="000000" w:sz="4" w:space="0"/>
              <w:right w:val="single" w:color="000000" w:sz="4" w:space="0"/>
            </w:tcBorders>
            <w:shd w:val="clear" w:color="auto" w:fill="auto"/>
            <w:vAlign w:val="center"/>
          </w:tcPr>
          <w:p w14:paraId="30AE98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24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指标1：评估</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372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进行土地评估</w:t>
            </w:r>
          </w:p>
        </w:tc>
      </w:tr>
      <w:tr w14:paraId="707E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77CD4DCE">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199B25EB">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right w:val="single" w:color="000000" w:sz="4" w:space="0"/>
            </w:tcBorders>
            <w:shd w:val="clear" w:color="auto" w:fill="auto"/>
            <w:vAlign w:val="center"/>
          </w:tcPr>
          <w:p w14:paraId="34A17B84">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6E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指标2：征收</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5A9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按评估后价款上会定价进行补偿</w:t>
            </w:r>
          </w:p>
        </w:tc>
      </w:tr>
      <w:tr w14:paraId="56AE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058537F1">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5E02D8EB">
            <w:pPr>
              <w:jc w:val="center"/>
              <w:rPr>
                <w:rFonts w:hint="eastAsia" w:ascii="宋体" w:hAnsi="宋体" w:eastAsia="宋体" w:cs="宋体"/>
                <w:i w:val="0"/>
                <w:color w:val="000000"/>
                <w:sz w:val="20"/>
                <w:szCs w:val="20"/>
                <w:u w:val="none"/>
              </w:rPr>
            </w:pPr>
          </w:p>
        </w:tc>
        <w:tc>
          <w:tcPr>
            <w:tcW w:w="1285" w:type="dxa"/>
            <w:vMerge w:val="restart"/>
            <w:tcBorders>
              <w:top w:val="single" w:color="000000" w:sz="4" w:space="0"/>
              <w:left w:val="single" w:color="000000" w:sz="4" w:space="0"/>
              <w:right w:val="single" w:color="000000" w:sz="4" w:space="0"/>
            </w:tcBorders>
            <w:shd w:val="clear" w:color="auto" w:fill="auto"/>
            <w:vAlign w:val="center"/>
          </w:tcPr>
          <w:p w14:paraId="4DA452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00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指标1：开始时间</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852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2019年1月</w:t>
            </w:r>
          </w:p>
        </w:tc>
      </w:tr>
      <w:tr w14:paraId="6C81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39B3D36F">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37C6F3E9">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right w:val="single" w:color="000000" w:sz="4" w:space="0"/>
            </w:tcBorders>
            <w:shd w:val="clear" w:color="auto" w:fill="auto"/>
            <w:vAlign w:val="center"/>
          </w:tcPr>
          <w:p w14:paraId="4E01D2F9">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08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指标2：结束时间</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763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2019年12月31日</w:t>
            </w:r>
          </w:p>
        </w:tc>
      </w:tr>
      <w:tr w14:paraId="3BC3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51B6BE7C">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110FF7A1">
            <w:pPr>
              <w:jc w:val="center"/>
              <w:rPr>
                <w:rFonts w:hint="eastAsia" w:ascii="宋体" w:hAnsi="宋体" w:eastAsia="宋体" w:cs="宋体"/>
                <w:i w:val="0"/>
                <w:color w:val="000000"/>
                <w:sz w:val="20"/>
                <w:szCs w:val="20"/>
                <w:u w:val="none"/>
              </w:rPr>
            </w:pPr>
          </w:p>
        </w:tc>
        <w:tc>
          <w:tcPr>
            <w:tcW w:w="1285" w:type="dxa"/>
            <w:vMerge w:val="restart"/>
            <w:tcBorders>
              <w:top w:val="single" w:color="000000" w:sz="4" w:space="0"/>
              <w:left w:val="single" w:color="000000" w:sz="4" w:space="0"/>
              <w:right w:val="single" w:color="000000" w:sz="4" w:space="0"/>
            </w:tcBorders>
            <w:shd w:val="clear" w:color="auto" w:fill="auto"/>
            <w:vAlign w:val="center"/>
          </w:tcPr>
          <w:p w14:paraId="6DCEFC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04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指标1：征收标准</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52E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每亩征收补偿费4.5万元。</w:t>
            </w:r>
          </w:p>
        </w:tc>
      </w:tr>
      <w:tr w14:paraId="44CE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706667B2">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7571F37A">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right w:val="single" w:color="000000" w:sz="4" w:space="0"/>
            </w:tcBorders>
            <w:shd w:val="clear" w:color="auto" w:fill="auto"/>
            <w:vAlign w:val="center"/>
          </w:tcPr>
          <w:p w14:paraId="5FD4D60C">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DE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指标2：设计其他费用</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648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拆迁补偿、土地开发等</w:t>
            </w:r>
          </w:p>
        </w:tc>
      </w:tr>
      <w:tr w14:paraId="7982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26A1918D">
            <w:pPr>
              <w:jc w:val="center"/>
              <w:rPr>
                <w:rFonts w:hint="eastAsia" w:ascii="宋体" w:hAnsi="宋体" w:eastAsia="宋体" w:cs="宋体"/>
                <w:i w:val="0"/>
                <w:color w:val="000000"/>
                <w:sz w:val="20"/>
                <w:szCs w:val="20"/>
                <w:u w:val="none"/>
              </w:rPr>
            </w:pPr>
          </w:p>
        </w:tc>
        <w:tc>
          <w:tcPr>
            <w:tcW w:w="953" w:type="dxa"/>
            <w:vMerge w:val="restart"/>
            <w:tcBorders>
              <w:top w:val="single" w:color="000000" w:sz="4" w:space="0"/>
              <w:left w:val="single" w:color="000000" w:sz="4" w:space="0"/>
              <w:right w:val="single" w:color="000000" w:sz="4" w:space="0"/>
            </w:tcBorders>
            <w:shd w:val="clear" w:color="auto" w:fill="auto"/>
            <w:vAlign w:val="center"/>
          </w:tcPr>
          <w:p w14:paraId="1A0355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w:t>
            </w:r>
          </w:p>
        </w:tc>
        <w:tc>
          <w:tcPr>
            <w:tcW w:w="1285" w:type="dxa"/>
            <w:vMerge w:val="restart"/>
            <w:tcBorders>
              <w:top w:val="single" w:color="000000" w:sz="4" w:space="0"/>
              <w:left w:val="single" w:color="000000" w:sz="4" w:space="0"/>
              <w:right w:val="single" w:color="000000" w:sz="4" w:space="0"/>
            </w:tcBorders>
            <w:shd w:val="clear" w:color="auto" w:fill="auto"/>
            <w:vAlign w:val="center"/>
          </w:tcPr>
          <w:p w14:paraId="4A51E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46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指标1：供地</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A5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储备后供地收益</w:t>
            </w:r>
          </w:p>
        </w:tc>
      </w:tr>
      <w:tr w14:paraId="0AB3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4D613452">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479D07B1">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right w:val="single" w:color="000000" w:sz="4" w:space="0"/>
            </w:tcBorders>
            <w:shd w:val="clear" w:color="auto" w:fill="auto"/>
            <w:vAlign w:val="center"/>
          </w:tcPr>
          <w:p w14:paraId="3DFB48C3">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81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指标2：规范土地</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BA6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土地利用合理化</w:t>
            </w:r>
          </w:p>
        </w:tc>
      </w:tr>
      <w:tr w14:paraId="7893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765699A8">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60F17483">
            <w:pPr>
              <w:jc w:val="center"/>
              <w:rPr>
                <w:rFonts w:hint="eastAsia" w:ascii="宋体" w:hAnsi="宋体" w:eastAsia="宋体" w:cs="宋体"/>
                <w:i w:val="0"/>
                <w:color w:val="000000"/>
                <w:sz w:val="20"/>
                <w:szCs w:val="20"/>
                <w:u w:val="none"/>
              </w:rPr>
            </w:pPr>
          </w:p>
        </w:tc>
        <w:tc>
          <w:tcPr>
            <w:tcW w:w="1285" w:type="dxa"/>
            <w:tcBorders>
              <w:top w:val="single" w:color="000000" w:sz="4" w:space="0"/>
              <w:left w:val="single" w:color="000000" w:sz="4" w:space="0"/>
              <w:right w:val="single" w:color="000000" w:sz="4" w:space="0"/>
            </w:tcBorders>
            <w:shd w:val="clear" w:color="auto" w:fill="auto"/>
            <w:vAlign w:val="center"/>
          </w:tcPr>
          <w:p w14:paraId="363FCD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6B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指标1：城市规划</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CB4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城市整体规划改善</w:t>
            </w:r>
          </w:p>
        </w:tc>
      </w:tr>
      <w:tr w14:paraId="46DF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49766C74">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452CEFB2">
            <w:pPr>
              <w:jc w:val="center"/>
              <w:rPr>
                <w:rFonts w:hint="eastAsia" w:ascii="宋体" w:hAnsi="宋体" w:eastAsia="宋体" w:cs="宋体"/>
                <w:i w:val="0"/>
                <w:color w:val="000000"/>
                <w:sz w:val="20"/>
                <w:szCs w:val="20"/>
                <w:u w:val="none"/>
              </w:rPr>
            </w:pPr>
          </w:p>
        </w:tc>
        <w:tc>
          <w:tcPr>
            <w:tcW w:w="1285" w:type="dxa"/>
            <w:vMerge w:val="restart"/>
            <w:tcBorders>
              <w:top w:val="single" w:color="000000" w:sz="4" w:space="0"/>
              <w:left w:val="single" w:color="000000" w:sz="4" w:space="0"/>
              <w:right w:val="single" w:color="000000" w:sz="4" w:space="0"/>
            </w:tcBorders>
            <w:shd w:val="clear" w:color="auto" w:fill="auto"/>
            <w:vAlign w:val="center"/>
          </w:tcPr>
          <w:p w14:paraId="37C3AF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B9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指标1：土地利用</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DC8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更好的进行土地利用</w:t>
            </w:r>
          </w:p>
        </w:tc>
      </w:tr>
      <w:tr w14:paraId="4574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7E0C3444">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3051924F">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right w:val="single" w:color="000000" w:sz="4" w:space="0"/>
            </w:tcBorders>
            <w:shd w:val="clear" w:color="auto" w:fill="auto"/>
            <w:vAlign w:val="center"/>
          </w:tcPr>
          <w:p w14:paraId="0B117DEF">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8D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指标2：土地节约</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BFD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土地集约节约</w:t>
            </w:r>
          </w:p>
        </w:tc>
      </w:tr>
      <w:tr w14:paraId="4F3D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4D26686B">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3498663D">
            <w:pPr>
              <w:jc w:val="center"/>
              <w:rPr>
                <w:rFonts w:hint="eastAsia" w:ascii="宋体" w:hAnsi="宋体" w:eastAsia="宋体" w:cs="宋体"/>
                <w:i w:val="0"/>
                <w:color w:val="000000"/>
                <w:sz w:val="20"/>
                <w:szCs w:val="20"/>
                <w:u w:val="none"/>
              </w:rPr>
            </w:pPr>
          </w:p>
        </w:tc>
        <w:tc>
          <w:tcPr>
            <w:tcW w:w="1285" w:type="dxa"/>
            <w:vMerge w:val="restart"/>
            <w:tcBorders>
              <w:top w:val="single" w:color="000000" w:sz="4" w:space="0"/>
              <w:left w:val="single" w:color="000000" w:sz="4" w:space="0"/>
              <w:right w:val="single" w:color="000000" w:sz="4" w:space="0"/>
            </w:tcBorders>
            <w:shd w:val="clear" w:color="auto" w:fill="auto"/>
            <w:vAlign w:val="center"/>
          </w:tcPr>
          <w:p w14:paraId="1A8745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F8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指标1：招商引资</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C10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进一步推进招商引资工作。</w:t>
            </w:r>
          </w:p>
        </w:tc>
      </w:tr>
      <w:tr w14:paraId="1452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2F1F7010">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55D78BC1">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right w:val="single" w:color="000000" w:sz="4" w:space="0"/>
            </w:tcBorders>
            <w:shd w:val="clear" w:color="auto" w:fill="auto"/>
            <w:vAlign w:val="center"/>
          </w:tcPr>
          <w:p w14:paraId="493764B5">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BA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指标2：资源合理化</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4CE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根据地类制定合理的公共服务</w:t>
            </w:r>
          </w:p>
        </w:tc>
      </w:tr>
      <w:tr w14:paraId="756F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0701264D">
            <w:pPr>
              <w:jc w:val="center"/>
              <w:rPr>
                <w:rFonts w:hint="eastAsia" w:ascii="宋体" w:hAnsi="宋体" w:eastAsia="宋体" w:cs="宋体"/>
                <w:i w:val="0"/>
                <w:color w:val="000000"/>
                <w:sz w:val="20"/>
                <w:szCs w:val="20"/>
                <w:u w:val="none"/>
              </w:rPr>
            </w:pPr>
          </w:p>
        </w:tc>
        <w:tc>
          <w:tcPr>
            <w:tcW w:w="953" w:type="dxa"/>
            <w:vMerge w:val="restart"/>
            <w:tcBorders>
              <w:top w:val="single" w:color="000000" w:sz="4" w:space="0"/>
              <w:left w:val="single" w:color="000000" w:sz="4" w:space="0"/>
              <w:right w:val="single" w:color="000000" w:sz="4" w:space="0"/>
            </w:tcBorders>
            <w:shd w:val="clear" w:color="auto" w:fill="auto"/>
            <w:vAlign w:val="center"/>
          </w:tcPr>
          <w:p w14:paraId="5E9531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F14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26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指标1：政府</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475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r w14:paraId="487B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65D0B2AA">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65B55F17">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4C0F">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97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指标2：专家</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A86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r w14:paraId="067D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71" w:type="dxa"/>
            <w:vMerge w:val="continue"/>
            <w:tcBorders>
              <w:top w:val="single" w:color="000000" w:sz="4" w:space="0"/>
              <w:left w:val="single" w:color="000000" w:sz="4" w:space="0"/>
              <w:right w:val="single" w:color="000000" w:sz="4" w:space="0"/>
            </w:tcBorders>
            <w:shd w:val="clear" w:color="auto" w:fill="auto"/>
            <w:vAlign w:val="center"/>
          </w:tcPr>
          <w:p w14:paraId="56838474">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single" w:color="000000" w:sz="4" w:space="0"/>
              <w:right w:val="single" w:color="000000" w:sz="4" w:space="0"/>
            </w:tcBorders>
            <w:shd w:val="clear" w:color="auto" w:fill="auto"/>
            <w:vAlign w:val="center"/>
          </w:tcPr>
          <w:p w14:paraId="1D249245">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7791">
            <w:pPr>
              <w:jc w:val="center"/>
              <w:rPr>
                <w:rFonts w:hint="eastAsia" w:ascii="宋体" w:hAnsi="宋体" w:eastAsia="宋体" w:cs="宋体"/>
                <w:i w:val="0"/>
                <w:color w:val="000000"/>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EC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指标3：群众</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4CB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bl>
    <w:p w14:paraId="0BCA24A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安排国土局业务经费项目项目绩效自评综述：根据年初设定的绩效目标，安排国土局业务经费项目目绩效自评得分为91分。项目全年预算数为51.7万元，执行数为28.37万元，完成预算的</w:t>
      </w:r>
      <w:r>
        <w:rPr>
          <w:rFonts w:hint="eastAsia" w:ascii="仿宋_GB2312" w:eastAsia="仿宋_GB2312"/>
          <w:sz w:val="32"/>
          <w:szCs w:val="32"/>
          <w:lang w:val="en-US" w:eastAsia="zh-CN"/>
        </w:rPr>
        <w:t>54.87%</w:t>
      </w:r>
      <w:r>
        <w:rPr>
          <w:rFonts w:hint="eastAsia" w:ascii="仿宋_GB2312" w:eastAsia="仿宋_GB2312"/>
          <w:sz w:val="32"/>
          <w:szCs w:val="32"/>
        </w:rPr>
        <w:t>。主要产出和效果：项目支出后的实际状况良好，与申报的绩效目标对比相差不大，该项目有利于我单位的可持续发展，对我单位日常办公效率的提高和工作业绩的提升有很大帮助，间接促进了乌鲁木齐县经济社会持续快速高效发展。</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56DDDCF9">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4379BF86">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3C370CFD">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2F206DE1">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79ED1AAB">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01A0D649">
            <w:pPr>
              <w:widowControl/>
              <w:jc w:val="center"/>
              <w:rPr>
                <w:rFonts w:ascii="宋体" w:cs="宋体"/>
                <w:kern w:val="0"/>
                <w:sz w:val="24"/>
              </w:rPr>
            </w:pPr>
          </w:p>
        </w:tc>
        <w:tc>
          <w:tcPr>
            <w:tcW w:w="1140" w:type="dxa"/>
            <w:tcBorders>
              <w:top w:val="nil"/>
              <w:left w:val="nil"/>
              <w:bottom w:val="nil"/>
              <w:right w:val="nil"/>
            </w:tcBorders>
            <w:vAlign w:val="center"/>
          </w:tcPr>
          <w:p w14:paraId="09C9113F">
            <w:pPr>
              <w:widowControl/>
              <w:jc w:val="center"/>
              <w:rPr>
                <w:rFonts w:ascii="宋体" w:cs="宋体"/>
                <w:kern w:val="0"/>
                <w:sz w:val="24"/>
              </w:rPr>
            </w:pPr>
          </w:p>
        </w:tc>
        <w:tc>
          <w:tcPr>
            <w:tcW w:w="1360" w:type="dxa"/>
            <w:tcBorders>
              <w:top w:val="nil"/>
              <w:left w:val="nil"/>
              <w:bottom w:val="nil"/>
              <w:right w:val="nil"/>
            </w:tcBorders>
            <w:vAlign w:val="center"/>
          </w:tcPr>
          <w:p w14:paraId="243BE69F">
            <w:pPr>
              <w:widowControl/>
              <w:jc w:val="center"/>
              <w:rPr>
                <w:rFonts w:ascii="宋体" w:cs="宋体"/>
                <w:kern w:val="0"/>
                <w:sz w:val="24"/>
              </w:rPr>
            </w:pPr>
          </w:p>
        </w:tc>
        <w:tc>
          <w:tcPr>
            <w:tcW w:w="1080" w:type="dxa"/>
            <w:tcBorders>
              <w:top w:val="nil"/>
              <w:left w:val="nil"/>
              <w:bottom w:val="nil"/>
              <w:right w:val="nil"/>
            </w:tcBorders>
            <w:vAlign w:val="center"/>
          </w:tcPr>
          <w:p w14:paraId="5F1EBFFF">
            <w:pPr>
              <w:widowControl/>
              <w:jc w:val="center"/>
              <w:rPr>
                <w:rFonts w:ascii="宋体" w:cs="宋体"/>
                <w:kern w:val="0"/>
                <w:sz w:val="24"/>
              </w:rPr>
            </w:pPr>
          </w:p>
        </w:tc>
        <w:tc>
          <w:tcPr>
            <w:tcW w:w="880" w:type="dxa"/>
            <w:tcBorders>
              <w:top w:val="nil"/>
              <w:left w:val="nil"/>
              <w:bottom w:val="nil"/>
              <w:right w:val="nil"/>
            </w:tcBorders>
            <w:vAlign w:val="center"/>
          </w:tcPr>
          <w:p w14:paraId="23B9363A">
            <w:pPr>
              <w:widowControl/>
              <w:jc w:val="center"/>
              <w:rPr>
                <w:rFonts w:ascii="宋体" w:cs="宋体"/>
                <w:kern w:val="0"/>
                <w:sz w:val="24"/>
              </w:rPr>
            </w:pPr>
          </w:p>
        </w:tc>
        <w:tc>
          <w:tcPr>
            <w:tcW w:w="2060" w:type="dxa"/>
            <w:tcBorders>
              <w:top w:val="nil"/>
              <w:left w:val="nil"/>
              <w:bottom w:val="nil"/>
              <w:right w:val="nil"/>
            </w:tcBorders>
            <w:vAlign w:val="center"/>
          </w:tcPr>
          <w:p w14:paraId="4C1A7DB9">
            <w:pPr>
              <w:widowControl/>
              <w:jc w:val="center"/>
              <w:rPr>
                <w:rFonts w:ascii="宋体" w:cs="宋体"/>
                <w:kern w:val="0"/>
                <w:sz w:val="24"/>
              </w:rPr>
            </w:pPr>
          </w:p>
        </w:tc>
        <w:tc>
          <w:tcPr>
            <w:tcW w:w="1780" w:type="dxa"/>
            <w:tcBorders>
              <w:top w:val="nil"/>
              <w:left w:val="nil"/>
              <w:bottom w:val="nil"/>
              <w:right w:val="nil"/>
            </w:tcBorders>
            <w:vAlign w:val="center"/>
          </w:tcPr>
          <w:p w14:paraId="46CB4BD0">
            <w:pPr>
              <w:widowControl/>
              <w:jc w:val="center"/>
              <w:rPr>
                <w:rFonts w:ascii="宋体" w:cs="宋体"/>
                <w:kern w:val="0"/>
                <w:sz w:val="24"/>
              </w:rPr>
            </w:pPr>
          </w:p>
        </w:tc>
      </w:tr>
      <w:tr w14:paraId="2979717E">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0475A87A">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24C4844E">
            <w:pPr>
              <w:widowControl/>
              <w:jc w:val="center"/>
              <w:rPr>
                <w:rFonts w:hint="eastAsia" w:ascii="宋体" w:eastAsia="宋体" w:cs="宋体"/>
                <w:kern w:val="0"/>
                <w:sz w:val="20"/>
                <w:szCs w:val="20"/>
                <w:lang w:eastAsia="zh-CN"/>
              </w:rPr>
            </w:pPr>
            <w:r>
              <w:rPr>
                <w:rFonts w:hint="eastAsia" w:ascii="宋体" w:hAnsi="宋体" w:cs="宋体"/>
                <w:kern w:val="0"/>
                <w:sz w:val="20"/>
                <w:szCs w:val="20"/>
              </w:rPr>
              <w:t>安排国土局业务经费项目　</w:t>
            </w:r>
            <w:r>
              <w:rPr>
                <w:rFonts w:hint="eastAsia" w:ascii="宋体" w:hAnsi="宋体" w:cs="宋体"/>
                <w:kern w:val="0"/>
                <w:sz w:val="20"/>
                <w:szCs w:val="20"/>
                <w:lang w:eastAsia="zh-CN"/>
              </w:rPr>
              <w:t>（专门用于档案整理工作）</w:t>
            </w:r>
          </w:p>
        </w:tc>
      </w:tr>
      <w:tr w14:paraId="78D280DF">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2C6A2EE3">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3A865FDF">
            <w:pPr>
              <w:widowControl/>
              <w:jc w:val="center"/>
              <w:rPr>
                <w:rFonts w:hint="eastAsia" w:asci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乌鲁木齐县国土资源局</w:t>
            </w:r>
          </w:p>
        </w:tc>
      </w:tr>
      <w:tr w14:paraId="5AF5F612">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28901028">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13DDD77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7369A1D0">
            <w:pPr>
              <w:widowControl/>
              <w:jc w:val="center"/>
              <w:rPr>
                <w:rFonts w:ascii="宋体" w:cs="宋体"/>
                <w:kern w:val="0"/>
                <w:sz w:val="20"/>
                <w:szCs w:val="20"/>
              </w:rPr>
            </w:pPr>
            <w:r>
              <w:rPr>
                <w:rFonts w:hint="eastAsia" w:ascii="宋体" w:hAnsi="宋体" w:cs="宋体"/>
                <w:kern w:val="0"/>
                <w:sz w:val="20"/>
                <w:szCs w:val="20"/>
                <w:lang w:val="en-US" w:eastAsia="zh-CN"/>
              </w:rPr>
              <w:t>30</w:t>
            </w: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14DF8FF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67CCB37C">
            <w:pPr>
              <w:widowControl/>
              <w:jc w:val="right"/>
              <w:rPr>
                <w:rFonts w:ascii="宋体" w:cs="宋体"/>
                <w:kern w:val="0"/>
                <w:sz w:val="20"/>
                <w:szCs w:val="20"/>
              </w:rPr>
            </w:pPr>
            <w:r>
              <w:rPr>
                <w:rFonts w:hint="eastAsia" w:ascii="宋体" w:hAnsi="宋体" w:cs="宋体"/>
                <w:kern w:val="0"/>
                <w:sz w:val="20"/>
                <w:szCs w:val="20"/>
                <w:lang w:val="en-US" w:eastAsia="zh-CN"/>
              </w:rPr>
              <w:t>28.37</w:t>
            </w:r>
            <w:r>
              <w:rPr>
                <w:rFonts w:hint="eastAsia" w:ascii="宋体" w:hAnsi="宋体" w:cs="宋体"/>
                <w:kern w:val="0"/>
                <w:sz w:val="20"/>
                <w:szCs w:val="20"/>
              </w:rPr>
              <w:t>　</w:t>
            </w:r>
          </w:p>
        </w:tc>
      </w:tr>
      <w:tr w14:paraId="6220D948">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07078D3B">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382B4D83">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73C4F86B">
            <w:pPr>
              <w:widowControl/>
              <w:jc w:val="center"/>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30</w:t>
            </w:r>
          </w:p>
        </w:tc>
        <w:tc>
          <w:tcPr>
            <w:tcW w:w="2060" w:type="dxa"/>
            <w:tcBorders>
              <w:top w:val="nil"/>
              <w:left w:val="nil"/>
              <w:bottom w:val="nil"/>
              <w:right w:val="single" w:color="auto" w:sz="4" w:space="0"/>
            </w:tcBorders>
            <w:vAlign w:val="center"/>
          </w:tcPr>
          <w:p w14:paraId="492F5535">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7BDAE42A">
            <w:pPr>
              <w:widowControl/>
              <w:jc w:val="right"/>
              <w:rPr>
                <w:rFonts w:ascii="宋体" w:cs="宋体"/>
                <w:kern w:val="0"/>
                <w:sz w:val="20"/>
                <w:szCs w:val="20"/>
              </w:rPr>
            </w:pPr>
            <w:r>
              <w:rPr>
                <w:rFonts w:hint="eastAsia" w:ascii="宋体" w:hAnsi="宋体" w:cs="宋体"/>
                <w:kern w:val="0"/>
                <w:sz w:val="20"/>
                <w:szCs w:val="20"/>
                <w:lang w:val="en-US" w:eastAsia="zh-CN"/>
              </w:rPr>
              <w:t>28.37</w:t>
            </w:r>
            <w:r>
              <w:rPr>
                <w:rFonts w:hint="eastAsia" w:ascii="宋体" w:hAnsi="宋体" w:cs="宋体"/>
                <w:kern w:val="0"/>
                <w:sz w:val="20"/>
                <w:szCs w:val="20"/>
              </w:rPr>
              <w:t>　</w:t>
            </w:r>
          </w:p>
        </w:tc>
      </w:tr>
      <w:tr w14:paraId="51C3381D">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5FA653DA">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311F510F">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292453FE">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424F2E10">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2C6AEA40">
            <w:pPr>
              <w:widowControl/>
              <w:jc w:val="right"/>
              <w:rPr>
                <w:rFonts w:ascii="宋体" w:cs="宋体"/>
                <w:kern w:val="0"/>
                <w:sz w:val="20"/>
                <w:szCs w:val="20"/>
              </w:rPr>
            </w:pPr>
            <w:r>
              <w:rPr>
                <w:rFonts w:hint="eastAsia" w:ascii="宋体" w:hAnsi="宋体" w:cs="宋体"/>
                <w:kern w:val="0"/>
                <w:sz w:val="20"/>
                <w:szCs w:val="20"/>
              </w:rPr>
              <w:t>　</w:t>
            </w:r>
          </w:p>
        </w:tc>
      </w:tr>
      <w:tr w14:paraId="51903E6C">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02FD57E5">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463FDB8F">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48EA134D">
            <w:pPr>
              <w:widowControl/>
              <w:jc w:val="center"/>
              <w:rPr>
                <w:rFonts w:ascii="宋体" w:cs="宋体"/>
                <w:kern w:val="0"/>
                <w:sz w:val="20"/>
                <w:szCs w:val="20"/>
              </w:rPr>
            </w:pPr>
            <w:r>
              <w:rPr>
                <w:rFonts w:hint="eastAsia" w:ascii="宋体" w:hAnsi="宋体" w:cs="宋体"/>
                <w:kern w:val="0"/>
                <w:sz w:val="20"/>
                <w:szCs w:val="20"/>
              </w:rPr>
              <w:t>实际完成目标</w:t>
            </w:r>
          </w:p>
        </w:tc>
      </w:tr>
      <w:tr w14:paraId="55A16C0D">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40C917D8">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6963588D">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eastAsia="zh-CN"/>
              </w:rPr>
              <w:t>我单位长期存在人员编制数量少，实际工作人员老化等现象，因此特申请财政部分拨付专项工作经费用于弥补我单位工作经费不足的情况，经财政批准，准予拨付。专门用于档案整理工作。</w:t>
            </w:r>
          </w:p>
          <w:p w14:paraId="323BD055">
            <w:pPr>
              <w:widowControl/>
              <w:jc w:val="left"/>
              <w:rPr>
                <w:rFonts w:ascii="宋体" w:cs="宋体"/>
                <w:kern w:val="0"/>
                <w:sz w:val="20"/>
                <w:szCs w:val="20"/>
              </w:rPr>
            </w:pPr>
          </w:p>
        </w:tc>
        <w:tc>
          <w:tcPr>
            <w:tcW w:w="3840" w:type="dxa"/>
            <w:gridSpan w:val="2"/>
            <w:tcBorders>
              <w:top w:val="single" w:color="auto" w:sz="4" w:space="0"/>
              <w:left w:val="nil"/>
              <w:bottom w:val="single" w:color="auto" w:sz="4" w:space="0"/>
              <w:right w:val="single" w:color="000000" w:sz="4" w:space="0"/>
            </w:tcBorders>
          </w:tcPr>
          <w:p w14:paraId="51AFA561">
            <w:pPr>
              <w:widowControl/>
              <w:jc w:val="left"/>
              <w:rPr>
                <w:rFonts w:hint="eastAsia" w:ascii="宋体" w:cs="宋体"/>
                <w:kern w:val="0"/>
                <w:sz w:val="20"/>
                <w:szCs w:val="20"/>
                <w:lang w:eastAsia="zh-CN"/>
              </w:rPr>
            </w:pPr>
            <w:r>
              <w:rPr>
                <w:rFonts w:hint="eastAsia" w:ascii="宋体" w:cs="宋体"/>
                <w:kern w:val="0"/>
                <w:sz w:val="20"/>
                <w:szCs w:val="20"/>
              </w:rPr>
              <w:t>项目支出后的实际状况</w:t>
            </w:r>
            <w:r>
              <w:rPr>
                <w:rFonts w:hint="eastAsia" w:ascii="宋体" w:cs="宋体"/>
                <w:kern w:val="0"/>
                <w:sz w:val="20"/>
                <w:szCs w:val="20"/>
                <w:lang w:eastAsia="zh-CN"/>
              </w:rPr>
              <w:t>良好，与</w:t>
            </w:r>
            <w:r>
              <w:rPr>
                <w:rFonts w:hint="eastAsia" w:ascii="宋体" w:cs="宋体"/>
                <w:kern w:val="0"/>
                <w:sz w:val="20"/>
                <w:szCs w:val="20"/>
              </w:rPr>
              <w:t>申报的绩效目标对比</w:t>
            </w:r>
            <w:r>
              <w:rPr>
                <w:rFonts w:hint="eastAsia" w:ascii="宋体" w:cs="宋体"/>
                <w:kern w:val="0"/>
                <w:sz w:val="20"/>
                <w:szCs w:val="20"/>
                <w:lang w:eastAsia="zh-CN"/>
              </w:rPr>
              <w:t>相差不大</w:t>
            </w:r>
            <w:r>
              <w:rPr>
                <w:rFonts w:hint="eastAsia" w:ascii="宋体" w:cs="宋体"/>
                <w:kern w:val="0"/>
                <w:sz w:val="20"/>
                <w:szCs w:val="20"/>
              </w:rPr>
              <w:t>，</w:t>
            </w:r>
            <w:r>
              <w:rPr>
                <w:rFonts w:hint="eastAsia" w:ascii="宋体" w:cs="宋体"/>
                <w:kern w:val="0"/>
                <w:sz w:val="20"/>
                <w:szCs w:val="20"/>
                <w:lang w:eastAsia="zh-CN"/>
              </w:rPr>
              <w:t>该项目有利于我单位的可持续发展，对我单位日常办公效率的提高和工作业绩的提升有很大帮助，间接促进了乌鲁木齐县经济社会持续快速高效发展。</w:t>
            </w:r>
          </w:p>
          <w:p w14:paraId="37ABD53F">
            <w:pPr>
              <w:widowControl/>
              <w:jc w:val="left"/>
              <w:rPr>
                <w:rFonts w:ascii="宋体" w:cs="宋体"/>
                <w:kern w:val="0"/>
                <w:sz w:val="20"/>
                <w:szCs w:val="20"/>
              </w:rPr>
            </w:pPr>
          </w:p>
        </w:tc>
      </w:tr>
      <w:tr w14:paraId="4191200F">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3D4E51FD">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2C8B10A6">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56C52E0B">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7D86532C">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1BA2FCDF">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131C2B72">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65CAB53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165A96C">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7FCB5212">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2AF668EB">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7633977B">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人数</w:t>
            </w:r>
          </w:p>
        </w:tc>
        <w:tc>
          <w:tcPr>
            <w:tcW w:w="2060" w:type="dxa"/>
            <w:tcBorders>
              <w:top w:val="nil"/>
              <w:left w:val="nil"/>
              <w:bottom w:val="single" w:color="auto" w:sz="4" w:space="0"/>
              <w:right w:val="single" w:color="auto" w:sz="4" w:space="0"/>
            </w:tcBorders>
            <w:vAlign w:val="center"/>
          </w:tcPr>
          <w:p w14:paraId="6DCF29BC">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50人</w:t>
            </w:r>
          </w:p>
        </w:tc>
        <w:tc>
          <w:tcPr>
            <w:tcW w:w="1780" w:type="dxa"/>
            <w:tcBorders>
              <w:top w:val="nil"/>
              <w:left w:val="nil"/>
              <w:bottom w:val="single" w:color="auto" w:sz="4" w:space="0"/>
              <w:right w:val="single" w:color="auto" w:sz="4" w:space="0"/>
            </w:tcBorders>
            <w:vAlign w:val="center"/>
          </w:tcPr>
          <w:p w14:paraId="42B3EEED">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完成80%</w:t>
            </w:r>
          </w:p>
        </w:tc>
      </w:tr>
      <w:tr w14:paraId="505EFAE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6D70E4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870627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018E5CB">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4D35AF4">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普及率</w:t>
            </w:r>
          </w:p>
        </w:tc>
        <w:tc>
          <w:tcPr>
            <w:tcW w:w="2060" w:type="dxa"/>
            <w:tcBorders>
              <w:top w:val="nil"/>
              <w:left w:val="nil"/>
              <w:bottom w:val="single" w:color="auto" w:sz="4" w:space="0"/>
              <w:right w:val="single" w:color="auto" w:sz="4" w:space="0"/>
            </w:tcBorders>
            <w:vAlign w:val="center"/>
          </w:tcPr>
          <w:p w14:paraId="75CEEFEF">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56C8D3AB">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完成80%</w:t>
            </w:r>
          </w:p>
        </w:tc>
      </w:tr>
      <w:tr w14:paraId="1ED59CA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E54F53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238953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E452B4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4EBF6F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853791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8576826">
            <w:pPr>
              <w:widowControl/>
              <w:jc w:val="left"/>
              <w:rPr>
                <w:rFonts w:ascii="宋体" w:cs="宋体"/>
                <w:kern w:val="0"/>
                <w:sz w:val="20"/>
                <w:szCs w:val="20"/>
              </w:rPr>
            </w:pPr>
            <w:r>
              <w:rPr>
                <w:rFonts w:hint="eastAsia" w:ascii="宋体" w:hAnsi="宋体" w:cs="宋体"/>
                <w:kern w:val="0"/>
                <w:sz w:val="20"/>
                <w:szCs w:val="20"/>
              </w:rPr>
              <w:t>　</w:t>
            </w:r>
          </w:p>
        </w:tc>
      </w:tr>
      <w:tr w14:paraId="545EC5B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FCC1D45">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BD364D7">
            <w:pPr>
              <w:widowControl/>
              <w:jc w:val="left"/>
              <w:rPr>
                <w:rFonts w:hint="eastAsia" w:ascii="宋体" w:hAnsi="宋体" w:eastAsia="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EC426E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0E0C7F1B">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指标1：日常工作调阅</w:t>
            </w:r>
          </w:p>
        </w:tc>
        <w:tc>
          <w:tcPr>
            <w:tcW w:w="2060" w:type="dxa"/>
            <w:tcBorders>
              <w:top w:val="nil"/>
              <w:left w:val="nil"/>
              <w:bottom w:val="single" w:color="auto" w:sz="4" w:space="0"/>
              <w:right w:val="single" w:color="auto" w:sz="4" w:space="0"/>
            </w:tcBorders>
            <w:vAlign w:val="center"/>
          </w:tcPr>
          <w:p w14:paraId="0A683285">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满足土地管理日常工作的快速查询</w:t>
            </w:r>
          </w:p>
        </w:tc>
        <w:tc>
          <w:tcPr>
            <w:tcW w:w="1780" w:type="dxa"/>
            <w:tcBorders>
              <w:top w:val="nil"/>
              <w:left w:val="nil"/>
              <w:bottom w:val="single" w:color="auto" w:sz="4" w:space="0"/>
              <w:right w:val="single" w:color="auto" w:sz="4" w:space="0"/>
            </w:tcBorders>
            <w:vAlign w:val="center"/>
          </w:tcPr>
          <w:p w14:paraId="237A89A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rPr>
              <w:t>　</w:t>
            </w:r>
            <w:r>
              <w:rPr>
                <w:rFonts w:hint="eastAsia" w:ascii="宋体" w:hAnsi="宋体" w:cs="宋体"/>
                <w:kern w:val="0"/>
                <w:sz w:val="20"/>
                <w:szCs w:val="20"/>
                <w:lang w:val="en-US" w:eastAsia="zh-CN"/>
              </w:rPr>
              <w:t>完成80%</w:t>
            </w:r>
          </w:p>
        </w:tc>
      </w:tr>
      <w:tr w14:paraId="7121EBB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3567118">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C28D19F">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EB53C72">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E5C6B9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指标2：群众查询</w:t>
            </w:r>
          </w:p>
        </w:tc>
        <w:tc>
          <w:tcPr>
            <w:tcW w:w="2060" w:type="dxa"/>
            <w:tcBorders>
              <w:top w:val="nil"/>
              <w:left w:val="nil"/>
              <w:bottom w:val="single" w:color="auto" w:sz="4" w:space="0"/>
              <w:right w:val="single" w:color="auto" w:sz="4" w:space="0"/>
            </w:tcBorders>
            <w:vAlign w:val="center"/>
          </w:tcPr>
          <w:p w14:paraId="2CB79682">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方便群众调档</w:t>
            </w:r>
          </w:p>
        </w:tc>
        <w:tc>
          <w:tcPr>
            <w:tcW w:w="1780" w:type="dxa"/>
            <w:tcBorders>
              <w:top w:val="nil"/>
              <w:left w:val="nil"/>
              <w:bottom w:val="single" w:color="auto" w:sz="4" w:space="0"/>
              <w:right w:val="single" w:color="auto" w:sz="4" w:space="0"/>
            </w:tcBorders>
            <w:vAlign w:val="center"/>
          </w:tcPr>
          <w:p w14:paraId="74A4307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rPr>
              <w:t>　</w:t>
            </w:r>
            <w:r>
              <w:rPr>
                <w:rFonts w:hint="eastAsia" w:ascii="宋体" w:hAnsi="宋体" w:cs="宋体"/>
                <w:kern w:val="0"/>
                <w:sz w:val="20"/>
                <w:szCs w:val="20"/>
                <w:lang w:val="en-US" w:eastAsia="zh-CN"/>
              </w:rPr>
              <w:t>完成80%</w:t>
            </w:r>
          </w:p>
        </w:tc>
      </w:tr>
      <w:tr w14:paraId="782ABB1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ADB95E5">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82946C8">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3A0500F">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E7849C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14:paraId="19DB54D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5C055E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112577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AF7C459">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AAD1FDF">
            <w:pPr>
              <w:widowControl/>
              <w:jc w:val="left"/>
              <w:rPr>
                <w:rFonts w:hint="eastAsia" w:ascii="宋体" w:hAnsi="宋体" w:eastAsia="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F470B8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275ECA1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指标1：开始时间</w:t>
            </w:r>
          </w:p>
        </w:tc>
        <w:tc>
          <w:tcPr>
            <w:tcW w:w="2060" w:type="dxa"/>
            <w:tcBorders>
              <w:top w:val="nil"/>
              <w:left w:val="nil"/>
              <w:bottom w:val="single" w:color="auto" w:sz="4" w:space="0"/>
              <w:right w:val="single" w:color="auto" w:sz="4" w:space="0"/>
            </w:tcBorders>
            <w:vAlign w:val="center"/>
          </w:tcPr>
          <w:p w14:paraId="55D5E871">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2018年8月31日前</w:t>
            </w:r>
          </w:p>
        </w:tc>
        <w:tc>
          <w:tcPr>
            <w:tcW w:w="1780" w:type="dxa"/>
            <w:tcBorders>
              <w:top w:val="nil"/>
              <w:left w:val="nil"/>
              <w:bottom w:val="single" w:color="auto" w:sz="4" w:space="0"/>
              <w:right w:val="single" w:color="auto" w:sz="4" w:space="0"/>
            </w:tcBorders>
            <w:vAlign w:val="center"/>
          </w:tcPr>
          <w:p w14:paraId="6AF32C5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rPr>
              <w:t>　</w:t>
            </w:r>
            <w:r>
              <w:rPr>
                <w:rFonts w:hint="eastAsia" w:ascii="宋体" w:hAnsi="宋体" w:cs="宋体"/>
                <w:kern w:val="0"/>
                <w:sz w:val="20"/>
                <w:szCs w:val="20"/>
                <w:lang w:val="en-US" w:eastAsia="zh-CN"/>
              </w:rPr>
              <w:t>完成80%</w:t>
            </w:r>
          </w:p>
        </w:tc>
      </w:tr>
      <w:tr w14:paraId="7DD6E8F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591AA0E">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11C74BC">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7B6B2FB">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A68F7B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指标2：结束时间</w:t>
            </w:r>
          </w:p>
        </w:tc>
        <w:tc>
          <w:tcPr>
            <w:tcW w:w="2060" w:type="dxa"/>
            <w:tcBorders>
              <w:top w:val="nil"/>
              <w:left w:val="nil"/>
              <w:bottom w:val="single" w:color="auto" w:sz="4" w:space="0"/>
              <w:right w:val="single" w:color="auto" w:sz="4" w:space="0"/>
            </w:tcBorders>
            <w:vAlign w:val="center"/>
          </w:tcPr>
          <w:p w14:paraId="279B8A66">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2019年12月31日前</w:t>
            </w:r>
          </w:p>
        </w:tc>
        <w:tc>
          <w:tcPr>
            <w:tcW w:w="1780" w:type="dxa"/>
            <w:tcBorders>
              <w:top w:val="nil"/>
              <w:left w:val="nil"/>
              <w:bottom w:val="single" w:color="auto" w:sz="4" w:space="0"/>
              <w:right w:val="single" w:color="auto" w:sz="4" w:space="0"/>
            </w:tcBorders>
            <w:vAlign w:val="center"/>
          </w:tcPr>
          <w:p w14:paraId="0666848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rPr>
              <w:t>　</w:t>
            </w:r>
            <w:r>
              <w:rPr>
                <w:rFonts w:hint="eastAsia" w:ascii="宋体" w:hAnsi="宋体" w:cs="宋体"/>
                <w:kern w:val="0"/>
                <w:sz w:val="20"/>
                <w:szCs w:val="20"/>
                <w:lang w:val="en-US" w:eastAsia="zh-CN"/>
              </w:rPr>
              <w:t>完成80%</w:t>
            </w:r>
          </w:p>
        </w:tc>
      </w:tr>
      <w:tr w14:paraId="1442531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2B729FD">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00D8280">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08816B1">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2E6391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14:paraId="308D984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7271E12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B4B217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152E82F">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B4A2A24">
            <w:pPr>
              <w:widowControl/>
              <w:jc w:val="left"/>
              <w:rPr>
                <w:rFonts w:hint="eastAsia" w:ascii="宋体" w:hAnsi="宋体" w:eastAsia="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1CA5A0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7B2C339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指标1：系统平台</w:t>
            </w:r>
          </w:p>
        </w:tc>
        <w:tc>
          <w:tcPr>
            <w:tcW w:w="2060" w:type="dxa"/>
            <w:tcBorders>
              <w:top w:val="nil"/>
              <w:left w:val="nil"/>
              <w:bottom w:val="single" w:color="auto" w:sz="4" w:space="0"/>
              <w:right w:val="single" w:color="auto" w:sz="4" w:space="0"/>
            </w:tcBorders>
            <w:vAlign w:val="center"/>
          </w:tcPr>
          <w:p w14:paraId="75E1B83B">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统基本功能：档案接收、整理编目、查询统计、数字化加工、电子档案管理等功能，相关归档范围、分类大纲、表格样式后台可自由维护，输入输出便捷。软件、数据库的后期维护为三年，费用20万。</w:t>
            </w:r>
          </w:p>
        </w:tc>
        <w:tc>
          <w:tcPr>
            <w:tcW w:w="1780" w:type="dxa"/>
            <w:tcBorders>
              <w:top w:val="nil"/>
              <w:left w:val="nil"/>
              <w:bottom w:val="single" w:color="auto" w:sz="4" w:space="0"/>
              <w:right w:val="single" w:color="auto" w:sz="4" w:space="0"/>
            </w:tcBorders>
            <w:vAlign w:val="center"/>
          </w:tcPr>
          <w:p w14:paraId="7456321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rPr>
              <w:t>　</w:t>
            </w:r>
            <w:r>
              <w:rPr>
                <w:rFonts w:hint="eastAsia" w:ascii="宋体" w:hAnsi="宋体" w:cs="宋体"/>
                <w:kern w:val="0"/>
                <w:sz w:val="20"/>
                <w:szCs w:val="20"/>
                <w:lang w:val="en-US" w:eastAsia="zh-CN"/>
              </w:rPr>
              <w:t>完成80%</w:t>
            </w:r>
          </w:p>
        </w:tc>
      </w:tr>
      <w:tr w14:paraId="743A631F">
        <w:tblPrEx>
          <w:tblCellMar>
            <w:top w:w="0" w:type="dxa"/>
            <w:left w:w="108" w:type="dxa"/>
            <w:bottom w:w="0" w:type="dxa"/>
            <w:right w:w="108" w:type="dxa"/>
          </w:tblCellMar>
        </w:tblPrEx>
        <w:trPr>
          <w:trHeight w:val="1038" w:hRule="atLeast"/>
        </w:trPr>
        <w:tc>
          <w:tcPr>
            <w:tcW w:w="720" w:type="dxa"/>
            <w:vMerge w:val="continue"/>
            <w:tcBorders>
              <w:top w:val="nil"/>
              <w:left w:val="single" w:color="auto" w:sz="4" w:space="0"/>
              <w:bottom w:val="single" w:color="000000" w:sz="4" w:space="0"/>
              <w:right w:val="single" w:color="auto" w:sz="4" w:space="0"/>
            </w:tcBorders>
            <w:vAlign w:val="center"/>
          </w:tcPr>
          <w:p w14:paraId="3B6D2E65">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28606AA">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E4D7689">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D35FCC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指标2：档案数字化费用</w:t>
            </w:r>
          </w:p>
        </w:tc>
        <w:tc>
          <w:tcPr>
            <w:tcW w:w="2060" w:type="dxa"/>
            <w:tcBorders>
              <w:top w:val="nil"/>
              <w:left w:val="nil"/>
              <w:bottom w:val="single" w:color="auto" w:sz="4" w:space="0"/>
              <w:right w:val="single" w:color="auto" w:sz="4" w:space="0"/>
            </w:tcBorders>
            <w:vAlign w:val="center"/>
          </w:tcPr>
          <w:p w14:paraId="2DBDF563">
            <w:pPr>
              <w:keepNext w:val="0"/>
              <w:keepLines w:val="0"/>
              <w:widowControl/>
              <w:suppressLineNumbers w:val="0"/>
              <w:jc w:val="left"/>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30万元</w:t>
            </w:r>
          </w:p>
        </w:tc>
        <w:tc>
          <w:tcPr>
            <w:tcW w:w="1780" w:type="dxa"/>
            <w:tcBorders>
              <w:top w:val="nil"/>
              <w:left w:val="nil"/>
              <w:bottom w:val="single" w:color="auto" w:sz="4" w:space="0"/>
              <w:right w:val="single" w:color="auto" w:sz="4" w:space="0"/>
            </w:tcBorders>
            <w:vAlign w:val="center"/>
          </w:tcPr>
          <w:p w14:paraId="2ED93B7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rPr>
              <w:t>　</w:t>
            </w:r>
            <w:r>
              <w:rPr>
                <w:rFonts w:hint="eastAsia" w:ascii="宋体" w:hAnsi="宋体" w:cs="宋体"/>
                <w:kern w:val="0"/>
                <w:sz w:val="20"/>
                <w:szCs w:val="20"/>
                <w:lang w:val="en-US" w:eastAsia="zh-CN"/>
              </w:rPr>
              <w:t>完成80%</w:t>
            </w:r>
          </w:p>
        </w:tc>
      </w:tr>
      <w:tr w14:paraId="7262C3F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5401C26">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846DCDC">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6185BB9">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6255B1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14:paraId="1506A7C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39F4A00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2E4125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0050AD6">
            <w:pPr>
              <w:widowControl/>
              <w:jc w:val="left"/>
              <w:rPr>
                <w:rFonts w:hint="eastAsia" w:ascii="宋体" w:hAnsi="宋体" w:eastAsia="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CC29CC3">
            <w:pPr>
              <w:widowControl/>
              <w:jc w:val="left"/>
              <w:rPr>
                <w:rFonts w:hint="eastAsia" w:ascii="宋体" w:hAnsi="宋体" w:eastAsia="宋体" w:cs="宋体"/>
                <w:kern w:val="0"/>
                <w:sz w:val="20"/>
                <w:szCs w:val="20"/>
              </w:rPr>
            </w:pPr>
          </w:p>
        </w:tc>
        <w:tc>
          <w:tcPr>
            <w:tcW w:w="1360" w:type="dxa"/>
            <w:tcBorders>
              <w:top w:val="nil"/>
              <w:left w:val="nil"/>
              <w:bottom w:val="single" w:color="auto" w:sz="4" w:space="0"/>
              <w:right w:val="single" w:color="auto" w:sz="4" w:space="0"/>
            </w:tcBorders>
            <w:vAlign w:val="center"/>
          </w:tcPr>
          <w:p w14:paraId="697C940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40301AB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vAlign w:val="center"/>
          </w:tcPr>
          <w:p w14:paraId="1A0BFE6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4F635A3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F86B4F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035E39D">
            <w:pPr>
              <w:widowControl/>
              <w:jc w:val="left"/>
              <w:rPr>
                <w:rFonts w:hint="eastAsia" w:ascii="宋体" w:hAnsi="宋体" w:eastAsia="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7C988DB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6E10EE3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4E1BBCE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指标1：方便数据的查阅及统计</w:t>
            </w:r>
          </w:p>
        </w:tc>
        <w:tc>
          <w:tcPr>
            <w:tcW w:w="2060" w:type="dxa"/>
            <w:tcBorders>
              <w:top w:val="nil"/>
              <w:left w:val="nil"/>
              <w:bottom w:val="single" w:color="auto" w:sz="4" w:space="0"/>
              <w:right w:val="single" w:color="auto" w:sz="4" w:space="0"/>
            </w:tcBorders>
            <w:vAlign w:val="center"/>
          </w:tcPr>
          <w:p w14:paraId="3585D5F2">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建设国土资源局网络版档案查询系统并完成国土局及土地所馆藏档案数字化工作，方便数据的查阅及统计</w:t>
            </w:r>
          </w:p>
        </w:tc>
        <w:tc>
          <w:tcPr>
            <w:tcW w:w="1780" w:type="dxa"/>
            <w:tcBorders>
              <w:top w:val="nil"/>
              <w:left w:val="nil"/>
              <w:bottom w:val="single" w:color="auto" w:sz="4" w:space="0"/>
              <w:right w:val="single" w:color="auto" w:sz="4" w:space="0"/>
            </w:tcBorders>
            <w:vAlign w:val="center"/>
          </w:tcPr>
          <w:p w14:paraId="3AE36DC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48B1A0E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193ABFD">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78D42FF">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445FBBA">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2D91152">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指标2：提高办理业务的效率</w:t>
            </w:r>
          </w:p>
        </w:tc>
        <w:tc>
          <w:tcPr>
            <w:tcW w:w="2060" w:type="dxa"/>
            <w:tcBorders>
              <w:top w:val="nil"/>
              <w:left w:val="nil"/>
              <w:bottom w:val="single" w:color="auto" w:sz="4" w:space="0"/>
              <w:right w:val="single" w:color="auto" w:sz="4" w:space="0"/>
            </w:tcBorders>
            <w:vAlign w:val="center"/>
          </w:tcPr>
          <w:p w14:paraId="4E678895">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档案资料的快速，增加办理业务的效率</w:t>
            </w:r>
          </w:p>
        </w:tc>
        <w:tc>
          <w:tcPr>
            <w:tcW w:w="1780" w:type="dxa"/>
            <w:tcBorders>
              <w:top w:val="nil"/>
              <w:left w:val="nil"/>
              <w:bottom w:val="single" w:color="auto" w:sz="4" w:space="0"/>
              <w:right w:val="single" w:color="auto" w:sz="4" w:space="0"/>
            </w:tcBorders>
            <w:vAlign w:val="center"/>
          </w:tcPr>
          <w:p w14:paraId="560B8B2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142DA0C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78651ED">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75F996E">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458D883">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563F0E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14:paraId="50C00A7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1897B6A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36F04E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CB52CC2">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3CAC90C">
            <w:pPr>
              <w:widowControl/>
              <w:jc w:val="left"/>
              <w:rPr>
                <w:rFonts w:hint="eastAsia" w:ascii="宋体" w:hAnsi="宋体" w:eastAsia="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4E0490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2B24C0B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指标1：方便群众</w:t>
            </w:r>
          </w:p>
        </w:tc>
        <w:tc>
          <w:tcPr>
            <w:tcW w:w="2060" w:type="dxa"/>
            <w:tcBorders>
              <w:top w:val="nil"/>
              <w:left w:val="nil"/>
              <w:bottom w:val="single" w:color="auto" w:sz="4" w:space="0"/>
              <w:right w:val="single" w:color="auto" w:sz="4" w:space="0"/>
            </w:tcBorders>
            <w:vAlign w:val="center"/>
          </w:tcPr>
          <w:p w14:paraId="32A20931">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实现档案数据的集中管理，可以在办理业务的过程中，使“群众少跑路，数据多跑路”</w:t>
            </w:r>
          </w:p>
        </w:tc>
        <w:tc>
          <w:tcPr>
            <w:tcW w:w="1780" w:type="dxa"/>
            <w:tcBorders>
              <w:top w:val="nil"/>
              <w:left w:val="nil"/>
              <w:bottom w:val="single" w:color="auto" w:sz="4" w:space="0"/>
              <w:right w:val="single" w:color="auto" w:sz="4" w:space="0"/>
            </w:tcBorders>
            <w:vAlign w:val="center"/>
          </w:tcPr>
          <w:p w14:paraId="5D49317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13598E9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415BE1E">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B060BF4">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84F4581">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FF5C5A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指标2：土地管理</w:t>
            </w:r>
          </w:p>
        </w:tc>
        <w:tc>
          <w:tcPr>
            <w:tcW w:w="2060" w:type="dxa"/>
            <w:tcBorders>
              <w:top w:val="nil"/>
              <w:left w:val="nil"/>
              <w:bottom w:val="single" w:color="auto" w:sz="4" w:space="0"/>
              <w:right w:val="single" w:color="auto" w:sz="4" w:space="0"/>
            </w:tcBorders>
            <w:vAlign w:val="center"/>
          </w:tcPr>
          <w:p w14:paraId="7CD3A999">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维护土地的精准管理</w:t>
            </w:r>
          </w:p>
        </w:tc>
        <w:tc>
          <w:tcPr>
            <w:tcW w:w="1780" w:type="dxa"/>
            <w:tcBorders>
              <w:top w:val="nil"/>
              <w:left w:val="nil"/>
              <w:bottom w:val="single" w:color="auto" w:sz="4" w:space="0"/>
              <w:right w:val="single" w:color="auto" w:sz="4" w:space="0"/>
            </w:tcBorders>
            <w:vAlign w:val="center"/>
          </w:tcPr>
          <w:p w14:paraId="025EE72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2C42555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9384AED">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57CCBE0">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BB8A7DE">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26BAA3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14:paraId="18F37CD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43D6CAE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EF8F2D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C5723EB">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2AE2FDA">
            <w:pPr>
              <w:widowControl/>
              <w:jc w:val="left"/>
              <w:rPr>
                <w:rFonts w:hint="eastAsia" w:ascii="宋体" w:hAnsi="宋体" w:eastAsia="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46AAC6E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5F580EF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指标1：耕地、草原等自然资源保护</w:t>
            </w:r>
          </w:p>
        </w:tc>
        <w:tc>
          <w:tcPr>
            <w:tcW w:w="2060" w:type="dxa"/>
            <w:tcBorders>
              <w:top w:val="nil"/>
              <w:left w:val="nil"/>
              <w:bottom w:val="single" w:color="auto" w:sz="4" w:space="0"/>
              <w:right w:val="single" w:color="auto" w:sz="4" w:space="0"/>
            </w:tcBorders>
            <w:vAlign w:val="center"/>
          </w:tcPr>
          <w:p w14:paraId="243C07F4">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有效保护耕地、草原等自然资源</w:t>
            </w:r>
          </w:p>
        </w:tc>
        <w:tc>
          <w:tcPr>
            <w:tcW w:w="1780" w:type="dxa"/>
            <w:tcBorders>
              <w:top w:val="nil"/>
              <w:left w:val="nil"/>
              <w:bottom w:val="single" w:color="auto" w:sz="4" w:space="0"/>
              <w:right w:val="single" w:color="auto" w:sz="4" w:space="0"/>
            </w:tcBorders>
            <w:vAlign w:val="center"/>
          </w:tcPr>
          <w:p w14:paraId="1E8C006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66DEA11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ED176B7">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6685DF6">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E67B9F1">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0BACFD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指标2：土地、矿产资源监管</w:t>
            </w:r>
          </w:p>
        </w:tc>
        <w:tc>
          <w:tcPr>
            <w:tcW w:w="2060" w:type="dxa"/>
            <w:tcBorders>
              <w:top w:val="nil"/>
              <w:left w:val="nil"/>
              <w:bottom w:val="single" w:color="auto" w:sz="4" w:space="0"/>
              <w:right w:val="single" w:color="auto" w:sz="4" w:space="0"/>
            </w:tcBorders>
            <w:vAlign w:val="center"/>
          </w:tcPr>
          <w:p w14:paraId="7AB13B21">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持续加强对土地、矿产开发利用情况的全面监管</w:t>
            </w:r>
          </w:p>
        </w:tc>
        <w:tc>
          <w:tcPr>
            <w:tcW w:w="1780" w:type="dxa"/>
            <w:tcBorders>
              <w:top w:val="nil"/>
              <w:left w:val="nil"/>
              <w:bottom w:val="single" w:color="auto" w:sz="4" w:space="0"/>
              <w:right w:val="single" w:color="auto" w:sz="4" w:space="0"/>
            </w:tcBorders>
            <w:vAlign w:val="center"/>
          </w:tcPr>
          <w:p w14:paraId="14D0575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2A3E89C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CEAA6A0">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78F9CE8">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CA357ED">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626FEC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14:paraId="1CB7C05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39B4EB3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56E097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847FBAE">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CE3DBEA">
            <w:pPr>
              <w:widowControl/>
              <w:jc w:val="left"/>
              <w:rPr>
                <w:rFonts w:hint="eastAsia" w:ascii="宋体" w:hAnsi="宋体" w:eastAsia="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EA5495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D1BB75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指标1：信息公开，维护稳定</w:t>
            </w:r>
          </w:p>
        </w:tc>
        <w:tc>
          <w:tcPr>
            <w:tcW w:w="2060" w:type="dxa"/>
            <w:tcBorders>
              <w:top w:val="nil"/>
              <w:left w:val="nil"/>
              <w:bottom w:val="single" w:color="auto" w:sz="4" w:space="0"/>
              <w:right w:val="single" w:color="auto" w:sz="4" w:space="0"/>
            </w:tcBorders>
            <w:vAlign w:val="center"/>
          </w:tcPr>
          <w:p w14:paraId="46119A61">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在群众业务的办理中，开通微信小程序+APP的模式。在微信小程序和APP上能够查询业务办理流程，业务表格下载等。在业务大厅设置业务终端，通过身份证的识别，群众可以查询浏览针对本人的开放档案。</w:t>
            </w:r>
          </w:p>
        </w:tc>
        <w:tc>
          <w:tcPr>
            <w:tcW w:w="1780" w:type="dxa"/>
            <w:tcBorders>
              <w:top w:val="nil"/>
              <w:left w:val="nil"/>
              <w:bottom w:val="single" w:color="auto" w:sz="4" w:space="0"/>
              <w:right w:val="single" w:color="auto" w:sz="4" w:space="0"/>
            </w:tcBorders>
            <w:vAlign w:val="center"/>
          </w:tcPr>
          <w:p w14:paraId="3E75DFA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68241EE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04D466D">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DC59DB7">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9515AAF">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8FD1B2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指标2：土地资源管理</w:t>
            </w:r>
          </w:p>
        </w:tc>
        <w:tc>
          <w:tcPr>
            <w:tcW w:w="2060" w:type="dxa"/>
            <w:tcBorders>
              <w:top w:val="nil"/>
              <w:left w:val="nil"/>
              <w:bottom w:val="single" w:color="auto" w:sz="4" w:space="0"/>
              <w:right w:val="single" w:color="auto" w:sz="4" w:space="0"/>
            </w:tcBorders>
            <w:vAlign w:val="center"/>
          </w:tcPr>
          <w:p w14:paraId="29C906D0">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维护不动产交易市场稳定，有效管理土地矿产资源</w:t>
            </w:r>
          </w:p>
        </w:tc>
        <w:tc>
          <w:tcPr>
            <w:tcW w:w="1780" w:type="dxa"/>
            <w:tcBorders>
              <w:top w:val="nil"/>
              <w:left w:val="nil"/>
              <w:bottom w:val="single" w:color="auto" w:sz="4" w:space="0"/>
              <w:right w:val="single" w:color="auto" w:sz="4" w:space="0"/>
            </w:tcBorders>
            <w:vAlign w:val="center"/>
          </w:tcPr>
          <w:p w14:paraId="17B7DFE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647D81D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7448117">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083D899">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3233703">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F785C0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14:paraId="1AAD3C4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15E9F3A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037844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A1E8457">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4672EAB">
            <w:pPr>
              <w:widowControl/>
              <w:jc w:val="left"/>
              <w:rPr>
                <w:rFonts w:hint="eastAsia" w:ascii="宋体" w:hAnsi="宋体" w:eastAsia="宋体" w:cs="宋体"/>
                <w:kern w:val="0"/>
                <w:sz w:val="20"/>
                <w:szCs w:val="20"/>
              </w:rPr>
            </w:pPr>
          </w:p>
        </w:tc>
        <w:tc>
          <w:tcPr>
            <w:tcW w:w="1360" w:type="dxa"/>
            <w:tcBorders>
              <w:top w:val="nil"/>
              <w:left w:val="nil"/>
              <w:bottom w:val="single" w:color="auto" w:sz="4" w:space="0"/>
              <w:right w:val="single" w:color="auto" w:sz="4" w:space="0"/>
            </w:tcBorders>
            <w:vAlign w:val="center"/>
          </w:tcPr>
          <w:p w14:paraId="66E58AA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70C60DF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vAlign w:val="center"/>
          </w:tcPr>
          <w:p w14:paraId="1820920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40A2E6B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B98CE2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DEB29AA">
            <w:pPr>
              <w:widowControl/>
              <w:jc w:val="left"/>
              <w:rPr>
                <w:rFonts w:hint="eastAsia" w:ascii="宋体" w:hAnsi="宋体" w:eastAsia="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3A9643E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满意度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58B36E7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13CCBEB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指标1：政府</w:t>
            </w:r>
          </w:p>
        </w:tc>
        <w:tc>
          <w:tcPr>
            <w:tcW w:w="2060" w:type="dxa"/>
            <w:tcBorders>
              <w:top w:val="nil"/>
              <w:left w:val="nil"/>
              <w:bottom w:val="single" w:color="auto" w:sz="4" w:space="0"/>
              <w:right w:val="single" w:color="auto" w:sz="4" w:space="0"/>
            </w:tcBorders>
            <w:vAlign w:val="center"/>
          </w:tcPr>
          <w:p w14:paraId="5D9714C4">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满意</w:t>
            </w:r>
          </w:p>
        </w:tc>
        <w:tc>
          <w:tcPr>
            <w:tcW w:w="1780" w:type="dxa"/>
            <w:tcBorders>
              <w:top w:val="nil"/>
              <w:left w:val="nil"/>
              <w:bottom w:val="single" w:color="auto" w:sz="4" w:space="0"/>
              <w:right w:val="single" w:color="auto" w:sz="4" w:space="0"/>
            </w:tcBorders>
            <w:vAlign w:val="center"/>
          </w:tcPr>
          <w:p w14:paraId="2E5E3B8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2EB1623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C33F8CD">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F9A5DEC">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8656455">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E17147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指标2：群众</w:t>
            </w:r>
          </w:p>
        </w:tc>
        <w:tc>
          <w:tcPr>
            <w:tcW w:w="2060" w:type="dxa"/>
            <w:tcBorders>
              <w:top w:val="nil"/>
              <w:left w:val="nil"/>
              <w:bottom w:val="single" w:color="auto" w:sz="4" w:space="0"/>
              <w:right w:val="single" w:color="auto" w:sz="4" w:space="0"/>
            </w:tcBorders>
            <w:vAlign w:val="center"/>
          </w:tcPr>
          <w:p w14:paraId="3B4AF56B">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满意</w:t>
            </w:r>
          </w:p>
        </w:tc>
        <w:tc>
          <w:tcPr>
            <w:tcW w:w="1780" w:type="dxa"/>
            <w:tcBorders>
              <w:top w:val="nil"/>
              <w:left w:val="nil"/>
              <w:bottom w:val="single" w:color="auto" w:sz="4" w:space="0"/>
              <w:right w:val="single" w:color="auto" w:sz="4" w:space="0"/>
            </w:tcBorders>
            <w:vAlign w:val="center"/>
          </w:tcPr>
          <w:p w14:paraId="1E86480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完成80%</w:t>
            </w:r>
          </w:p>
        </w:tc>
      </w:tr>
      <w:tr w14:paraId="4AC5813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B8D396">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0F021A3D">
            <w:pPr>
              <w:widowControl/>
              <w:jc w:val="left"/>
              <w:rPr>
                <w:rFonts w:hint="eastAsia" w:ascii="宋体" w:hAnsi="宋体" w:eastAsia="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C8DA0EF">
            <w:pPr>
              <w:widowControl/>
              <w:jc w:val="left"/>
              <w:rPr>
                <w:rFonts w:hint="eastAsia" w:ascii="宋体" w:hAnsi="宋体" w:eastAsia="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824826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c>
        <w:tc>
          <w:tcPr>
            <w:tcW w:w="2060" w:type="dxa"/>
            <w:tcBorders>
              <w:top w:val="nil"/>
              <w:left w:val="nil"/>
              <w:bottom w:val="single" w:color="auto" w:sz="4" w:space="0"/>
              <w:right w:val="single" w:color="auto" w:sz="4" w:space="0"/>
            </w:tcBorders>
            <w:vAlign w:val="center"/>
          </w:tcPr>
          <w:p w14:paraId="21602C0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641189A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80D833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6281354">
            <w:pPr>
              <w:widowControl/>
              <w:jc w:val="left"/>
              <w:rPr>
                <w:rFonts w:hint="eastAsia" w:ascii="宋体" w:hAnsi="宋体" w:eastAsia="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3E7A4C60">
            <w:pPr>
              <w:widowControl/>
              <w:jc w:val="left"/>
              <w:rPr>
                <w:rFonts w:hint="eastAsia" w:ascii="宋体" w:hAnsi="宋体" w:eastAsia="宋体" w:cs="宋体"/>
                <w:kern w:val="0"/>
                <w:sz w:val="20"/>
                <w:szCs w:val="20"/>
              </w:rPr>
            </w:pPr>
          </w:p>
        </w:tc>
        <w:tc>
          <w:tcPr>
            <w:tcW w:w="1360" w:type="dxa"/>
            <w:tcBorders>
              <w:top w:val="nil"/>
              <w:left w:val="nil"/>
              <w:bottom w:val="single" w:color="auto" w:sz="4" w:space="0"/>
              <w:right w:val="single" w:color="auto" w:sz="4" w:space="0"/>
            </w:tcBorders>
            <w:vAlign w:val="center"/>
          </w:tcPr>
          <w:p w14:paraId="621344F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4531961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vAlign w:val="center"/>
          </w:tcPr>
          <w:p w14:paraId="03DAFFF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vAlign w:val="center"/>
          </w:tcPr>
          <w:p w14:paraId="45E865F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bl>
    <w:p w14:paraId="7704A6A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地质灾害防治工作技术服务的项目；地质灾害巡查、演练、培训、警示牌、围栏项目项目绩效自评综述：根据年初设定的绩效目标，地质灾害防治工作技术服务的项目；地质灾害巡查、演练、培训、警示牌、围栏项目目绩效自评得分为92分。项目全年预算数为41.54万元，执行数为30.72万元，完成预算的</w:t>
      </w:r>
      <w:r>
        <w:rPr>
          <w:rFonts w:hint="eastAsia" w:ascii="仿宋_GB2312" w:eastAsia="仿宋_GB2312"/>
          <w:sz w:val="32"/>
          <w:szCs w:val="32"/>
          <w:lang w:val="en-US" w:eastAsia="zh-CN"/>
        </w:rPr>
        <w:t>73.95%</w:t>
      </w:r>
      <w:r>
        <w:rPr>
          <w:rFonts w:hint="eastAsia" w:ascii="仿宋_GB2312" w:eastAsia="仿宋_GB2312"/>
          <w:sz w:val="32"/>
          <w:szCs w:val="32"/>
        </w:rPr>
        <w:t>。主要产出和效果：解决了县国土资源局存在的人员少，技术力量薄弱的情况，通过政府采购服务的方式，由专业技术单位参与承担地质灾害的日常巡查、隐患排查及突发地质灾害的应急调查，更有利于防灾减灾的工作。</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4841C47A">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52B100F9">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36965D9A">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2C998A08">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18A4EACE">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63C06BC6">
            <w:pPr>
              <w:widowControl/>
              <w:jc w:val="center"/>
              <w:rPr>
                <w:rFonts w:ascii="宋体" w:cs="宋体"/>
                <w:kern w:val="0"/>
                <w:sz w:val="24"/>
              </w:rPr>
            </w:pPr>
          </w:p>
        </w:tc>
        <w:tc>
          <w:tcPr>
            <w:tcW w:w="1140" w:type="dxa"/>
            <w:tcBorders>
              <w:top w:val="nil"/>
              <w:left w:val="nil"/>
              <w:bottom w:val="nil"/>
              <w:right w:val="nil"/>
            </w:tcBorders>
            <w:vAlign w:val="center"/>
          </w:tcPr>
          <w:p w14:paraId="4F07C22B">
            <w:pPr>
              <w:widowControl/>
              <w:jc w:val="center"/>
              <w:rPr>
                <w:rFonts w:ascii="宋体" w:cs="宋体"/>
                <w:kern w:val="0"/>
                <w:sz w:val="24"/>
              </w:rPr>
            </w:pPr>
          </w:p>
        </w:tc>
        <w:tc>
          <w:tcPr>
            <w:tcW w:w="1360" w:type="dxa"/>
            <w:tcBorders>
              <w:top w:val="nil"/>
              <w:left w:val="nil"/>
              <w:bottom w:val="nil"/>
              <w:right w:val="nil"/>
            </w:tcBorders>
            <w:vAlign w:val="center"/>
          </w:tcPr>
          <w:p w14:paraId="10A873F3">
            <w:pPr>
              <w:widowControl/>
              <w:jc w:val="center"/>
              <w:rPr>
                <w:rFonts w:ascii="宋体" w:cs="宋体"/>
                <w:kern w:val="0"/>
                <w:sz w:val="24"/>
              </w:rPr>
            </w:pPr>
          </w:p>
        </w:tc>
        <w:tc>
          <w:tcPr>
            <w:tcW w:w="1080" w:type="dxa"/>
            <w:tcBorders>
              <w:top w:val="nil"/>
              <w:left w:val="nil"/>
              <w:bottom w:val="nil"/>
              <w:right w:val="nil"/>
            </w:tcBorders>
            <w:vAlign w:val="center"/>
          </w:tcPr>
          <w:p w14:paraId="36C7D00E">
            <w:pPr>
              <w:widowControl/>
              <w:jc w:val="center"/>
              <w:rPr>
                <w:rFonts w:ascii="宋体" w:cs="宋体"/>
                <w:kern w:val="0"/>
                <w:sz w:val="24"/>
              </w:rPr>
            </w:pPr>
          </w:p>
        </w:tc>
        <w:tc>
          <w:tcPr>
            <w:tcW w:w="880" w:type="dxa"/>
            <w:tcBorders>
              <w:top w:val="nil"/>
              <w:left w:val="nil"/>
              <w:bottom w:val="nil"/>
              <w:right w:val="nil"/>
            </w:tcBorders>
            <w:vAlign w:val="center"/>
          </w:tcPr>
          <w:p w14:paraId="4D800D36">
            <w:pPr>
              <w:widowControl/>
              <w:jc w:val="center"/>
              <w:rPr>
                <w:rFonts w:ascii="宋体" w:cs="宋体"/>
                <w:kern w:val="0"/>
                <w:sz w:val="24"/>
              </w:rPr>
            </w:pPr>
          </w:p>
        </w:tc>
        <w:tc>
          <w:tcPr>
            <w:tcW w:w="2060" w:type="dxa"/>
            <w:tcBorders>
              <w:top w:val="nil"/>
              <w:left w:val="nil"/>
              <w:bottom w:val="nil"/>
              <w:right w:val="nil"/>
            </w:tcBorders>
            <w:vAlign w:val="center"/>
          </w:tcPr>
          <w:p w14:paraId="52B80DE1">
            <w:pPr>
              <w:widowControl/>
              <w:jc w:val="center"/>
              <w:rPr>
                <w:rFonts w:ascii="宋体" w:cs="宋体"/>
                <w:kern w:val="0"/>
                <w:sz w:val="24"/>
              </w:rPr>
            </w:pPr>
          </w:p>
        </w:tc>
        <w:tc>
          <w:tcPr>
            <w:tcW w:w="1780" w:type="dxa"/>
            <w:tcBorders>
              <w:top w:val="nil"/>
              <w:left w:val="nil"/>
              <w:bottom w:val="nil"/>
              <w:right w:val="nil"/>
            </w:tcBorders>
            <w:vAlign w:val="center"/>
          </w:tcPr>
          <w:p w14:paraId="041A87D8">
            <w:pPr>
              <w:widowControl/>
              <w:jc w:val="center"/>
              <w:rPr>
                <w:rFonts w:ascii="宋体" w:cs="宋体"/>
                <w:kern w:val="0"/>
                <w:sz w:val="24"/>
              </w:rPr>
            </w:pPr>
          </w:p>
        </w:tc>
      </w:tr>
      <w:tr w14:paraId="54AF00AE">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4F1863B8">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3B07B92B">
            <w:pPr>
              <w:widowControl/>
              <w:jc w:val="center"/>
              <w:rPr>
                <w:rFonts w:ascii="宋体" w:cs="宋体"/>
                <w:kern w:val="0"/>
                <w:sz w:val="20"/>
                <w:szCs w:val="20"/>
              </w:rPr>
            </w:pPr>
            <w:r>
              <w:rPr>
                <w:rFonts w:hint="eastAsia" w:ascii="宋体" w:hAnsi="宋体" w:cs="宋体"/>
                <w:kern w:val="0"/>
                <w:sz w:val="20"/>
                <w:szCs w:val="20"/>
              </w:rPr>
              <w:t>地质灾害防治工作技术服务的项目；地质灾害巡查、演练、培训、警示牌、围栏项目　</w:t>
            </w:r>
          </w:p>
        </w:tc>
      </w:tr>
      <w:tr w14:paraId="3173A771">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5CDB787D">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470CCAAD">
            <w:pPr>
              <w:widowControl/>
              <w:jc w:val="center"/>
              <w:rPr>
                <w:rFonts w:ascii="宋体" w:cs="宋体"/>
                <w:kern w:val="0"/>
                <w:sz w:val="20"/>
                <w:szCs w:val="20"/>
              </w:rPr>
            </w:pPr>
            <w:r>
              <w:rPr>
                <w:rFonts w:hint="eastAsia" w:ascii="宋体" w:hAnsi="宋体" w:cs="宋体"/>
                <w:kern w:val="0"/>
                <w:sz w:val="20"/>
                <w:szCs w:val="20"/>
                <w:lang w:eastAsia="zh-CN"/>
              </w:rPr>
              <w:t>乌鲁木齐县国土资源局</w:t>
            </w:r>
            <w:r>
              <w:rPr>
                <w:rFonts w:hint="eastAsia" w:ascii="宋体" w:hAnsi="宋体" w:cs="宋体"/>
                <w:kern w:val="0"/>
                <w:sz w:val="20"/>
                <w:szCs w:val="20"/>
              </w:rPr>
              <w:t>　</w:t>
            </w:r>
          </w:p>
        </w:tc>
      </w:tr>
      <w:tr w14:paraId="293C47AF">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324CDBF4">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7C8BA22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1B9B5A1F">
            <w:pPr>
              <w:widowControl/>
              <w:jc w:val="center"/>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30</w:t>
            </w:r>
          </w:p>
        </w:tc>
        <w:tc>
          <w:tcPr>
            <w:tcW w:w="2060" w:type="dxa"/>
            <w:tcBorders>
              <w:top w:val="nil"/>
              <w:left w:val="nil"/>
              <w:bottom w:val="single" w:color="auto" w:sz="4" w:space="0"/>
              <w:right w:val="single" w:color="auto" w:sz="4" w:space="0"/>
            </w:tcBorders>
            <w:vAlign w:val="center"/>
          </w:tcPr>
          <w:p w14:paraId="3E1E356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2E13FDDA">
            <w:pPr>
              <w:widowControl/>
              <w:jc w:val="right"/>
              <w:rPr>
                <w:rFonts w:ascii="宋体" w:cs="宋体"/>
                <w:kern w:val="0"/>
                <w:sz w:val="20"/>
                <w:szCs w:val="20"/>
              </w:rPr>
            </w:pPr>
            <w:r>
              <w:rPr>
                <w:rFonts w:hint="eastAsia" w:ascii="宋体" w:hAnsi="宋体" w:cs="宋体"/>
                <w:kern w:val="0"/>
                <w:sz w:val="20"/>
                <w:szCs w:val="20"/>
                <w:lang w:val="en-US" w:eastAsia="zh-CN"/>
              </w:rPr>
              <w:t>30.72</w:t>
            </w:r>
            <w:r>
              <w:rPr>
                <w:rFonts w:hint="eastAsia" w:ascii="宋体" w:hAnsi="宋体" w:cs="宋体"/>
                <w:kern w:val="0"/>
                <w:sz w:val="20"/>
                <w:szCs w:val="20"/>
              </w:rPr>
              <w:t>　</w:t>
            </w:r>
          </w:p>
        </w:tc>
      </w:tr>
      <w:tr w14:paraId="792DFDE2">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25785514">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3477450E">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09B9CCE9">
            <w:pPr>
              <w:widowControl/>
              <w:jc w:val="center"/>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30</w:t>
            </w:r>
          </w:p>
        </w:tc>
        <w:tc>
          <w:tcPr>
            <w:tcW w:w="2060" w:type="dxa"/>
            <w:tcBorders>
              <w:top w:val="nil"/>
              <w:left w:val="nil"/>
              <w:bottom w:val="nil"/>
              <w:right w:val="single" w:color="auto" w:sz="4" w:space="0"/>
            </w:tcBorders>
            <w:vAlign w:val="center"/>
          </w:tcPr>
          <w:p w14:paraId="3CA981B7">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564873FB">
            <w:pPr>
              <w:widowControl/>
              <w:jc w:val="right"/>
              <w:rPr>
                <w:rFonts w:ascii="宋体" w:cs="宋体"/>
                <w:kern w:val="0"/>
                <w:sz w:val="20"/>
                <w:szCs w:val="20"/>
              </w:rPr>
            </w:pPr>
            <w:r>
              <w:rPr>
                <w:rFonts w:hint="eastAsia" w:ascii="宋体" w:hAnsi="宋体" w:cs="宋体"/>
                <w:kern w:val="0"/>
                <w:sz w:val="20"/>
                <w:szCs w:val="20"/>
                <w:lang w:val="en-US" w:eastAsia="zh-CN"/>
              </w:rPr>
              <w:t>30.72</w:t>
            </w:r>
            <w:r>
              <w:rPr>
                <w:rFonts w:hint="eastAsia" w:ascii="宋体" w:hAnsi="宋体" w:cs="宋体"/>
                <w:kern w:val="0"/>
                <w:sz w:val="20"/>
                <w:szCs w:val="20"/>
              </w:rPr>
              <w:t>　</w:t>
            </w:r>
          </w:p>
        </w:tc>
      </w:tr>
      <w:tr w14:paraId="5E096D11">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6237C54A">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566A0E92">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39D5FF86">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3E4E46A2">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32ACE79F">
            <w:pPr>
              <w:widowControl/>
              <w:jc w:val="right"/>
              <w:rPr>
                <w:rFonts w:ascii="宋体" w:cs="宋体"/>
                <w:kern w:val="0"/>
                <w:sz w:val="20"/>
                <w:szCs w:val="20"/>
              </w:rPr>
            </w:pPr>
            <w:r>
              <w:rPr>
                <w:rFonts w:hint="eastAsia" w:ascii="宋体" w:hAnsi="宋体" w:cs="宋体"/>
                <w:kern w:val="0"/>
                <w:sz w:val="20"/>
                <w:szCs w:val="20"/>
              </w:rPr>
              <w:t>　</w:t>
            </w:r>
          </w:p>
        </w:tc>
      </w:tr>
      <w:tr w14:paraId="3985AB36">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2A510066">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4EB0DCCD">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52F1E752">
            <w:pPr>
              <w:widowControl/>
              <w:jc w:val="center"/>
              <w:rPr>
                <w:rFonts w:ascii="宋体" w:cs="宋体"/>
                <w:kern w:val="0"/>
                <w:sz w:val="20"/>
                <w:szCs w:val="20"/>
              </w:rPr>
            </w:pPr>
            <w:r>
              <w:rPr>
                <w:rFonts w:hint="eastAsia" w:ascii="宋体" w:hAnsi="宋体" w:cs="宋体"/>
                <w:kern w:val="0"/>
                <w:sz w:val="20"/>
                <w:szCs w:val="20"/>
              </w:rPr>
              <w:t>实际完成目标</w:t>
            </w:r>
          </w:p>
        </w:tc>
      </w:tr>
      <w:tr w14:paraId="03397B37">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64ABC520">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494E8CE5">
            <w:pPr>
              <w:widowControl/>
              <w:jc w:val="left"/>
              <w:rPr>
                <w:rFonts w:ascii="宋体" w:cs="宋体"/>
                <w:kern w:val="0"/>
                <w:sz w:val="20"/>
                <w:szCs w:val="20"/>
              </w:rPr>
            </w:pPr>
            <w:r>
              <w:rPr>
                <w:rFonts w:hint="eastAsia" w:ascii="宋体" w:hAnsi="宋体" w:cs="宋体"/>
                <w:kern w:val="0"/>
                <w:sz w:val="20"/>
                <w:szCs w:val="20"/>
              </w:rPr>
              <w:t>　解决县国土资源局存在的人员少，技术力量薄弱的情况，通过政府采购服务的方式，由专业技术单位参与承担地质灾害的日常巡查、隐患排查及突发地质灾害的应急调查，更有利于防灾减灾的工作。</w:t>
            </w:r>
          </w:p>
        </w:tc>
        <w:tc>
          <w:tcPr>
            <w:tcW w:w="3840" w:type="dxa"/>
            <w:gridSpan w:val="2"/>
            <w:tcBorders>
              <w:top w:val="single" w:color="auto" w:sz="4" w:space="0"/>
              <w:left w:val="nil"/>
              <w:bottom w:val="single" w:color="auto" w:sz="4" w:space="0"/>
              <w:right w:val="single" w:color="000000" w:sz="4" w:space="0"/>
            </w:tcBorders>
          </w:tcPr>
          <w:p w14:paraId="0B3CDA57">
            <w:pPr>
              <w:widowControl/>
              <w:jc w:val="left"/>
              <w:rPr>
                <w:rFonts w:ascii="宋体" w:cs="宋体"/>
                <w:kern w:val="0"/>
                <w:sz w:val="20"/>
                <w:szCs w:val="20"/>
              </w:rPr>
            </w:pPr>
            <w:r>
              <w:rPr>
                <w:rFonts w:hint="eastAsia" w:ascii="宋体" w:cs="宋体"/>
                <w:kern w:val="0"/>
                <w:sz w:val="20"/>
                <w:szCs w:val="20"/>
              </w:rPr>
              <w:t>解决了县国土资源局存在的人员少，技术力量薄弱的情况，通过政府采购服务的方式，由专业技术单位参与承担地质灾害的日常巡查、隐患排查及突发地质灾害的应急调查，更有利于防灾减灾的工作。</w:t>
            </w:r>
          </w:p>
        </w:tc>
      </w:tr>
      <w:tr w14:paraId="63AF4406">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4356243C">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535E35D0">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1CCFB102">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58234750">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715A354C">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7AD082E0">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785BF01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FCD61FB">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0D1E5711">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right w:val="single" w:color="auto" w:sz="4" w:space="0"/>
            </w:tcBorders>
            <w:vAlign w:val="center"/>
          </w:tcPr>
          <w:p w14:paraId="5F275D28">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51D3EDF4">
            <w:pPr>
              <w:widowControl/>
              <w:jc w:val="left"/>
              <w:rPr>
                <w:rFonts w:hint="eastAsia" w:ascii="宋体" w:eastAsia="宋体" w:cs="宋体"/>
                <w:kern w:val="0"/>
                <w:sz w:val="20"/>
                <w:szCs w:val="20"/>
                <w:lang w:val="en-US"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灾害点数量</w:t>
            </w:r>
          </w:p>
        </w:tc>
        <w:tc>
          <w:tcPr>
            <w:tcW w:w="2060" w:type="dxa"/>
            <w:tcBorders>
              <w:top w:val="nil"/>
              <w:left w:val="nil"/>
              <w:bottom w:val="single" w:color="auto" w:sz="4" w:space="0"/>
              <w:right w:val="single" w:color="auto" w:sz="4" w:space="0"/>
            </w:tcBorders>
            <w:vAlign w:val="center"/>
          </w:tcPr>
          <w:p w14:paraId="586C376F">
            <w:pPr>
              <w:widowControl/>
              <w:jc w:val="left"/>
              <w:rPr>
                <w:rFonts w:ascii="宋体" w:cs="宋体"/>
                <w:kern w:val="0"/>
                <w:sz w:val="20"/>
                <w:szCs w:val="20"/>
              </w:rPr>
            </w:pPr>
            <w:r>
              <w:rPr>
                <w:rFonts w:hint="eastAsia" w:ascii="宋体" w:hAnsi="宋体" w:cs="宋体"/>
                <w:kern w:val="0"/>
                <w:sz w:val="20"/>
                <w:szCs w:val="20"/>
              </w:rPr>
              <w:t>　对全县134各灾害点进行巡查、防护、警示</w:t>
            </w:r>
          </w:p>
        </w:tc>
        <w:tc>
          <w:tcPr>
            <w:tcW w:w="1780" w:type="dxa"/>
            <w:tcBorders>
              <w:top w:val="nil"/>
              <w:left w:val="nil"/>
              <w:bottom w:val="single" w:color="auto" w:sz="4" w:space="0"/>
              <w:right w:val="single" w:color="auto" w:sz="4" w:space="0"/>
            </w:tcBorders>
            <w:vAlign w:val="center"/>
          </w:tcPr>
          <w:p w14:paraId="60B97D4F">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70%</w:t>
            </w:r>
          </w:p>
        </w:tc>
      </w:tr>
      <w:tr w14:paraId="36E616F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AD1A2E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F033874">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14:paraId="7377F8C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DB2834F">
            <w:pPr>
              <w:widowControl/>
              <w:jc w:val="center"/>
              <w:rPr>
                <w:rFonts w:hint="eastAsia" w:ascii="宋体" w:eastAsia="宋体" w:cs="宋体"/>
                <w:kern w:val="0"/>
                <w:sz w:val="20"/>
                <w:szCs w:val="20"/>
                <w:lang w:eastAsia="zh-CN"/>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演练次数</w:t>
            </w:r>
          </w:p>
        </w:tc>
        <w:tc>
          <w:tcPr>
            <w:tcW w:w="2060" w:type="dxa"/>
            <w:tcBorders>
              <w:top w:val="nil"/>
              <w:left w:val="nil"/>
              <w:bottom w:val="single" w:color="auto" w:sz="4" w:space="0"/>
              <w:right w:val="single" w:color="auto" w:sz="4" w:space="0"/>
            </w:tcBorders>
            <w:vAlign w:val="center"/>
          </w:tcPr>
          <w:p w14:paraId="4B28C9CC">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4</w:t>
            </w:r>
          </w:p>
        </w:tc>
        <w:tc>
          <w:tcPr>
            <w:tcW w:w="1780" w:type="dxa"/>
            <w:tcBorders>
              <w:top w:val="nil"/>
              <w:left w:val="nil"/>
              <w:bottom w:val="single" w:color="auto" w:sz="4" w:space="0"/>
              <w:right w:val="single" w:color="auto" w:sz="4" w:space="0"/>
            </w:tcBorders>
            <w:vAlign w:val="center"/>
          </w:tcPr>
          <w:p w14:paraId="0E5AA2F7">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完成89%</w:t>
            </w:r>
          </w:p>
        </w:tc>
      </w:tr>
      <w:tr w14:paraId="0C2ADBD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2486D5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51EBCAC">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14:paraId="7A3009F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EF30513">
            <w:pPr>
              <w:widowControl/>
              <w:jc w:val="center"/>
              <w:rPr>
                <w:rFonts w:hint="eastAsia" w:ascii="宋体" w:eastAsia="宋体" w:cs="宋体"/>
                <w:kern w:val="0"/>
                <w:sz w:val="20"/>
                <w:szCs w:val="20"/>
                <w:lang w:eastAsia="zh-CN"/>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r>
              <w:rPr>
                <w:rFonts w:hint="eastAsia" w:ascii="宋体" w:hAnsi="宋体" w:cs="宋体"/>
                <w:kern w:val="0"/>
                <w:sz w:val="20"/>
                <w:szCs w:val="20"/>
                <w:lang w:eastAsia="zh-CN"/>
              </w:rPr>
              <w:t>培训次数</w:t>
            </w:r>
          </w:p>
        </w:tc>
        <w:tc>
          <w:tcPr>
            <w:tcW w:w="2060" w:type="dxa"/>
            <w:tcBorders>
              <w:top w:val="nil"/>
              <w:left w:val="nil"/>
              <w:bottom w:val="single" w:color="auto" w:sz="4" w:space="0"/>
              <w:right w:val="single" w:color="auto" w:sz="4" w:space="0"/>
            </w:tcBorders>
            <w:vAlign w:val="center"/>
          </w:tcPr>
          <w:p w14:paraId="6FB6AF5C">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4</w:t>
            </w:r>
          </w:p>
        </w:tc>
        <w:tc>
          <w:tcPr>
            <w:tcW w:w="1780" w:type="dxa"/>
            <w:tcBorders>
              <w:top w:val="nil"/>
              <w:left w:val="nil"/>
              <w:bottom w:val="single" w:color="auto" w:sz="4" w:space="0"/>
              <w:right w:val="single" w:color="auto" w:sz="4" w:space="0"/>
            </w:tcBorders>
            <w:vAlign w:val="center"/>
          </w:tcPr>
          <w:p w14:paraId="64577BC0">
            <w:pPr>
              <w:widowControl/>
              <w:jc w:val="center"/>
              <w:rPr>
                <w:rFonts w:ascii="宋体" w:cs="宋体"/>
                <w:kern w:val="0"/>
                <w:sz w:val="20"/>
                <w:szCs w:val="20"/>
              </w:rPr>
            </w:pPr>
            <w:r>
              <w:rPr>
                <w:rFonts w:hint="eastAsia" w:ascii="宋体" w:hAnsi="宋体" w:cs="宋体"/>
                <w:kern w:val="0"/>
                <w:sz w:val="20"/>
                <w:szCs w:val="20"/>
                <w:lang w:val="en-US" w:eastAsia="zh-CN"/>
              </w:rPr>
              <w:t>完成89%</w:t>
            </w:r>
          </w:p>
        </w:tc>
      </w:tr>
      <w:tr w14:paraId="459D2CF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954117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AB53679">
            <w:pPr>
              <w:widowControl/>
              <w:jc w:val="left"/>
              <w:rPr>
                <w:rFonts w:ascii="宋体" w:cs="宋体"/>
                <w:kern w:val="0"/>
                <w:sz w:val="20"/>
                <w:szCs w:val="20"/>
              </w:rPr>
            </w:pPr>
          </w:p>
        </w:tc>
        <w:tc>
          <w:tcPr>
            <w:tcW w:w="1360" w:type="dxa"/>
            <w:vMerge w:val="continue"/>
            <w:tcBorders>
              <w:left w:val="single" w:color="auto" w:sz="4" w:space="0"/>
              <w:right w:val="single" w:color="auto" w:sz="4" w:space="0"/>
            </w:tcBorders>
            <w:vAlign w:val="center"/>
          </w:tcPr>
          <w:p w14:paraId="7D779E9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439BF72">
            <w:pPr>
              <w:widowControl/>
              <w:jc w:val="center"/>
              <w:rPr>
                <w:rFonts w:ascii="宋体" w:hAns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4</w:t>
            </w:r>
            <w:r>
              <w:rPr>
                <w:rFonts w:hint="eastAsia" w:ascii="宋体" w:hAnsi="宋体" w:cs="宋体"/>
                <w:kern w:val="0"/>
                <w:sz w:val="20"/>
                <w:szCs w:val="20"/>
              </w:rPr>
              <w:t>：</w:t>
            </w:r>
            <w:r>
              <w:rPr>
                <w:rFonts w:hint="eastAsia" w:ascii="宋体" w:hAnsi="宋体" w:cs="宋体"/>
                <w:kern w:val="0"/>
                <w:sz w:val="20"/>
                <w:szCs w:val="20"/>
                <w:lang w:eastAsia="zh-CN"/>
              </w:rPr>
              <w:t>培训人事</w:t>
            </w:r>
          </w:p>
        </w:tc>
        <w:tc>
          <w:tcPr>
            <w:tcW w:w="2060" w:type="dxa"/>
            <w:tcBorders>
              <w:top w:val="nil"/>
              <w:left w:val="nil"/>
              <w:bottom w:val="single" w:color="auto" w:sz="4" w:space="0"/>
              <w:right w:val="single" w:color="auto" w:sz="4" w:space="0"/>
            </w:tcBorders>
            <w:vAlign w:val="center"/>
          </w:tcPr>
          <w:p w14:paraId="5B8EFA1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150</w:t>
            </w:r>
          </w:p>
        </w:tc>
        <w:tc>
          <w:tcPr>
            <w:tcW w:w="1780" w:type="dxa"/>
            <w:tcBorders>
              <w:top w:val="nil"/>
              <w:left w:val="nil"/>
              <w:bottom w:val="single" w:color="auto" w:sz="4" w:space="0"/>
              <w:right w:val="single" w:color="auto" w:sz="4" w:space="0"/>
            </w:tcBorders>
            <w:vAlign w:val="center"/>
          </w:tcPr>
          <w:p w14:paraId="1B0176F8">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完成89%</w:t>
            </w:r>
          </w:p>
        </w:tc>
      </w:tr>
      <w:tr w14:paraId="12BCFC9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8B8F44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EE5CF63">
            <w:pPr>
              <w:widowControl/>
              <w:jc w:val="left"/>
              <w:rPr>
                <w:rFonts w:ascii="宋体" w:cs="宋体"/>
                <w:kern w:val="0"/>
                <w:sz w:val="20"/>
                <w:szCs w:val="20"/>
              </w:rPr>
            </w:pPr>
          </w:p>
        </w:tc>
        <w:tc>
          <w:tcPr>
            <w:tcW w:w="1360" w:type="dxa"/>
            <w:vMerge w:val="continue"/>
            <w:tcBorders>
              <w:left w:val="single" w:color="auto" w:sz="4" w:space="0"/>
              <w:bottom w:val="single" w:color="000000" w:sz="4" w:space="0"/>
              <w:right w:val="single" w:color="auto" w:sz="4" w:space="0"/>
            </w:tcBorders>
            <w:vAlign w:val="center"/>
          </w:tcPr>
          <w:p w14:paraId="257AEAF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2E0DEBD">
            <w:pPr>
              <w:widowControl/>
              <w:jc w:val="center"/>
              <w:rPr>
                <w:rFonts w:ascii="宋体" w:hAns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4</w:t>
            </w:r>
            <w:r>
              <w:rPr>
                <w:rFonts w:hint="eastAsia" w:ascii="宋体" w:hAnsi="宋体" w:cs="宋体"/>
                <w:kern w:val="0"/>
                <w:sz w:val="20"/>
                <w:szCs w:val="20"/>
              </w:rPr>
              <w:t>：</w:t>
            </w:r>
            <w:r>
              <w:rPr>
                <w:rFonts w:hint="eastAsia" w:ascii="宋体" w:hAnsi="宋体" w:cs="宋体"/>
                <w:kern w:val="0"/>
                <w:sz w:val="20"/>
                <w:szCs w:val="20"/>
                <w:lang w:eastAsia="zh-CN"/>
              </w:rPr>
              <w:t>巡查次数</w:t>
            </w:r>
          </w:p>
        </w:tc>
        <w:tc>
          <w:tcPr>
            <w:tcW w:w="2060" w:type="dxa"/>
            <w:tcBorders>
              <w:top w:val="nil"/>
              <w:left w:val="nil"/>
              <w:bottom w:val="single" w:color="auto" w:sz="4" w:space="0"/>
              <w:right w:val="single" w:color="auto" w:sz="4" w:space="0"/>
            </w:tcBorders>
            <w:vAlign w:val="center"/>
          </w:tcPr>
          <w:p w14:paraId="388BE12A">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1780" w:type="dxa"/>
            <w:tcBorders>
              <w:top w:val="nil"/>
              <w:left w:val="nil"/>
              <w:bottom w:val="single" w:color="auto" w:sz="4" w:space="0"/>
              <w:right w:val="single" w:color="auto" w:sz="4" w:space="0"/>
            </w:tcBorders>
            <w:vAlign w:val="center"/>
          </w:tcPr>
          <w:p w14:paraId="6F0D7684">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完成89%</w:t>
            </w:r>
          </w:p>
        </w:tc>
      </w:tr>
      <w:tr w14:paraId="08A9BCE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AD35CF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26DA32A">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6898A99">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5902E724">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指标1：完成巡查台帐</w:t>
            </w:r>
          </w:p>
        </w:tc>
        <w:tc>
          <w:tcPr>
            <w:tcW w:w="2060" w:type="dxa"/>
            <w:tcBorders>
              <w:top w:val="nil"/>
              <w:left w:val="nil"/>
              <w:bottom w:val="single" w:color="auto" w:sz="4" w:space="0"/>
              <w:right w:val="single" w:color="auto" w:sz="4" w:space="0"/>
            </w:tcBorders>
            <w:vAlign w:val="center"/>
          </w:tcPr>
          <w:p w14:paraId="031A8D79">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预防灾害发生</w:t>
            </w:r>
          </w:p>
        </w:tc>
        <w:tc>
          <w:tcPr>
            <w:tcW w:w="1780" w:type="dxa"/>
            <w:tcBorders>
              <w:top w:val="nil"/>
              <w:left w:val="nil"/>
              <w:bottom w:val="single" w:color="auto" w:sz="4" w:space="0"/>
              <w:right w:val="single" w:color="auto" w:sz="4" w:space="0"/>
            </w:tcBorders>
            <w:vAlign w:val="center"/>
          </w:tcPr>
          <w:p w14:paraId="35620B88">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kern w:val="0"/>
                <w:sz w:val="20"/>
                <w:szCs w:val="20"/>
                <w:lang w:val="en-US" w:eastAsia="zh-CN"/>
              </w:rPr>
              <w:t>完成89%</w:t>
            </w:r>
          </w:p>
        </w:tc>
      </w:tr>
      <w:tr w14:paraId="03B200E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2F0EDE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85BB23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607B0F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1B0B668">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指标2：完成监测员业务知识培训</w:t>
            </w:r>
          </w:p>
        </w:tc>
        <w:tc>
          <w:tcPr>
            <w:tcW w:w="2060" w:type="dxa"/>
            <w:tcBorders>
              <w:top w:val="nil"/>
              <w:left w:val="nil"/>
              <w:bottom w:val="single" w:color="auto" w:sz="4" w:space="0"/>
              <w:right w:val="single" w:color="auto" w:sz="4" w:space="0"/>
            </w:tcBorders>
            <w:vAlign w:val="center"/>
          </w:tcPr>
          <w:p w14:paraId="51601D0C">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开展培训</w:t>
            </w:r>
          </w:p>
        </w:tc>
        <w:tc>
          <w:tcPr>
            <w:tcW w:w="1780" w:type="dxa"/>
            <w:tcBorders>
              <w:top w:val="nil"/>
              <w:left w:val="nil"/>
              <w:bottom w:val="single" w:color="auto" w:sz="4" w:space="0"/>
              <w:right w:val="single" w:color="auto" w:sz="4" w:space="0"/>
            </w:tcBorders>
            <w:vAlign w:val="center"/>
          </w:tcPr>
          <w:p w14:paraId="7CE26FDF">
            <w:pPr>
              <w:keepNext w:val="0"/>
              <w:keepLines w:val="0"/>
              <w:widowControl/>
              <w:suppressLineNumbers w:val="0"/>
              <w:jc w:val="left"/>
              <w:textAlignment w:val="center"/>
              <w:rPr>
                <w:rFonts w:ascii="宋体" w:cs="宋体"/>
                <w:kern w:val="0"/>
                <w:sz w:val="20"/>
                <w:szCs w:val="20"/>
              </w:rPr>
            </w:pPr>
            <w:r>
              <w:rPr>
                <w:rFonts w:hint="eastAsia" w:ascii="宋体" w:hAnsi="宋体" w:cs="宋体"/>
                <w:kern w:val="0"/>
                <w:sz w:val="20"/>
                <w:szCs w:val="20"/>
                <w:lang w:val="en-US" w:eastAsia="zh-CN"/>
              </w:rPr>
              <w:t>完成89%</w:t>
            </w:r>
          </w:p>
        </w:tc>
      </w:tr>
      <w:tr w14:paraId="6B9AFC4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A39E78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B498BC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CB37E8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88018C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D8A98E3">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7D3DE34">
            <w:pPr>
              <w:widowControl/>
              <w:jc w:val="left"/>
              <w:rPr>
                <w:rFonts w:ascii="宋体" w:cs="宋体"/>
                <w:kern w:val="0"/>
                <w:sz w:val="20"/>
                <w:szCs w:val="20"/>
              </w:rPr>
            </w:pPr>
            <w:r>
              <w:rPr>
                <w:rFonts w:hint="eastAsia" w:ascii="宋体" w:hAnsi="宋体" w:cs="宋体"/>
                <w:kern w:val="0"/>
                <w:sz w:val="20"/>
                <w:szCs w:val="20"/>
              </w:rPr>
              <w:t>　</w:t>
            </w:r>
          </w:p>
        </w:tc>
      </w:tr>
      <w:tr w14:paraId="2C9AA75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D81425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2DED2B9">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3289A8A">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5CB5178D">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指标1：资金下达时间</w:t>
            </w:r>
          </w:p>
        </w:tc>
        <w:tc>
          <w:tcPr>
            <w:tcW w:w="2060" w:type="dxa"/>
            <w:tcBorders>
              <w:top w:val="nil"/>
              <w:left w:val="nil"/>
              <w:bottom w:val="single" w:color="auto" w:sz="4" w:space="0"/>
              <w:right w:val="single" w:color="auto" w:sz="4" w:space="0"/>
            </w:tcBorders>
            <w:vAlign w:val="center"/>
          </w:tcPr>
          <w:p w14:paraId="2618A55F">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2019年3月31日开始</w:t>
            </w:r>
          </w:p>
        </w:tc>
        <w:tc>
          <w:tcPr>
            <w:tcW w:w="1780" w:type="dxa"/>
            <w:tcBorders>
              <w:top w:val="nil"/>
              <w:left w:val="nil"/>
              <w:bottom w:val="single" w:color="auto" w:sz="4" w:space="0"/>
              <w:right w:val="single" w:color="auto" w:sz="4" w:space="0"/>
            </w:tcBorders>
            <w:vAlign w:val="center"/>
          </w:tcPr>
          <w:p w14:paraId="569E3526">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kern w:val="0"/>
                <w:sz w:val="20"/>
                <w:szCs w:val="20"/>
                <w:lang w:val="en-US" w:eastAsia="zh-CN"/>
              </w:rPr>
              <w:t>完成89%</w:t>
            </w:r>
          </w:p>
        </w:tc>
      </w:tr>
      <w:tr w14:paraId="50D8C8F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CAEE38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DD5708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FD8B7F4">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02D8D86">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指标2：项目竣工验收</w:t>
            </w:r>
          </w:p>
        </w:tc>
        <w:tc>
          <w:tcPr>
            <w:tcW w:w="2060" w:type="dxa"/>
            <w:tcBorders>
              <w:top w:val="nil"/>
              <w:left w:val="nil"/>
              <w:bottom w:val="single" w:color="auto" w:sz="4" w:space="0"/>
              <w:right w:val="single" w:color="auto" w:sz="4" w:space="0"/>
            </w:tcBorders>
            <w:vAlign w:val="center"/>
          </w:tcPr>
          <w:p w14:paraId="1430F3A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2019年12月31日前完成</w:t>
            </w:r>
          </w:p>
        </w:tc>
        <w:tc>
          <w:tcPr>
            <w:tcW w:w="1780" w:type="dxa"/>
            <w:tcBorders>
              <w:top w:val="nil"/>
              <w:left w:val="nil"/>
              <w:bottom w:val="single" w:color="auto" w:sz="4" w:space="0"/>
              <w:right w:val="single" w:color="auto" w:sz="4" w:space="0"/>
            </w:tcBorders>
            <w:vAlign w:val="center"/>
          </w:tcPr>
          <w:p w14:paraId="615D306A">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kern w:val="0"/>
                <w:sz w:val="20"/>
                <w:szCs w:val="20"/>
                <w:lang w:val="en-US" w:eastAsia="zh-CN"/>
              </w:rPr>
              <w:t>完成89%</w:t>
            </w:r>
          </w:p>
        </w:tc>
      </w:tr>
      <w:tr w14:paraId="66B6D82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DCE35FE">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5F64710">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995AFD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A69A94C">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p>
        </w:tc>
        <w:tc>
          <w:tcPr>
            <w:tcW w:w="2060" w:type="dxa"/>
            <w:tcBorders>
              <w:top w:val="nil"/>
              <w:left w:val="nil"/>
              <w:bottom w:val="single" w:color="auto" w:sz="4" w:space="0"/>
              <w:right w:val="single" w:color="auto" w:sz="4" w:space="0"/>
            </w:tcBorders>
            <w:vAlign w:val="center"/>
          </w:tcPr>
          <w:p w14:paraId="6E5760B1">
            <w:pPr>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721946D7">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p>
        </w:tc>
      </w:tr>
      <w:tr w14:paraId="1A4B597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A554EF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5D0D2E0">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5C822240">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4000AFD4">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指标1：预算40%</w:t>
            </w:r>
          </w:p>
        </w:tc>
        <w:tc>
          <w:tcPr>
            <w:tcW w:w="2060" w:type="dxa"/>
            <w:tcBorders>
              <w:top w:val="nil"/>
              <w:left w:val="nil"/>
              <w:bottom w:val="single" w:color="auto" w:sz="4" w:space="0"/>
              <w:right w:val="single" w:color="auto" w:sz="4" w:space="0"/>
            </w:tcBorders>
            <w:vAlign w:val="center"/>
          </w:tcPr>
          <w:p w14:paraId="5A788B4A">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做好检查、巡查工作共计</w:t>
            </w:r>
          </w:p>
        </w:tc>
        <w:tc>
          <w:tcPr>
            <w:tcW w:w="1780" w:type="dxa"/>
            <w:tcBorders>
              <w:top w:val="nil"/>
              <w:left w:val="nil"/>
              <w:bottom w:val="single" w:color="auto" w:sz="4" w:space="0"/>
              <w:right w:val="single" w:color="auto" w:sz="4" w:space="0"/>
            </w:tcBorders>
            <w:vAlign w:val="center"/>
          </w:tcPr>
          <w:p w14:paraId="22BEFB75">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完成</w:t>
            </w:r>
          </w:p>
        </w:tc>
      </w:tr>
      <w:tr w14:paraId="3930D47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5B5350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92F8DC2">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81656A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EB97EB0">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指标2：预算60%</w:t>
            </w:r>
          </w:p>
        </w:tc>
        <w:tc>
          <w:tcPr>
            <w:tcW w:w="2060" w:type="dxa"/>
            <w:tcBorders>
              <w:top w:val="nil"/>
              <w:left w:val="nil"/>
              <w:bottom w:val="single" w:color="auto" w:sz="4" w:space="0"/>
              <w:right w:val="single" w:color="auto" w:sz="4" w:space="0"/>
            </w:tcBorders>
            <w:vAlign w:val="center"/>
          </w:tcPr>
          <w:p w14:paraId="2022BCCC">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建立健全监测预警体系</w:t>
            </w:r>
          </w:p>
        </w:tc>
        <w:tc>
          <w:tcPr>
            <w:tcW w:w="1780" w:type="dxa"/>
            <w:tcBorders>
              <w:top w:val="nil"/>
              <w:left w:val="nil"/>
              <w:bottom w:val="single" w:color="auto" w:sz="4" w:space="0"/>
              <w:right w:val="single" w:color="auto" w:sz="4" w:space="0"/>
            </w:tcBorders>
            <w:vAlign w:val="center"/>
          </w:tcPr>
          <w:p w14:paraId="2471DB81">
            <w:pPr>
              <w:keepNext w:val="0"/>
              <w:keepLines w:val="0"/>
              <w:widowControl/>
              <w:suppressLineNumbers w:val="0"/>
              <w:jc w:val="left"/>
              <w:textAlignment w:val="center"/>
              <w:rPr>
                <w:rFonts w:ascii="宋体" w:cs="宋体"/>
                <w:kern w:val="0"/>
                <w:sz w:val="20"/>
                <w:szCs w:val="20"/>
              </w:rPr>
            </w:pPr>
            <w:r>
              <w:rPr>
                <w:rFonts w:hint="eastAsia" w:ascii="宋体" w:hAnsi="宋体" w:cs="宋体"/>
                <w:i w:val="0"/>
                <w:color w:val="000000"/>
                <w:kern w:val="0"/>
                <w:sz w:val="20"/>
                <w:szCs w:val="20"/>
                <w:u w:val="none"/>
                <w:lang w:val="en-US" w:eastAsia="zh-CN" w:bidi="ar"/>
              </w:rPr>
              <w:t>完成</w:t>
            </w:r>
          </w:p>
        </w:tc>
      </w:tr>
      <w:tr w14:paraId="2F8031D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AC96AB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4AD9AE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177C11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95242DB">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p>
        </w:tc>
        <w:tc>
          <w:tcPr>
            <w:tcW w:w="2060" w:type="dxa"/>
            <w:tcBorders>
              <w:top w:val="nil"/>
              <w:left w:val="nil"/>
              <w:bottom w:val="single" w:color="auto" w:sz="4" w:space="0"/>
              <w:right w:val="single" w:color="auto" w:sz="4" w:space="0"/>
            </w:tcBorders>
            <w:vAlign w:val="center"/>
          </w:tcPr>
          <w:p w14:paraId="5C39D1D6">
            <w:pPr>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37762070">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p>
        </w:tc>
      </w:tr>
      <w:tr w14:paraId="01E5B8F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914F377">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FE09A17">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49205CCC">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60C6E51F">
            <w:pPr>
              <w:rPr>
                <w:rFonts w:ascii="宋体" w:cs="宋体"/>
                <w:kern w:val="0"/>
                <w:sz w:val="20"/>
                <w:szCs w:val="20"/>
              </w:rPr>
            </w:pPr>
          </w:p>
        </w:tc>
        <w:tc>
          <w:tcPr>
            <w:tcW w:w="2060" w:type="dxa"/>
            <w:tcBorders>
              <w:top w:val="nil"/>
              <w:left w:val="nil"/>
              <w:bottom w:val="single" w:color="auto" w:sz="4" w:space="0"/>
              <w:right w:val="single" w:color="auto" w:sz="4" w:space="0"/>
            </w:tcBorders>
            <w:vAlign w:val="center"/>
          </w:tcPr>
          <w:p w14:paraId="36DEBBE7">
            <w:pPr>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79905148">
            <w:pPr>
              <w:rPr>
                <w:rFonts w:ascii="宋体" w:cs="宋体"/>
                <w:kern w:val="0"/>
                <w:sz w:val="20"/>
                <w:szCs w:val="20"/>
              </w:rPr>
            </w:pPr>
          </w:p>
        </w:tc>
      </w:tr>
      <w:tr w14:paraId="577D2BC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A4C2F8C">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11C359B7">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0B5EA2D4">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960" w:type="dxa"/>
            <w:gridSpan w:val="2"/>
            <w:tcBorders>
              <w:top w:val="single" w:color="auto" w:sz="4" w:space="0"/>
              <w:left w:val="nil"/>
              <w:bottom w:val="single" w:color="auto" w:sz="4" w:space="0"/>
              <w:right w:val="single" w:color="auto" w:sz="4" w:space="0"/>
            </w:tcBorders>
            <w:vAlign w:val="center"/>
          </w:tcPr>
          <w:p w14:paraId="43BB0D40">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指标1：发现问题及时预警</w:t>
            </w:r>
          </w:p>
        </w:tc>
        <w:tc>
          <w:tcPr>
            <w:tcW w:w="2060" w:type="dxa"/>
            <w:tcBorders>
              <w:top w:val="nil"/>
              <w:left w:val="nil"/>
              <w:bottom w:val="single" w:color="auto" w:sz="4" w:space="0"/>
              <w:right w:val="single" w:color="auto" w:sz="4" w:space="0"/>
            </w:tcBorders>
            <w:vAlign w:val="center"/>
          </w:tcPr>
          <w:p w14:paraId="7505399F">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保障134各灾害点周围群众生命财产得到预防</w:t>
            </w:r>
          </w:p>
        </w:tc>
        <w:tc>
          <w:tcPr>
            <w:tcW w:w="1780" w:type="dxa"/>
            <w:vMerge w:val="restart"/>
            <w:tcBorders>
              <w:top w:val="nil"/>
              <w:left w:val="nil"/>
              <w:bottom w:val="single" w:color="auto" w:sz="4" w:space="0"/>
              <w:right w:val="single" w:color="auto" w:sz="4" w:space="0"/>
            </w:tcBorders>
            <w:vAlign w:val="center"/>
          </w:tcPr>
          <w:p w14:paraId="0507B24F">
            <w:pPr>
              <w:keepNext w:val="0"/>
              <w:keepLines w:val="0"/>
              <w:widowControl/>
              <w:suppressLineNumbers w:val="0"/>
              <w:jc w:val="center"/>
              <w:textAlignment w:val="center"/>
              <w:rPr>
                <w:rFonts w:ascii="宋体" w:cs="宋体"/>
                <w:kern w:val="0"/>
                <w:sz w:val="20"/>
                <w:szCs w:val="20"/>
              </w:rPr>
            </w:pPr>
            <w:r>
              <w:rPr>
                <w:rFonts w:hint="eastAsia" w:ascii="宋体" w:hAnsi="宋体" w:cs="宋体"/>
                <w:kern w:val="0"/>
                <w:sz w:val="20"/>
                <w:szCs w:val="20"/>
                <w:lang w:val="en-US" w:eastAsia="zh-CN"/>
              </w:rPr>
              <w:t>完成89%</w:t>
            </w:r>
          </w:p>
        </w:tc>
      </w:tr>
      <w:tr w14:paraId="38D8B73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2E8712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2B0DF5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33BC415">
            <w:pPr>
              <w:jc w:val="center"/>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43C9430">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指标2：建立预警体系</w:t>
            </w:r>
          </w:p>
        </w:tc>
        <w:tc>
          <w:tcPr>
            <w:tcW w:w="2060" w:type="dxa"/>
            <w:tcBorders>
              <w:top w:val="nil"/>
              <w:left w:val="nil"/>
              <w:bottom w:val="single" w:color="auto" w:sz="4" w:space="0"/>
              <w:right w:val="single" w:color="auto" w:sz="4" w:space="0"/>
            </w:tcBorders>
            <w:vAlign w:val="center"/>
          </w:tcPr>
          <w:p w14:paraId="47745F2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预防为主，避让和治理相结合</w:t>
            </w:r>
          </w:p>
        </w:tc>
        <w:tc>
          <w:tcPr>
            <w:tcW w:w="1780" w:type="dxa"/>
            <w:vMerge w:val="continue"/>
            <w:tcBorders>
              <w:top w:val="nil"/>
              <w:left w:val="nil"/>
              <w:bottom w:val="single" w:color="auto" w:sz="4" w:space="0"/>
              <w:right w:val="single" w:color="auto" w:sz="4" w:space="0"/>
            </w:tcBorders>
            <w:vAlign w:val="center"/>
          </w:tcPr>
          <w:p w14:paraId="48621788">
            <w:pPr>
              <w:jc w:val="center"/>
              <w:rPr>
                <w:rFonts w:ascii="宋体" w:cs="宋体"/>
                <w:kern w:val="0"/>
                <w:sz w:val="20"/>
                <w:szCs w:val="20"/>
              </w:rPr>
            </w:pPr>
          </w:p>
        </w:tc>
      </w:tr>
      <w:tr w14:paraId="543D148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B29093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A6B343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C61D755">
            <w:pPr>
              <w:jc w:val="center"/>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86EDBC9">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p>
        </w:tc>
        <w:tc>
          <w:tcPr>
            <w:tcW w:w="2060" w:type="dxa"/>
            <w:tcBorders>
              <w:top w:val="nil"/>
              <w:left w:val="nil"/>
              <w:bottom w:val="single" w:color="auto" w:sz="4" w:space="0"/>
              <w:right w:val="single" w:color="auto" w:sz="4" w:space="0"/>
            </w:tcBorders>
            <w:vAlign w:val="center"/>
          </w:tcPr>
          <w:p w14:paraId="7450C6FA">
            <w:pPr>
              <w:jc w:val="center"/>
              <w:rPr>
                <w:rFonts w:ascii="宋体" w:cs="宋体"/>
                <w:kern w:val="0"/>
                <w:sz w:val="20"/>
                <w:szCs w:val="20"/>
              </w:rPr>
            </w:pPr>
          </w:p>
        </w:tc>
        <w:tc>
          <w:tcPr>
            <w:tcW w:w="1780" w:type="dxa"/>
            <w:vMerge w:val="continue"/>
            <w:tcBorders>
              <w:top w:val="nil"/>
              <w:left w:val="nil"/>
              <w:bottom w:val="single" w:color="auto" w:sz="4" w:space="0"/>
              <w:right w:val="single" w:color="auto" w:sz="4" w:space="0"/>
            </w:tcBorders>
            <w:vAlign w:val="center"/>
          </w:tcPr>
          <w:p w14:paraId="0A2B174B">
            <w:pPr>
              <w:jc w:val="center"/>
              <w:rPr>
                <w:rFonts w:ascii="宋体" w:cs="宋体"/>
                <w:kern w:val="0"/>
                <w:sz w:val="20"/>
                <w:szCs w:val="20"/>
              </w:rPr>
            </w:pPr>
          </w:p>
        </w:tc>
      </w:tr>
      <w:tr w14:paraId="1C17460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B3F4CBA">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3AD3312">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1E80EC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960" w:type="dxa"/>
            <w:gridSpan w:val="2"/>
            <w:tcBorders>
              <w:top w:val="single" w:color="auto" w:sz="4" w:space="0"/>
              <w:left w:val="nil"/>
              <w:bottom w:val="single" w:color="auto" w:sz="4" w:space="0"/>
              <w:right w:val="single" w:color="auto" w:sz="4" w:space="0"/>
            </w:tcBorders>
            <w:vAlign w:val="center"/>
          </w:tcPr>
          <w:p w14:paraId="4E5E2FD0">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指标1：发挥预警体系的作用</w:t>
            </w:r>
          </w:p>
        </w:tc>
        <w:tc>
          <w:tcPr>
            <w:tcW w:w="2060" w:type="dxa"/>
            <w:tcBorders>
              <w:top w:val="nil"/>
              <w:left w:val="nil"/>
              <w:bottom w:val="single" w:color="auto" w:sz="4" w:space="0"/>
              <w:right w:val="single" w:color="auto" w:sz="4" w:space="0"/>
            </w:tcBorders>
            <w:vAlign w:val="center"/>
          </w:tcPr>
          <w:p w14:paraId="07F4D536">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发生地质灾害时及时得到警示预告</w:t>
            </w:r>
          </w:p>
        </w:tc>
        <w:tc>
          <w:tcPr>
            <w:tcW w:w="1780" w:type="dxa"/>
            <w:vMerge w:val="restart"/>
            <w:tcBorders>
              <w:top w:val="nil"/>
              <w:left w:val="nil"/>
              <w:bottom w:val="single" w:color="auto" w:sz="4" w:space="0"/>
              <w:right w:val="single" w:color="auto" w:sz="4" w:space="0"/>
            </w:tcBorders>
            <w:vAlign w:val="center"/>
          </w:tcPr>
          <w:p w14:paraId="482BEE53">
            <w:pPr>
              <w:keepNext w:val="0"/>
              <w:keepLines w:val="0"/>
              <w:widowControl/>
              <w:suppressLineNumbers w:val="0"/>
              <w:jc w:val="center"/>
              <w:textAlignment w:val="center"/>
              <w:rPr>
                <w:rFonts w:ascii="宋体" w:cs="宋体"/>
                <w:kern w:val="0"/>
                <w:sz w:val="20"/>
                <w:szCs w:val="20"/>
              </w:rPr>
            </w:pPr>
            <w:r>
              <w:rPr>
                <w:rFonts w:hint="eastAsia" w:ascii="宋体" w:hAnsi="宋体" w:cs="宋体"/>
                <w:kern w:val="0"/>
                <w:sz w:val="20"/>
                <w:szCs w:val="20"/>
                <w:lang w:val="en-US" w:eastAsia="zh-CN"/>
              </w:rPr>
              <w:t>完成89%</w:t>
            </w:r>
          </w:p>
        </w:tc>
      </w:tr>
      <w:tr w14:paraId="25C47A3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BDAC4D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FF3BC6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CAE9C47">
            <w:pPr>
              <w:jc w:val="center"/>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FF0FB5E">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指标2：与专业技术单位合作</w:t>
            </w:r>
          </w:p>
        </w:tc>
        <w:tc>
          <w:tcPr>
            <w:tcW w:w="2060" w:type="dxa"/>
            <w:tcBorders>
              <w:top w:val="nil"/>
              <w:left w:val="nil"/>
              <w:bottom w:val="single" w:color="auto" w:sz="4" w:space="0"/>
              <w:right w:val="single" w:color="auto" w:sz="4" w:space="0"/>
            </w:tcBorders>
            <w:vAlign w:val="center"/>
          </w:tcPr>
          <w:p w14:paraId="0A18B5D3">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加大巡查力度</w:t>
            </w:r>
          </w:p>
        </w:tc>
        <w:tc>
          <w:tcPr>
            <w:tcW w:w="1780" w:type="dxa"/>
            <w:vMerge w:val="continue"/>
            <w:tcBorders>
              <w:top w:val="nil"/>
              <w:left w:val="nil"/>
              <w:bottom w:val="single" w:color="auto" w:sz="4" w:space="0"/>
              <w:right w:val="single" w:color="auto" w:sz="4" w:space="0"/>
            </w:tcBorders>
            <w:vAlign w:val="center"/>
          </w:tcPr>
          <w:p w14:paraId="619C78BE">
            <w:pPr>
              <w:jc w:val="center"/>
              <w:rPr>
                <w:rFonts w:ascii="宋体" w:cs="宋体"/>
                <w:kern w:val="0"/>
                <w:sz w:val="20"/>
                <w:szCs w:val="20"/>
              </w:rPr>
            </w:pPr>
          </w:p>
        </w:tc>
      </w:tr>
      <w:tr w14:paraId="4616201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6B75F6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25D521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01B2583">
            <w:pPr>
              <w:jc w:val="center"/>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6F14C4D">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p>
        </w:tc>
        <w:tc>
          <w:tcPr>
            <w:tcW w:w="2060" w:type="dxa"/>
            <w:tcBorders>
              <w:top w:val="nil"/>
              <w:left w:val="nil"/>
              <w:bottom w:val="single" w:color="auto" w:sz="4" w:space="0"/>
              <w:right w:val="single" w:color="auto" w:sz="4" w:space="0"/>
            </w:tcBorders>
            <w:vAlign w:val="center"/>
          </w:tcPr>
          <w:p w14:paraId="67E7DD05">
            <w:pPr>
              <w:jc w:val="center"/>
              <w:rPr>
                <w:rFonts w:ascii="宋体" w:cs="宋体"/>
                <w:kern w:val="0"/>
                <w:sz w:val="20"/>
                <w:szCs w:val="20"/>
              </w:rPr>
            </w:pPr>
          </w:p>
        </w:tc>
        <w:tc>
          <w:tcPr>
            <w:tcW w:w="1780" w:type="dxa"/>
            <w:vMerge w:val="continue"/>
            <w:tcBorders>
              <w:top w:val="nil"/>
              <w:left w:val="nil"/>
              <w:bottom w:val="single" w:color="auto" w:sz="4" w:space="0"/>
              <w:right w:val="single" w:color="auto" w:sz="4" w:space="0"/>
            </w:tcBorders>
            <w:vAlign w:val="center"/>
          </w:tcPr>
          <w:p w14:paraId="67759636">
            <w:pPr>
              <w:jc w:val="center"/>
              <w:rPr>
                <w:rFonts w:ascii="宋体" w:cs="宋体"/>
                <w:kern w:val="0"/>
                <w:sz w:val="20"/>
                <w:szCs w:val="20"/>
              </w:rPr>
            </w:pPr>
          </w:p>
        </w:tc>
      </w:tr>
      <w:tr w14:paraId="3DB00C2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FB5795E">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565431D">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5FB32455">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960" w:type="dxa"/>
            <w:gridSpan w:val="2"/>
            <w:tcBorders>
              <w:top w:val="single" w:color="auto" w:sz="4" w:space="0"/>
              <w:left w:val="nil"/>
              <w:bottom w:val="single" w:color="auto" w:sz="4" w:space="0"/>
              <w:right w:val="single" w:color="auto" w:sz="4" w:space="0"/>
            </w:tcBorders>
            <w:vAlign w:val="center"/>
          </w:tcPr>
          <w:p w14:paraId="5F084635">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指标1：灾害点全部得到警示设置</w:t>
            </w:r>
          </w:p>
        </w:tc>
        <w:tc>
          <w:tcPr>
            <w:tcW w:w="2060" w:type="dxa"/>
            <w:tcBorders>
              <w:top w:val="nil"/>
              <w:left w:val="nil"/>
              <w:bottom w:val="single" w:color="auto" w:sz="4" w:space="0"/>
              <w:right w:val="single" w:color="auto" w:sz="4" w:space="0"/>
            </w:tcBorders>
            <w:vAlign w:val="center"/>
          </w:tcPr>
          <w:p w14:paraId="49F0FBB4">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全县地质灾害点得到生态保护</w:t>
            </w:r>
          </w:p>
        </w:tc>
        <w:tc>
          <w:tcPr>
            <w:tcW w:w="1780" w:type="dxa"/>
            <w:vMerge w:val="restart"/>
            <w:tcBorders>
              <w:top w:val="nil"/>
              <w:left w:val="nil"/>
              <w:bottom w:val="single" w:color="auto" w:sz="4" w:space="0"/>
              <w:right w:val="single" w:color="auto" w:sz="4" w:space="0"/>
            </w:tcBorders>
            <w:vAlign w:val="center"/>
          </w:tcPr>
          <w:p w14:paraId="4E0D2640">
            <w:pPr>
              <w:keepNext w:val="0"/>
              <w:keepLines w:val="0"/>
              <w:widowControl/>
              <w:suppressLineNumbers w:val="0"/>
              <w:jc w:val="center"/>
              <w:textAlignment w:val="center"/>
              <w:rPr>
                <w:rFonts w:ascii="宋体" w:cs="宋体"/>
                <w:kern w:val="0"/>
                <w:sz w:val="20"/>
                <w:szCs w:val="20"/>
              </w:rPr>
            </w:pPr>
            <w:r>
              <w:rPr>
                <w:rFonts w:hint="eastAsia" w:ascii="宋体" w:hAnsi="宋体" w:cs="宋体"/>
                <w:kern w:val="0"/>
                <w:sz w:val="20"/>
                <w:szCs w:val="20"/>
                <w:lang w:val="en-US" w:eastAsia="zh-CN"/>
              </w:rPr>
              <w:t>完成89%</w:t>
            </w:r>
          </w:p>
        </w:tc>
      </w:tr>
      <w:tr w14:paraId="47E4E01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396EAC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07F29B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9571D07">
            <w:pPr>
              <w:jc w:val="center"/>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998E211">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指标2：提前预防防止灾害造成人员伤亡</w:t>
            </w:r>
          </w:p>
        </w:tc>
        <w:tc>
          <w:tcPr>
            <w:tcW w:w="2060" w:type="dxa"/>
            <w:tcBorders>
              <w:top w:val="nil"/>
              <w:left w:val="nil"/>
              <w:bottom w:val="single" w:color="auto" w:sz="4" w:space="0"/>
              <w:right w:val="single" w:color="auto" w:sz="4" w:space="0"/>
            </w:tcBorders>
            <w:vAlign w:val="center"/>
          </w:tcPr>
          <w:p w14:paraId="51E7BD23">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防治发生地质灾害造成生态破坏</w:t>
            </w:r>
          </w:p>
        </w:tc>
        <w:tc>
          <w:tcPr>
            <w:tcW w:w="1780" w:type="dxa"/>
            <w:vMerge w:val="continue"/>
            <w:tcBorders>
              <w:top w:val="nil"/>
              <w:left w:val="nil"/>
              <w:bottom w:val="single" w:color="auto" w:sz="4" w:space="0"/>
              <w:right w:val="single" w:color="auto" w:sz="4" w:space="0"/>
            </w:tcBorders>
            <w:vAlign w:val="center"/>
          </w:tcPr>
          <w:p w14:paraId="2C2B7E1B">
            <w:pPr>
              <w:jc w:val="center"/>
              <w:rPr>
                <w:rFonts w:ascii="宋体" w:cs="宋体"/>
                <w:kern w:val="0"/>
                <w:sz w:val="20"/>
                <w:szCs w:val="20"/>
              </w:rPr>
            </w:pPr>
          </w:p>
        </w:tc>
      </w:tr>
      <w:tr w14:paraId="51C1963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FB22CC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C6E894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082D87B">
            <w:pPr>
              <w:jc w:val="center"/>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476847A">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p>
        </w:tc>
        <w:tc>
          <w:tcPr>
            <w:tcW w:w="2060" w:type="dxa"/>
            <w:tcBorders>
              <w:top w:val="nil"/>
              <w:left w:val="nil"/>
              <w:bottom w:val="single" w:color="auto" w:sz="4" w:space="0"/>
              <w:right w:val="single" w:color="auto" w:sz="4" w:space="0"/>
            </w:tcBorders>
            <w:vAlign w:val="center"/>
          </w:tcPr>
          <w:p w14:paraId="24D2B600">
            <w:pPr>
              <w:jc w:val="center"/>
              <w:rPr>
                <w:rFonts w:ascii="宋体" w:cs="宋体"/>
                <w:kern w:val="0"/>
                <w:sz w:val="20"/>
                <w:szCs w:val="20"/>
              </w:rPr>
            </w:pPr>
          </w:p>
        </w:tc>
        <w:tc>
          <w:tcPr>
            <w:tcW w:w="1780" w:type="dxa"/>
            <w:vMerge w:val="continue"/>
            <w:tcBorders>
              <w:top w:val="nil"/>
              <w:left w:val="nil"/>
              <w:bottom w:val="single" w:color="auto" w:sz="4" w:space="0"/>
              <w:right w:val="single" w:color="auto" w:sz="4" w:space="0"/>
            </w:tcBorders>
            <w:vAlign w:val="center"/>
          </w:tcPr>
          <w:p w14:paraId="058669B6">
            <w:pPr>
              <w:jc w:val="center"/>
              <w:rPr>
                <w:rFonts w:ascii="宋体" w:cs="宋体"/>
                <w:kern w:val="0"/>
                <w:sz w:val="20"/>
                <w:szCs w:val="20"/>
              </w:rPr>
            </w:pPr>
          </w:p>
        </w:tc>
      </w:tr>
      <w:tr w14:paraId="4A75C4B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ADCD06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EDDE566">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D607ED6">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960" w:type="dxa"/>
            <w:gridSpan w:val="2"/>
            <w:tcBorders>
              <w:top w:val="single" w:color="auto" w:sz="4" w:space="0"/>
              <w:left w:val="nil"/>
              <w:bottom w:val="single" w:color="auto" w:sz="4" w:space="0"/>
              <w:right w:val="single" w:color="auto" w:sz="4" w:space="0"/>
            </w:tcBorders>
            <w:vAlign w:val="center"/>
          </w:tcPr>
          <w:p w14:paraId="4D046CF8">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指标1：保护乌县生态环境</w:t>
            </w:r>
          </w:p>
        </w:tc>
        <w:tc>
          <w:tcPr>
            <w:tcW w:w="2060" w:type="dxa"/>
            <w:tcBorders>
              <w:top w:val="nil"/>
              <w:left w:val="nil"/>
              <w:bottom w:val="single" w:color="auto" w:sz="4" w:space="0"/>
              <w:right w:val="single" w:color="auto" w:sz="4" w:space="0"/>
            </w:tcBorders>
            <w:vAlign w:val="center"/>
          </w:tcPr>
          <w:p w14:paraId="6D0C0E87">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防止发生地质灾害</w:t>
            </w:r>
          </w:p>
        </w:tc>
        <w:tc>
          <w:tcPr>
            <w:tcW w:w="1780" w:type="dxa"/>
            <w:vMerge w:val="restart"/>
            <w:tcBorders>
              <w:top w:val="nil"/>
              <w:left w:val="nil"/>
              <w:bottom w:val="single" w:color="auto" w:sz="4" w:space="0"/>
              <w:right w:val="single" w:color="auto" w:sz="4" w:space="0"/>
            </w:tcBorders>
            <w:vAlign w:val="center"/>
          </w:tcPr>
          <w:p w14:paraId="294160E7">
            <w:pPr>
              <w:keepNext w:val="0"/>
              <w:keepLines w:val="0"/>
              <w:widowControl/>
              <w:suppressLineNumbers w:val="0"/>
              <w:jc w:val="center"/>
              <w:textAlignment w:val="center"/>
              <w:rPr>
                <w:rFonts w:ascii="宋体" w:cs="宋体"/>
                <w:kern w:val="0"/>
                <w:sz w:val="20"/>
                <w:szCs w:val="20"/>
              </w:rPr>
            </w:pPr>
            <w:r>
              <w:rPr>
                <w:rFonts w:hint="eastAsia" w:ascii="宋体" w:hAnsi="宋体" w:cs="宋体"/>
                <w:kern w:val="0"/>
                <w:sz w:val="20"/>
                <w:szCs w:val="20"/>
                <w:lang w:val="en-US" w:eastAsia="zh-CN"/>
              </w:rPr>
              <w:t>完成89%</w:t>
            </w:r>
          </w:p>
        </w:tc>
      </w:tr>
      <w:tr w14:paraId="4917A9D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DB2816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53B054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00A54A9">
            <w:pPr>
              <w:jc w:val="center"/>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E5C2B17">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指标2：达到群测群防的标准</w:t>
            </w:r>
          </w:p>
        </w:tc>
        <w:tc>
          <w:tcPr>
            <w:tcW w:w="2060" w:type="dxa"/>
            <w:tcBorders>
              <w:top w:val="nil"/>
              <w:left w:val="nil"/>
              <w:bottom w:val="single" w:color="auto" w:sz="4" w:space="0"/>
              <w:right w:val="single" w:color="auto" w:sz="4" w:space="0"/>
            </w:tcBorders>
            <w:vAlign w:val="center"/>
          </w:tcPr>
          <w:p w14:paraId="0A730078">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提高监测人员监测水平</w:t>
            </w:r>
          </w:p>
        </w:tc>
        <w:tc>
          <w:tcPr>
            <w:tcW w:w="1780" w:type="dxa"/>
            <w:vMerge w:val="continue"/>
            <w:tcBorders>
              <w:top w:val="nil"/>
              <w:left w:val="nil"/>
              <w:bottom w:val="single" w:color="auto" w:sz="4" w:space="0"/>
              <w:right w:val="single" w:color="auto" w:sz="4" w:space="0"/>
            </w:tcBorders>
            <w:vAlign w:val="center"/>
          </w:tcPr>
          <w:p w14:paraId="09F9C17B">
            <w:pPr>
              <w:jc w:val="center"/>
              <w:rPr>
                <w:rFonts w:ascii="宋体" w:cs="宋体"/>
                <w:kern w:val="0"/>
                <w:sz w:val="20"/>
                <w:szCs w:val="20"/>
              </w:rPr>
            </w:pPr>
          </w:p>
        </w:tc>
      </w:tr>
      <w:tr w14:paraId="4604D75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EBF57F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72A0C3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4A5549B">
            <w:pPr>
              <w:jc w:val="center"/>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12D79FC">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p>
        </w:tc>
        <w:tc>
          <w:tcPr>
            <w:tcW w:w="2060" w:type="dxa"/>
            <w:tcBorders>
              <w:top w:val="nil"/>
              <w:left w:val="nil"/>
              <w:bottom w:val="single" w:color="auto" w:sz="4" w:space="0"/>
              <w:right w:val="single" w:color="auto" w:sz="4" w:space="0"/>
            </w:tcBorders>
            <w:vAlign w:val="center"/>
          </w:tcPr>
          <w:p w14:paraId="1772A01D">
            <w:pPr>
              <w:jc w:val="center"/>
              <w:rPr>
                <w:rFonts w:ascii="宋体" w:cs="宋体"/>
                <w:kern w:val="0"/>
                <w:sz w:val="20"/>
                <w:szCs w:val="20"/>
              </w:rPr>
            </w:pPr>
          </w:p>
        </w:tc>
        <w:tc>
          <w:tcPr>
            <w:tcW w:w="1780" w:type="dxa"/>
            <w:vMerge w:val="continue"/>
            <w:tcBorders>
              <w:top w:val="nil"/>
              <w:left w:val="nil"/>
              <w:bottom w:val="single" w:color="auto" w:sz="4" w:space="0"/>
              <w:right w:val="single" w:color="auto" w:sz="4" w:space="0"/>
            </w:tcBorders>
            <w:vAlign w:val="center"/>
          </w:tcPr>
          <w:p w14:paraId="71BB75E7">
            <w:pPr>
              <w:jc w:val="center"/>
              <w:rPr>
                <w:rFonts w:ascii="宋体" w:cs="宋体"/>
                <w:kern w:val="0"/>
                <w:sz w:val="20"/>
                <w:szCs w:val="20"/>
              </w:rPr>
            </w:pPr>
          </w:p>
        </w:tc>
      </w:tr>
      <w:tr w14:paraId="6EC0238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8CAB24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C8049F9">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337524CC">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w:t>
            </w:r>
          </w:p>
        </w:tc>
        <w:tc>
          <w:tcPr>
            <w:tcW w:w="1960" w:type="dxa"/>
            <w:gridSpan w:val="2"/>
            <w:tcBorders>
              <w:top w:val="single" w:color="auto" w:sz="4" w:space="0"/>
              <w:left w:val="nil"/>
              <w:bottom w:val="single" w:color="auto" w:sz="4" w:space="0"/>
              <w:right w:val="single" w:color="auto" w:sz="4" w:space="0"/>
            </w:tcBorders>
            <w:vAlign w:val="center"/>
          </w:tcPr>
          <w:p w14:paraId="7818A36A">
            <w:pPr>
              <w:rPr>
                <w:rFonts w:ascii="宋体" w:cs="宋体"/>
                <w:kern w:val="0"/>
                <w:sz w:val="20"/>
                <w:szCs w:val="20"/>
              </w:rPr>
            </w:pPr>
          </w:p>
        </w:tc>
        <w:tc>
          <w:tcPr>
            <w:tcW w:w="2060" w:type="dxa"/>
            <w:tcBorders>
              <w:top w:val="nil"/>
              <w:left w:val="nil"/>
              <w:bottom w:val="single" w:color="auto" w:sz="4" w:space="0"/>
              <w:right w:val="single" w:color="auto" w:sz="4" w:space="0"/>
            </w:tcBorders>
            <w:vAlign w:val="center"/>
          </w:tcPr>
          <w:p w14:paraId="47EFE70F">
            <w:pPr>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39F2CB8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w:t>
            </w:r>
          </w:p>
        </w:tc>
      </w:tr>
      <w:tr w14:paraId="139A7B9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96AE7CD">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0FAAF48C">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3AFDBCD4">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264C03FA">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指标1：基本达到生态环境要求</w:t>
            </w:r>
          </w:p>
        </w:tc>
        <w:tc>
          <w:tcPr>
            <w:tcW w:w="2060" w:type="dxa"/>
            <w:tcBorders>
              <w:top w:val="nil"/>
              <w:left w:val="nil"/>
              <w:bottom w:val="single" w:color="auto" w:sz="4" w:space="0"/>
              <w:right w:val="single" w:color="auto" w:sz="4" w:space="0"/>
            </w:tcBorders>
            <w:vAlign w:val="center"/>
          </w:tcPr>
          <w:p w14:paraId="04B5FCB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达到政府满意、专家满意、群众满意。</w:t>
            </w:r>
          </w:p>
        </w:tc>
        <w:tc>
          <w:tcPr>
            <w:tcW w:w="1780" w:type="dxa"/>
            <w:tcBorders>
              <w:top w:val="nil"/>
              <w:left w:val="nil"/>
              <w:bottom w:val="single" w:color="auto" w:sz="4" w:space="0"/>
              <w:right w:val="single" w:color="auto" w:sz="4" w:space="0"/>
            </w:tcBorders>
            <w:vAlign w:val="center"/>
          </w:tcPr>
          <w:p w14:paraId="69BBCE48">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100满意</w:t>
            </w:r>
          </w:p>
        </w:tc>
      </w:tr>
      <w:tr w14:paraId="28B2132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5328F8A">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5775A4D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9CB999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EFEF3B8">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指标2：保证人民群众财产安全</w:t>
            </w:r>
          </w:p>
        </w:tc>
        <w:tc>
          <w:tcPr>
            <w:tcW w:w="2060" w:type="dxa"/>
            <w:tcBorders>
              <w:top w:val="nil"/>
              <w:left w:val="nil"/>
              <w:bottom w:val="single" w:color="auto" w:sz="4" w:space="0"/>
              <w:right w:val="single" w:color="auto" w:sz="4" w:space="0"/>
            </w:tcBorders>
            <w:vAlign w:val="center"/>
          </w:tcPr>
          <w:p w14:paraId="45167F55">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把减灾程度降到最低</w:t>
            </w:r>
          </w:p>
        </w:tc>
        <w:tc>
          <w:tcPr>
            <w:tcW w:w="1780" w:type="dxa"/>
            <w:tcBorders>
              <w:top w:val="nil"/>
              <w:left w:val="nil"/>
              <w:bottom w:val="single" w:color="auto" w:sz="4" w:space="0"/>
              <w:right w:val="single" w:color="auto" w:sz="4" w:space="0"/>
            </w:tcBorders>
            <w:vAlign w:val="center"/>
          </w:tcPr>
          <w:p w14:paraId="169F6763">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100满意</w:t>
            </w:r>
          </w:p>
        </w:tc>
      </w:tr>
      <w:tr w14:paraId="61FBB99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59DA2CE">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204C0C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226EC6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1C0712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34995C2">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B2AACA9">
            <w:pPr>
              <w:widowControl/>
              <w:jc w:val="left"/>
              <w:rPr>
                <w:rFonts w:ascii="宋体" w:cs="宋体"/>
                <w:kern w:val="0"/>
                <w:sz w:val="20"/>
                <w:szCs w:val="20"/>
              </w:rPr>
            </w:pPr>
            <w:r>
              <w:rPr>
                <w:rFonts w:hint="eastAsia" w:ascii="宋体" w:hAnsi="宋体" w:cs="宋体"/>
                <w:kern w:val="0"/>
                <w:sz w:val="20"/>
                <w:szCs w:val="20"/>
              </w:rPr>
              <w:t>　</w:t>
            </w:r>
          </w:p>
        </w:tc>
      </w:tr>
      <w:tr w14:paraId="748CE64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FBD2668">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3CA3A6FA">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100803FC">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4F586195">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00DFB502">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4A83379">
            <w:pPr>
              <w:widowControl/>
              <w:jc w:val="left"/>
              <w:rPr>
                <w:rFonts w:ascii="宋体" w:cs="宋体"/>
                <w:kern w:val="0"/>
                <w:sz w:val="20"/>
                <w:szCs w:val="20"/>
              </w:rPr>
            </w:pPr>
            <w:r>
              <w:rPr>
                <w:rFonts w:hint="eastAsia" w:ascii="宋体" w:hAnsi="宋体" w:cs="宋体"/>
                <w:kern w:val="0"/>
                <w:sz w:val="20"/>
                <w:szCs w:val="20"/>
              </w:rPr>
              <w:t>　</w:t>
            </w:r>
          </w:p>
        </w:tc>
      </w:tr>
    </w:tbl>
    <w:p w14:paraId="19E64AD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2018年访汇聚驻村工作为民办实事经费项目项目绩效自评综述：根据年初设定的绩效目标，2018年访汇聚驻村工作为民办实事经费项目目绩效自评得分为91分。项目全年预算数为5.87万元，执行数为5万元，完成预算的</w:t>
      </w:r>
      <w:r>
        <w:rPr>
          <w:rFonts w:hint="eastAsia" w:ascii="仿宋_GB2312" w:eastAsia="仿宋_GB2312"/>
          <w:sz w:val="32"/>
          <w:szCs w:val="32"/>
          <w:lang w:val="en-US" w:eastAsia="zh-CN"/>
        </w:rPr>
        <w:t>85.18%</w:t>
      </w:r>
      <w:r>
        <w:rPr>
          <w:rFonts w:hint="eastAsia" w:ascii="仿宋_GB2312" w:eastAsia="仿宋_GB2312"/>
          <w:sz w:val="32"/>
          <w:szCs w:val="32"/>
        </w:rPr>
        <w:t>。主要产出和效果：　项目主要用于帮助第一书记所在的村（社区）解决问题、为民办实事，是访惠聚工作队的重要工作之一。</w:t>
      </w:r>
    </w:p>
    <w:tbl>
      <w:tblPr>
        <w:tblStyle w:val="6"/>
        <w:tblW w:w="9013" w:type="dxa"/>
        <w:tblInd w:w="93" w:type="dxa"/>
        <w:tblLayout w:type="fixed"/>
        <w:tblCellMar>
          <w:top w:w="0" w:type="dxa"/>
          <w:left w:w="108" w:type="dxa"/>
          <w:bottom w:w="0" w:type="dxa"/>
          <w:right w:w="108" w:type="dxa"/>
        </w:tblCellMar>
      </w:tblPr>
      <w:tblGrid>
        <w:gridCol w:w="720"/>
        <w:gridCol w:w="1140"/>
        <w:gridCol w:w="1228"/>
        <w:gridCol w:w="1080"/>
        <w:gridCol w:w="1005"/>
        <w:gridCol w:w="2060"/>
        <w:gridCol w:w="1780"/>
      </w:tblGrid>
      <w:tr w14:paraId="73715A03">
        <w:tblPrEx>
          <w:tblCellMar>
            <w:top w:w="0" w:type="dxa"/>
            <w:left w:w="108" w:type="dxa"/>
            <w:bottom w:w="0" w:type="dxa"/>
            <w:right w:w="108" w:type="dxa"/>
          </w:tblCellMar>
        </w:tblPrEx>
        <w:trPr>
          <w:trHeight w:val="405" w:hRule="atLeast"/>
        </w:trPr>
        <w:tc>
          <w:tcPr>
            <w:tcW w:w="9013" w:type="dxa"/>
            <w:gridSpan w:val="7"/>
            <w:tcBorders>
              <w:top w:val="nil"/>
              <w:left w:val="nil"/>
              <w:bottom w:val="nil"/>
              <w:right w:val="nil"/>
            </w:tcBorders>
            <w:vAlign w:val="center"/>
          </w:tcPr>
          <w:p w14:paraId="09792B2D">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39598AE5">
        <w:tblPrEx>
          <w:tblCellMar>
            <w:top w:w="0" w:type="dxa"/>
            <w:left w:w="108" w:type="dxa"/>
            <w:bottom w:w="0" w:type="dxa"/>
            <w:right w:w="108" w:type="dxa"/>
          </w:tblCellMar>
        </w:tblPrEx>
        <w:trPr>
          <w:trHeight w:val="285" w:hRule="atLeast"/>
        </w:trPr>
        <w:tc>
          <w:tcPr>
            <w:tcW w:w="9013" w:type="dxa"/>
            <w:gridSpan w:val="7"/>
            <w:tcBorders>
              <w:top w:val="nil"/>
              <w:left w:val="nil"/>
              <w:bottom w:val="nil"/>
              <w:right w:val="nil"/>
            </w:tcBorders>
            <w:vAlign w:val="center"/>
          </w:tcPr>
          <w:p w14:paraId="5E289122">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r>
              <w:rPr>
                <w:rFonts w:hint="eastAsia" w:ascii="宋体" w:hAnsi="宋体" w:cs="宋体"/>
                <w:kern w:val="0"/>
                <w:sz w:val="24"/>
                <w:lang w:val="en-US" w:eastAsia="zh-CN"/>
              </w:rPr>
              <w:t xml:space="preserve"> </w:t>
            </w:r>
            <w:r>
              <w:rPr>
                <w:rFonts w:hint="eastAsia" w:ascii="宋体" w:hAnsi="宋体" w:cs="宋体"/>
                <w:kern w:val="0"/>
                <w:sz w:val="24"/>
              </w:rPr>
              <w:t>）</w:t>
            </w:r>
          </w:p>
        </w:tc>
      </w:tr>
      <w:tr w14:paraId="4D9A59C8">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0109A27D">
            <w:pPr>
              <w:widowControl/>
              <w:jc w:val="center"/>
              <w:rPr>
                <w:rFonts w:ascii="宋体" w:cs="宋体"/>
                <w:kern w:val="0"/>
                <w:sz w:val="24"/>
              </w:rPr>
            </w:pPr>
          </w:p>
        </w:tc>
        <w:tc>
          <w:tcPr>
            <w:tcW w:w="1140" w:type="dxa"/>
            <w:tcBorders>
              <w:top w:val="nil"/>
              <w:left w:val="nil"/>
              <w:bottom w:val="nil"/>
              <w:right w:val="nil"/>
            </w:tcBorders>
            <w:vAlign w:val="center"/>
          </w:tcPr>
          <w:p w14:paraId="08AABBD3">
            <w:pPr>
              <w:widowControl/>
              <w:jc w:val="center"/>
              <w:rPr>
                <w:rFonts w:ascii="宋体" w:cs="宋体"/>
                <w:kern w:val="0"/>
                <w:sz w:val="24"/>
              </w:rPr>
            </w:pPr>
          </w:p>
        </w:tc>
        <w:tc>
          <w:tcPr>
            <w:tcW w:w="1228" w:type="dxa"/>
            <w:tcBorders>
              <w:top w:val="nil"/>
              <w:left w:val="nil"/>
              <w:bottom w:val="nil"/>
              <w:right w:val="nil"/>
            </w:tcBorders>
            <w:vAlign w:val="center"/>
          </w:tcPr>
          <w:p w14:paraId="6FD3DEB6">
            <w:pPr>
              <w:widowControl/>
              <w:jc w:val="center"/>
              <w:rPr>
                <w:rFonts w:ascii="宋体" w:cs="宋体"/>
                <w:kern w:val="0"/>
                <w:sz w:val="24"/>
              </w:rPr>
            </w:pPr>
          </w:p>
        </w:tc>
        <w:tc>
          <w:tcPr>
            <w:tcW w:w="1080" w:type="dxa"/>
            <w:tcBorders>
              <w:top w:val="nil"/>
              <w:left w:val="nil"/>
              <w:bottom w:val="nil"/>
              <w:right w:val="nil"/>
            </w:tcBorders>
            <w:vAlign w:val="center"/>
          </w:tcPr>
          <w:p w14:paraId="30EC454E">
            <w:pPr>
              <w:widowControl/>
              <w:jc w:val="center"/>
              <w:rPr>
                <w:rFonts w:ascii="宋体" w:cs="宋体"/>
                <w:kern w:val="0"/>
                <w:sz w:val="24"/>
              </w:rPr>
            </w:pPr>
          </w:p>
        </w:tc>
        <w:tc>
          <w:tcPr>
            <w:tcW w:w="1005" w:type="dxa"/>
            <w:tcBorders>
              <w:top w:val="nil"/>
              <w:left w:val="nil"/>
              <w:bottom w:val="nil"/>
              <w:right w:val="nil"/>
            </w:tcBorders>
            <w:vAlign w:val="center"/>
          </w:tcPr>
          <w:p w14:paraId="59B1BEE1">
            <w:pPr>
              <w:widowControl/>
              <w:jc w:val="center"/>
              <w:rPr>
                <w:rFonts w:ascii="宋体" w:cs="宋体"/>
                <w:kern w:val="0"/>
                <w:sz w:val="24"/>
              </w:rPr>
            </w:pPr>
          </w:p>
        </w:tc>
        <w:tc>
          <w:tcPr>
            <w:tcW w:w="2060" w:type="dxa"/>
            <w:tcBorders>
              <w:top w:val="nil"/>
              <w:left w:val="nil"/>
              <w:bottom w:val="nil"/>
              <w:right w:val="nil"/>
            </w:tcBorders>
            <w:vAlign w:val="center"/>
          </w:tcPr>
          <w:p w14:paraId="22B9CB82">
            <w:pPr>
              <w:widowControl/>
              <w:jc w:val="center"/>
              <w:rPr>
                <w:rFonts w:ascii="宋体" w:cs="宋体"/>
                <w:kern w:val="0"/>
                <w:sz w:val="24"/>
              </w:rPr>
            </w:pPr>
          </w:p>
        </w:tc>
        <w:tc>
          <w:tcPr>
            <w:tcW w:w="1780" w:type="dxa"/>
            <w:tcBorders>
              <w:top w:val="nil"/>
              <w:left w:val="nil"/>
              <w:bottom w:val="nil"/>
              <w:right w:val="nil"/>
            </w:tcBorders>
            <w:vAlign w:val="center"/>
          </w:tcPr>
          <w:p w14:paraId="535BDFAF">
            <w:pPr>
              <w:widowControl/>
              <w:jc w:val="center"/>
              <w:rPr>
                <w:rFonts w:ascii="宋体" w:cs="宋体"/>
                <w:kern w:val="0"/>
                <w:sz w:val="24"/>
              </w:rPr>
            </w:pPr>
          </w:p>
        </w:tc>
      </w:tr>
      <w:tr w14:paraId="5C6C68F1">
        <w:tblPrEx>
          <w:tblCellMar>
            <w:top w:w="0" w:type="dxa"/>
            <w:left w:w="108" w:type="dxa"/>
            <w:bottom w:w="0" w:type="dxa"/>
            <w:right w:w="108" w:type="dxa"/>
          </w:tblCellMar>
        </w:tblPrEx>
        <w:trPr>
          <w:trHeight w:val="420" w:hRule="atLeast"/>
        </w:trPr>
        <w:tc>
          <w:tcPr>
            <w:tcW w:w="3088" w:type="dxa"/>
            <w:gridSpan w:val="3"/>
            <w:tcBorders>
              <w:top w:val="single" w:color="auto" w:sz="4" w:space="0"/>
              <w:left w:val="single" w:color="auto" w:sz="4" w:space="0"/>
              <w:bottom w:val="single" w:color="auto" w:sz="4" w:space="0"/>
              <w:right w:val="single" w:color="auto" w:sz="4" w:space="0"/>
            </w:tcBorders>
            <w:vAlign w:val="center"/>
          </w:tcPr>
          <w:p w14:paraId="790CF769">
            <w:pPr>
              <w:widowControl/>
              <w:jc w:val="left"/>
              <w:rPr>
                <w:rFonts w:ascii="宋体" w:cs="宋体"/>
                <w:kern w:val="0"/>
                <w:sz w:val="20"/>
                <w:szCs w:val="20"/>
              </w:rPr>
            </w:pPr>
            <w:r>
              <w:rPr>
                <w:rFonts w:hint="eastAsia" w:ascii="宋体" w:hAnsi="宋体" w:cs="宋体"/>
                <w:kern w:val="0"/>
                <w:sz w:val="20"/>
                <w:szCs w:val="20"/>
              </w:rPr>
              <w:t>项目名称</w:t>
            </w:r>
          </w:p>
        </w:tc>
        <w:tc>
          <w:tcPr>
            <w:tcW w:w="5925" w:type="dxa"/>
            <w:gridSpan w:val="4"/>
            <w:tcBorders>
              <w:top w:val="single" w:color="auto" w:sz="4" w:space="0"/>
              <w:left w:val="nil"/>
              <w:bottom w:val="single" w:color="auto" w:sz="4" w:space="0"/>
              <w:right w:val="single" w:color="auto" w:sz="4" w:space="0"/>
            </w:tcBorders>
            <w:vAlign w:val="center"/>
          </w:tcPr>
          <w:p w14:paraId="7B2D5954">
            <w:pPr>
              <w:widowControl/>
              <w:jc w:val="center"/>
              <w:rPr>
                <w:rFonts w:ascii="宋体" w:cs="宋体"/>
                <w:kern w:val="0"/>
                <w:sz w:val="20"/>
                <w:szCs w:val="20"/>
              </w:rPr>
            </w:pPr>
            <w:r>
              <w:rPr>
                <w:rFonts w:hint="eastAsia"/>
              </w:rPr>
              <w:t>2018年访汇聚驻村工作为民办实事经费项目</w:t>
            </w:r>
          </w:p>
        </w:tc>
      </w:tr>
      <w:tr w14:paraId="37C8467A">
        <w:tblPrEx>
          <w:tblCellMar>
            <w:top w:w="0" w:type="dxa"/>
            <w:left w:w="108" w:type="dxa"/>
            <w:bottom w:w="0" w:type="dxa"/>
            <w:right w:w="108" w:type="dxa"/>
          </w:tblCellMar>
        </w:tblPrEx>
        <w:trPr>
          <w:trHeight w:val="435" w:hRule="atLeast"/>
        </w:trPr>
        <w:tc>
          <w:tcPr>
            <w:tcW w:w="3088" w:type="dxa"/>
            <w:gridSpan w:val="3"/>
            <w:tcBorders>
              <w:top w:val="single" w:color="auto" w:sz="4" w:space="0"/>
              <w:left w:val="single" w:color="auto" w:sz="4" w:space="0"/>
              <w:bottom w:val="single" w:color="auto" w:sz="4" w:space="0"/>
              <w:right w:val="single" w:color="auto" w:sz="4" w:space="0"/>
            </w:tcBorders>
            <w:vAlign w:val="center"/>
          </w:tcPr>
          <w:p w14:paraId="4DD080F4">
            <w:pPr>
              <w:widowControl/>
              <w:jc w:val="left"/>
              <w:rPr>
                <w:rFonts w:ascii="宋体" w:cs="宋体"/>
                <w:kern w:val="0"/>
                <w:sz w:val="20"/>
                <w:szCs w:val="20"/>
              </w:rPr>
            </w:pPr>
            <w:r>
              <w:rPr>
                <w:rFonts w:hint="eastAsia" w:ascii="宋体" w:hAnsi="宋体" w:cs="宋体"/>
                <w:kern w:val="0"/>
                <w:sz w:val="20"/>
                <w:szCs w:val="20"/>
              </w:rPr>
              <w:t>预算单位</w:t>
            </w:r>
          </w:p>
        </w:tc>
        <w:tc>
          <w:tcPr>
            <w:tcW w:w="5925" w:type="dxa"/>
            <w:gridSpan w:val="4"/>
            <w:tcBorders>
              <w:top w:val="single" w:color="auto" w:sz="4" w:space="0"/>
              <w:left w:val="nil"/>
              <w:bottom w:val="single" w:color="auto" w:sz="4" w:space="0"/>
              <w:right w:val="single" w:color="000000" w:sz="4" w:space="0"/>
            </w:tcBorders>
            <w:vAlign w:val="center"/>
          </w:tcPr>
          <w:p w14:paraId="36CF4BF7">
            <w:pPr>
              <w:widowControl/>
              <w:jc w:val="center"/>
              <w:rPr>
                <w:rFonts w:ascii="宋体" w:cs="宋体"/>
                <w:kern w:val="0"/>
                <w:sz w:val="20"/>
                <w:szCs w:val="20"/>
              </w:rPr>
            </w:pPr>
            <w:r>
              <w:rPr>
                <w:rFonts w:hint="eastAsia" w:ascii="宋体" w:hAnsi="宋体" w:cs="宋体"/>
                <w:kern w:val="0"/>
                <w:sz w:val="20"/>
                <w:szCs w:val="20"/>
                <w:lang w:eastAsia="zh-CN"/>
              </w:rPr>
              <w:t>乌鲁木齐县国土资源局</w:t>
            </w:r>
            <w:r>
              <w:rPr>
                <w:rFonts w:hint="eastAsia" w:ascii="宋体" w:hAnsi="宋体" w:cs="宋体"/>
                <w:kern w:val="0"/>
                <w:sz w:val="20"/>
                <w:szCs w:val="20"/>
              </w:rPr>
              <w:t>　</w:t>
            </w:r>
          </w:p>
        </w:tc>
      </w:tr>
      <w:tr w14:paraId="77BAF523">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76CE9B6C">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368" w:type="dxa"/>
            <w:gridSpan w:val="2"/>
            <w:tcBorders>
              <w:top w:val="single" w:color="auto" w:sz="4" w:space="0"/>
              <w:left w:val="nil"/>
              <w:bottom w:val="single" w:color="auto" w:sz="4" w:space="0"/>
              <w:right w:val="single" w:color="auto" w:sz="4" w:space="0"/>
            </w:tcBorders>
            <w:vAlign w:val="center"/>
          </w:tcPr>
          <w:p w14:paraId="1D04162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2085" w:type="dxa"/>
            <w:gridSpan w:val="2"/>
            <w:tcBorders>
              <w:top w:val="single" w:color="auto" w:sz="4" w:space="0"/>
              <w:left w:val="nil"/>
              <w:bottom w:val="single" w:color="auto" w:sz="4" w:space="0"/>
              <w:right w:val="single" w:color="000000" w:sz="4" w:space="0"/>
            </w:tcBorders>
            <w:vAlign w:val="center"/>
          </w:tcPr>
          <w:p w14:paraId="2965B987">
            <w:pPr>
              <w:widowControl/>
              <w:jc w:val="center"/>
              <w:rPr>
                <w:rFonts w:ascii="宋体" w:cs="宋体"/>
                <w:kern w:val="0"/>
                <w:sz w:val="20"/>
                <w:szCs w:val="20"/>
              </w:rPr>
            </w:pPr>
            <w:r>
              <w:rPr>
                <w:rFonts w:hint="eastAsia" w:ascii="宋体" w:hAnsi="宋体" w:cs="宋体"/>
                <w:kern w:val="0"/>
                <w:sz w:val="20"/>
                <w:szCs w:val="20"/>
                <w:lang w:val="en-US" w:eastAsia="zh-CN"/>
              </w:rPr>
              <w:t>5</w:t>
            </w: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25EB1B5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616523D3">
            <w:pPr>
              <w:widowControl/>
              <w:jc w:val="right"/>
              <w:rPr>
                <w:rFonts w:ascii="宋体" w:cs="宋体"/>
                <w:kern w:val="0"/>
                <w:sz w:val="20"/>
                <w:szCs w:val="20"/>
              </w:rPr>
            </w:pPr>
            <w:r>
              <w:rPr>
                <w:rFonts w:hint="eastAsia" w:ascii="宋体" w:hAnsi="宋体" w:cs="宋体"/>
                <w:kern w:val="0"/>
                <w:sz w:val="20"/>
                <w:szCs w:val="20"/>
                <w:lang w:val="en-US" w:eastAsia="zh-CN"/>
              </w:rPr>
              <w:t>5</w:t>
            </w:r>
            <w:r>
              <w:rPr>
                <w:rFonts w:hint="eastAsia" w:ascii="宋体" w:hAnsi="宋体" w:cs="宋体"/>
                <w:kern w:val="0"/>
                <w:sz w:val="20"/>
                <w:szCs w:val="20"/>
              </w:rPr>
              <w:t>　</w:t>
            </w:r>
          </w:p>
        </w:tc>
      </w:tr>
      <w:tr w14:paraId="475CD969">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6FEAAAD0">
            <w:pPr>
              <w:widowControl/>
              <w:jc w:val="left"/>
              <w:rPr>
                <w:rFonts w:ascii="宋体" w:cs="宋体"/>
                <w:kern w:val="0"/>
                <w:sz w:val="20"/>
                <w:szCs w:val="20"/>
              </w:rPr>
            </w:pPr>
          </w:p>
        </w:tc>
        <w:tc>
          <w:tcPr>
            <w:tcW w:w="2368" w:type="dxa"/>
            <w:gridSpan w:val="2"/>
            <w:tcBorders>
              <w:top w:val="single" w:color="auto" w:sz="4" w:space="0"/>
              <w:left w:val="nil"/>
              <w:bottom w:val="single" w:color="auto" w:sz="4" w:space="0"/>
              <w:right w:val="single" w:color="auto" w:sz="4" w:space="0"/>
            </w:tcBorders>
            <w:vAlign w:val="center"/>
          </w:tcPr>
          <w:p w14:paraId="299A9ED8">
            <w:pPr>
              <w:widowControl/>
              <w:jc w:val="right"/>
              <w:rPr>
                <w:rFonts w:ascii="宋体" w:cs="宋体"/>
                <w:kern w:val="0"/>
                <w:sz w:val="20"/>
                <w:szCs w:val="20"/>
              </w:rPr>
            </w:pPr>
            <w:r>
              <w:rPr>
                <w:rFonts w:hint="eastAsia" w:ascii="宋体" w:hAnsi="宋体" w:cs="宋体"/>
                <w:kern w:val="0"/>
                <w:sz w:val="20"/>
                <w:szCs w:val="20"/>
              </w:rPr>
              <w:t>其中：财政拨款</w:t>
            </w:r>
          </w:p>
        </w:tc>
        <w:tc>
          <w:tcPr>
            <w:tcW w:w="2085" w:type="dxa"/>
            <w:gridSpan w:val="2"/>
            <w:tcBorders>
              <w:top w:val="single" w:color="auto" w:sz="4" w:space="0"/>
              <w:left w:val="nil"/>
              <w:bottom w:val="single" w:color="auto" w:sz="4" w:space="0"/>
              <w:right w:val="single" w:color="000000" w:sz="4" w:space="0"/>
            </w:tcBorders>
            <w:vAlign w:val="center"/>
          </w:tcPr>
          <w:p w14:paraId="73BADBA9">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5</w:t>
            </w:r>
          </w:p>
        </w:tc>
        <w:tc>
          <w:tcPr>
            <w:tcW w:w="2060" w:type="dxa"/>
            <w:tcBorders>
              <w:top w:val="nil"/>
              <w:left w:val="nil"/>
              <w:bottom w:val="nil"/>
              <w:right w:val="single" w:color="auto" w:sz="4" w:space="0"/>
            </w:tcBorders>
            <w:vAlign w:val="center"/>
          </w:tcPr>
          <w:p w14:paraId="1AF40216">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1AAC6B7B">
            <w:pPr>
              <w:widowControl/>
              <w:jc w:val="right"/>
              <w:rPr>
                <w:rFonts w:ascii="宋体" w:cs="宋体"/>
                <w:kern w:val="0"/>
                <w:sz w:val="20"/>
                <w:szCs w:val="20"/>
                <w:lang w:val="en-US"/>
              </w:rPr>
            </w:pPr>
            <w:r>
              <w:rPr>
                <w:rFonts w:hint="eastAsia" w:ascii="宋体" w:hAnsi="宋体" w:cs="宋体"/>
                <w:kern w:val="0"/>
                <w:sz w:val="20"/>
                <w:szCs w:val="20"/>
                <w:lang w:val="en-US" w:eastAsia="zh-CN"/>
              </w:rPr>
              <w:t>5</w:t>
            </w:r>
          </w:p>
        </w:tc>
      </w:tr>
      <w:tr w14:paraId="335C877B">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58EF44BA">
            <w:pPr>
              <w:widowControl/>
              <w:jc w:val="left"/>
              <w:rPr>
                <w:rFonts w:ascii="宋体" w:cs="宋体"/>
                <w:kern w:val="0"/>
                <w:sz w:val="20"/>
                <w:szCs w:val="20"/>
              </w:rPr>
            </w:pPr>
          </w:p>
        </w:tc>
        <w:tc>
          <w:tcPr>
            <w:tcW w:w="2368" w:type="dxa"/>
            <w:gridSpan w:val="2"/>
            <w:tcBorders>
              <w:top w:val="single" w:color="auto" w:sz="4" w:space="0"/>
              <w:left w:val="nil"/>
              <w:bottom w:val="single" w:color="auto" w:sz="4" w:space="0"/>
              <w:right w:val="single" w:color="auto" w:sz="4" w:space="0"/>
            </w:tcBorders>
            <w:vAlign w:val="center"/>
          </w:tcPr>
          <w:p w14:paraId="3872A2C3">
            <w:pPr>
              <w:widowControl/>
              <w:jc w:val="right"/>
              <w:rPr>
                <w:rFonts w:ascii="宋体" w:cs="宋体"/>
                <w:kern w:val="0"/>
                <w:sz w:val="20"/>
                <w:szCs w:val="20"/>
              </w:rPr>
            </w:pPr>
            <w:r>
              <w:rPr>
                <w:rFonts w:hint="eastAsia" w:ascii="宋体" w:hAnsi="宋体" w:cs="宋体"/>
                <w:kern w:val="0"/>
                <w:sz w:val="20"/>
                <w:szCs w:val="20"/>
              </w:rPr>
              <w:t>其他资金</w:t>
            </w:r>
          </w:p>
        </w:tc>
        <w:tc>
          <w:tcPr>
            <w:tcW w:w="2085" w:type="dxa"/>
            <w:gridSpan w:val="2"/>
            <w:tcBorders>
              <w:top w:val="single" w:color="auto" w:sz="4" w:space="0"/>
              <w:left w:val="nil"/>
              <w:bottom w:val="single" w:color="auto" w:sz="4" w:space="0"/>
              <w:right w:val="single" w:color="000000" w:sz="4" w:space="0"/>
            </w:tcBorders>
            <w:vAlign w:val="center"/>
          </w:tcPr>
          <w:p w14:paraId="42E3A5CE">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602B12A3">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73CF7649">
            <w:pPr>
              <w:widowControl/>
              <w:jc w:val="right"/>
              <w:rPr>
                <w:rFonts w:ascii="宋体" w:cs="宋体"/>
                <w:kern w:val="0"/>
                <w:sz w:val="20"/>
                <w:szCs w:val="20"/>
              </w:rPr>
            </w:pPr>
            <w:r>
              <w:rPr>
                <w:rFonts w:hint="eastAsia" w:ascii="宋体" w:hAnsi="宋体" w:cs="宋体"/>
                <w:kern w:val="0"/>
                <w:sz w:val="20"/>
                <w:szCs w:val="20"/>
              </w:rPr>
              <w:t>　</w:t>
            </w:r>
          </w:p>
        </w:tc>
      </w:tr>
      <w:tr w14:paraId="7944BCC5">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3E37728E">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53" w:type="dxa"/>
            <w:gridSpan w:val="4"/>
            <w:tcBorders>
              <w:top w:val="single" w:color="auto" w:sz="4" w:space="0"/>
              <w:left w:val="nil"/>
              <w:bottom w:val="single" w:color="auto" w:sz="4" w:space="0"/>
              <w:right w:val="single" w:color="auto" w:sz="4" w:space="0"/>
            </w:tcBorders>
            <w:vAlign w:val="center"/>
          </w:tcPr>
          <w:p w14:paraId="5AB1F0B7">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509956BC">
            <w:pPr>
              <w:widowControl/>
              <w:jc w:val="center"/>
              <w:rPr>
                <w:rFonts w:ascii="宋体" w:cs="宋体"/>
                <w:kern w:val="0"/>
                <w:sz w:val="20"/>
                <w:szCs w:val="20"/>
              </w:rPr>
            </w:pPr>
            <w:r>
              <w:rPr>
                <w:rFonts w:hint="eastAsia" w:ascii="宋体" w:hAnsi="宋体" w:cs="宋体"/>
                <w:kern w:val="0"/>
                <w:sz w:val="20"/>
                <w:szCs w:val="20"/>
              </w:rPr>
              <w:t>实际完成目标</w:t>
            </w:r>
          </w:p>
        </w:tc>
      </w:tr>
      <w:tr w14:paraId="190B6856">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373C0195">
            <w:pPr>
              <w:widowControl/>
              <w:jc w:val="left"/>
              <w:rPr>
                <w:rFonts w:ascii="宋体" w:cs="宋体"/>
                <w:kern w:val="0"/>
                <w:sz w:val="20"/>
                <w:szCs w:val="20"/>
              </w:rPr>
            </w:pPr>
          </w:p>
        </w:tc>
        <w:tc>
          <w:tcPr>
            <w:tcW w:w="4453" w:type="dxa"/>
            <w:gridSpan w:val="4"/>
            <w:tcBorders>
              <w:top w:val="single" w:color="auto" w:sz="4" w:space="0"/>
              <w:left w:val="nil"/>
              <w:bottom w:val="single" w:color="auto" w:sz="4" w:space="0"/>
              <w:right w:val="single" w:color="000000" w:sz="4" w:space="0"/>
            </w:tcBorders>
          </w:tcPr>
          <w:p w14:paraId="185955B6">
            <w:pPr>
              <w:widowControl/>
              <w:jc w:val="left"/>
              <w:rPr>
                <w:rFonts w:hint="eastAsia" w:ascii="宋体" w:hAnsi="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项目主要用于帮助第一书记所在的村（社区）解决问题、为民办实事，是访惠聚工作队的重要工作之一。</w:t>
            </w:r>
          </w:p>
          <w:p w14:paraId="0E12D48C">
            <w:pPr>
              <w:widowControl/>
              <w:jc w:val="left"/>
              <w:rPr>
                <w:rFonts w:ascii="宋体" w:cs="宋体"/>
                <w:kern w:val="0"/>
                <w:sz w:val="20"/>
                <w:szCs w:val="20"/>
              </w:rPr>
            </w:pPr>
          </w:p>
        </w:tc>
        <w:tc>
          <w:tcPr>
            <w:tcW w:w="3840" w:type="dxa"/>
            <w:gridSpan w:val="2"/>
            <w:tcBorders>
              <w:top w:val="single" w:color="auto" w:sz="4" w:space="0"/>
              <w:left w:val="nil"/>
              <w:bottom w:val="single" w:color="auto" w:sz="4" w:space="0"/>
              <w:right w:val="single" w:color="000000" w:sz="4" w:space="0"/>
            </w:tcBorders>
          </w:tcPr>
          <w:p w14:paraId="6B71FB74">
            <w:pPr>
              <w:widowControl/>
              <w:jc w:val="left"/>
              <w:rPr>
                <w:rFonts w:hint="eastAsia" w:ascii="宋体" w:eastAsia="宋体" w:cs="宋体"/>
                <w:kern w:val="0"/>
                <w:sz w:val="20"/>
                <w:szCs w:val="20"/>
                <w:lang w:eastAsia="zh-CN"/>
              </w:rPr>
            </w:pPr>
            <w:r>
              <w:rPr>
                <w:rFonts w:hint="eastAsia" w:ascii="宋体" w:eastAsia="宋体" w:cs="宋体"/>
                <w:kern w:val="0"/>
                <w:sz w:val="20"/>
                <w:szCs w:val="20"/>
                <w:lang w:eastAsia="zh-CN"/>
              </w:rPr>
              <w:t>项目绩效目标已完成</w:t>
            </w:r>
          </w:p>
          <w:p w14:paraId="703FAAB0">
            <w:pPr>
              <w:widowControl/>
              <w:jc w:val="left"/>
              <w:rPr>
                <w:rFonts w:hint="eastAsia" w:ascii="宋体" w:eastAsia="宋体" w:cs="宋体"/>
                <w:kern w:val="0"/>
                <w:sz w:val="20"/>
                <w:szCs w:val="20"/>
                <w:lang w:eastAsia="zh-CN"/>
              </w:rPr>
            </w:pPr>
          </w:p>
        </w:tc>
      </w:tr>
      <w:tr w14:paraId="0824AE94">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1B5CF533">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489EFCA9">
            <w:pPr>
              <w:widowControl/>
              <w:jc w:val="center"/>
              <w:rPr>
                <w:rFonts w:ascii="宋体" w:cs="宋体"/>
                <w:kern w:val="0"/>
                <w:sz w:val="20"/>
                <w:szCs w:val="20"/>
              </w:rPr>
            </w:pPr>
            <w:r>
              <w:rPr>
                <w:rFonts w:hint="eastAsia" w:ascii="宋体" w:hAnsi="宋体" w:cs="宋体"/>
                <w:kern w:val="0"/>
                <w:sz w:val="20"/>
                <w:szCs w:val="20"/>
              </w:rPr>
              <w:t>一级指标</w:t>
            </w:r>
          </w:p>
        </w:tc>
        <w:tc>
          <w:tcPr>
            <w:tcW w:w="1228" w:type="dxa"/>
            <w:tcBorders>
              <w:top w:val="nil"/>
              <w:left w:val="nil"/>
              <w:bottom w:val="single" w:color="auto" w:sz="4" w:space="0"/>
              <w:right w:val="single" w:color="auto" w:sz="4" w:space="0"/>
            </w:tcBorders>
            <w:vAlign w:val="center"/>
          </w:tcPr>
          <w:p w14:paraId="39670194">
            <w:pPr>
              <w:widowControl/>
              <w:jc w:val="center"/>
              <w:rPr>
                <w:rFonts w:ascii="宋体" w:cs="宋体"/>
                <w:kern w:val="0"/>
                <w:sz w:val="20"/>
                <w:szCs w:val="20"/>
              </w:rPr>
            </w:pPr>
            <w:r>
              <w:rPr>
                <w:rFonts w:hint="eastAsia" w:ascii="宋体" w:hAnsi="宋体" w:cs="宋体"/>
                <w:kern w:val="0"/>
                <w:sz w:val="20"/>
                <w:szCs w:val="20"/>
              </w:rPr>
              <w:t>二级指标</w:t>
            </w:r>
          </w:p>
        </w:tc>
        <w:tc>
          <w:tcPr>
            <w:tcW w:w="2085" w:type="dxa"/>
            <w:gridSpan w:val="2"/>
            <w:tcBorders>
              <w:top w:val="single" w:color="auto" w:sz="4" w:space="0"/>
              <w:left w:val="nil"/>
              <w:bottom w:val="single" w:color="auto" w:sz="4" w:space="0"/>
              <w:right w:val="single" w:color="auto" w:sz="4" w:space="0"/>
            </w:tcBorders>
            <w:vAlign w:val="center"/>
          </w:tcPr>
          <w:p w14:paraId="417708CC">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3B42933B">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0A913415">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6E1F1BB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4019A14">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6B79DFB4">
            <w:pPr>
              <w:widowControl/>
              <w:jc w:val="center"/>
              <w:rPr>
                <w:rFonts w:ascii="宋体" w:cs="宋体"/>
                <w:kern w:val="0"/>
                <w:sz w:val="20"/>
                <w:szCs w:val="20"/>
              </w:rPr>
            </w:pPr>
            <w:r>
              <w:rPr>
                <w:rFonts w:hint="eastAsia" w:ascii="宋体" w:hAnsi="宋体" w:cs="宋体"/>
                <w:kern w:val="0"/>
                <w:sz w:val="20"/>
                <w:szCs w:val="20"/>
              </w:rPr>
              <w:t>项目完成指标</w:t>
            </w:r>
          </w:p>
        </w:tc>
        <w:tc>
          <w:tcPr>
            <w:tcW w:w="1228" w:type="dxa"/>
            <w:vMerge w:val="restart"/>
            <w:tcBorders>
              <w:top w:val="nil"/>
              <w:left w:val="single" w:color="auto" w:sz="4" w:space="0"/>
              <w:bottom w:val="single" w:color="000000" w:sz="4" w:space="0"/>
              <w:right w:val="single" w:color="auto" w:sz="4" w:space="0"/>
            </w:tcBorders>
            <w:vAlign w:val="center"/>
          </w:tcPr>
          <w:p w14:paraId="47A5B572">
            <w:pPr>
              <w:widowControl/>
              <w:jc w:val="center"/>
              <w:rPr>
                <w:rFonts w:ascii="宋体" w:cs="宋体"/>
                <w:kern w:val="0"/>
                <w:sz w:val="20"/>
                <w:szCs w:val="20"/>
              </w:rPr>
            </w:pPr>
            <w:r>
              <w:rPr>
                <w:rFonts w:hint="eastAsia" w:ascii="宋体" w:hAnsi="宋体" w:cs="宋体"/>
                <w:kern w:val="0"/>
                <w:sz w:val="20"/>
                <w:szCs w:val="20"/>
              </w:rPr>
              <w:t>数量指标</w:t>
            </w:r>
          </w:p>
        </w:tc>
        <w:tc>
          <w:tcPr>
            <w:tcW w:w="2085" w:type="dxa"/>
            <w:gridSpan w:val="2"/>
            <w:tcBorders>
              <w:top w:val="single" w:color="auto" w:sz="4" w:space="0"/>
              <w:left w:val="nil"/>
              <w:bottom w:val="single" w:color="auto" w:sz="4" w:space="0"/>
              <w:right w:val="single" w:color="auto" w:sz="4" w:space="0"/>
            </w:tcBorders>
            <w:vAlign w:val="center"/>
          </w:tcPr>
          <w:p w14:paraId="39F04EA9">
            <w:pPr>
              <w:widowControl/>
              <w:jc w:val="left"/>
              <w:rPr>
                <w:rFonts w:hint="eastAsia" w:ascii="宋体" w:eastAsia="宋体" w:cs="宋体"/>
                <w:kern w:val="0"/>
                <w:sz w:val="20"/>
                <w:szCs w:val="20"/>
                <w:lang w:val="en-US"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受惠人数</w:t>
            </w:r>
          </w:p>
        </w:tc>
        <w:tc>
          <w:tcPr>
            <w:tcW w:w="2060" w:type="dxa"/>
            <w:tcBorders>
              <w:top w:val="nil"/>
              <w:left w:val="nil"/>
              <w:bottom w:val="single" w:color="auto" w:sz="4" w:space="0"/>
              <w:right w:val="single" w:color="auto" w:sz="4" w:space="0"/>
            </w:tcBorders>
            <w:vAlign w:val="center"/>
          </w:tcPr>
          <w:p w14:paraId="7D99C950">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50人</w:t>
            </w:r>
          </w:p>
        </w:tc>
        <w:tc>
          <w:tcPr>
            <w:tcW w:w="1780" w:type="dxa"/>
            <w:tcBorders>
              <w:top w:val="nil"/>
              <w:left w:val="nil"/>
              <w:bottom w:val="single" w:color="auto" w:sz="4" w:space="0"/>
              <w:right w:val="single" w:color="auto" w:sz="4" w:space="0"/>
            </w:tcBorders>
            <w:vAlign w:val="center"/>
          </w:tcPr>
          <w:p w14:paraId="38FC78B3">
            <w:pPr>
              <w:widowControl/>
              <w:jc w:val="left"/>
              <w:rPr>
                <w:rFonts w:hint="eastAsia" w:asci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6D1FA7E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7B6B22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0F4C02D">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6BD4C7AD">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0D7A921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受惠面积</w:t>
            </w:r>
          </w:p>
        </w:tc>
        <w:tc>
          <w:tcPr>
            <w:tcW w:w="2060" w:type="dxa"/>
            <w:tcBorders>
              <w:top w:val="nil"/>
              <w:left w:val="nil"/>
              <w:bottom w:val="single" w:color="auto" w:sz="4" w:space="0"/>
              <w:right w:val="single" w:color="auto" w:sz="4" w:space="0"/>
            </w:tcBorders>
            <w:vAlign w:val="center"/>
          </w:tcPr>
          <w:p w14:paraId="24DD0368">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5平方公里</w:t>
            </w:r>
          </w:p>
        </w:tc>
        <w:tc>
          <w:tcPr>
            <w:tcW w:w="1780" w:type="dxa"/>
            <w:tcBorders>
              <w:top w:val="nil"/>
              <w:left w:val="nil"/>
              <w:bottom w:val="single" w:color="auto" w:sz="4" w:space="0"/>
              <w:right w:val="single" w:color="auto" w:sz="4" w:space="0"/>
            </w:tcBorders>
            <w:vAlign w:val="center"/>
          </w:tcPr>
          <w:p w14:paraId="46048256">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2635F0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941686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87C25B9">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325B3044">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6C02540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108560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54A2AF6">
            <w:pPr>
              <w:widowControl/>
              <w:jc w:val="left"/>
              <w:rPr>
                <w:rFonts w:ascii="宋体" w:cs="宋体"/>
                <w:kern w:val="0"/>
                <w:sz w:val="20"/>
                <w:szCs w:val="20"/>
              </w:rPr>
            </w:pPr>
            <w:r>
              <w:rPr>
                <w:rFonts w:hint="eastAsia" w:ascii="宋体" w:hAnsi="宋体" w:cs="宋体"/>
                <w:kern w:val="0"/>
                <w:sz w:val="20"/>
                <w:szCs w:val="20"/>
              </w:rPr>
              <w:t>　</w:t>
            </w:r>
          </w:p>
        </w:tc>
      </w:tr>
      <w:tr w14:paraId="076189B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2990D5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28CCB42">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5BE6AC1C">
            <w:pPr>
              <w:widowControl/>
              <w:jc w:val="center"/>
              <w:rPr>
                <w:rFonts w:ascii="宋体" w:cs="宋体"/>
                <w:kern w:val="0"/>
                <w:sz w:val="20"/>
                <w:szCs w:val="20"/>
              </w:rPr>
            </w:pPr>
            <w:r>
              <w:rPr>
                <w:rFonts w:hint="eastAsia" w:ascii="宋体" w:hAnsi="宋体" w:cs="宋体"/>
                <w:kern w:val="0"/>
                <w:sz w:val="20"/>
                <w:szCs w:val="20"/>
              </w:rPr>
              <w:t>质量指标</w:t>
            </w:r>
          </w:p>
        </w:tc>
        <w:tc>
          <w:tcPr>
            <w:tcW w:w="2085" w:type="dxa"/>
            <w:gridSpan w:val="2"/>
            <w:tcBorders>
              <w:top w:val="single" w:color="auto" w:sz="4" w:space="0"/>
              <w:left w:val="nil"/>
              <w:bottom w:val="single" w:color="auto" w:sz="4" w:space="0"/>
              <w:right w:val="single" w:color="auto" w:sz="4" w:space="0"/>
            </w:tcBorders>
            <w:vAlign w:val="center"/>
          </w:tcPr>
          <w:p w14:paraId="0111C703">
            <w:pPr>
              <w:widowControl/>
              <w:jc w:val="left"/>
              <w:rPr>
                <w:rFonts w:hint="eastAsia" w:ascii="宋体" w:eastAsia="宋体" w:cs="宋体"/>
                <w:kern w:val="0"/>
                <w:sz w:val="20"/>
                <w:szCs w:val="20"/>
                <w:lang w:val="en-US"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公用经费享受比例</w:t>
            </w:r>
          </w:p>
        </w:tc>
        <w:tc>
          <w:tcPr>
            <w:tcW w:w="2060" w:type="dxa"/>
            <w:tcBorders>
              <w:top w:val="nil"/>
              <w:left w:val="nil"/>
              <w:bottom w:val="single" w:color="auto" w:sz="4" w:space="0"/>
              <w:right w:val="single" w:color="auto" w:sz="4" w:space="0"/>
            </w:tcBorders>
            <w:vAlign w:val="center"/>
          </w:tcPr>
          <w:p w14:paraId="19BC475C">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4B0F0E04">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78FEAF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5E422E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A5C48A3">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05A0D055">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53E4853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集中片区享受比例</w:t>
            </w:r>
          </w:p>
        </w:tc>
        <w:tc>
          <w:tcPr>
            <w:tcW w:w="2060" w:type="dxa"/>
            <w:tcBorders>
              <w:top w:val="nil"/>
              <w:left w:val="nil"/>
              <w:bottom w:val="single" w:color="auto" w:sz="4" w:space="0"/>
              <w:right w:val="single" w:color="auto" w:sz="4" w:space="0"/>
            </w:tcBorders>
            <w:vAlign w:val="center"/>
          </w:tcPr>
          <w:p w14:paraId="4CD38559">
            <w:pPr>
              <w:widowControl/>
              <w:jc w:val="left"/>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0976ED5A">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8BBDF3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B6E7DA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BEC8C8F">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2B053F42">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4197C09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7BA27A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9DD17FE">
            <w:pPr>
              <w:widowControl/>
              <w:jc w:val="left"/>
              <w:rPr>
                <w:rFonts w:ascii="宋体" w:cs="宋体"/>
                <w:kern w:val="0"/>
                <w:sz w:val="20"/>
                <w:szCs w:val="20"/>
              </w:rPr>
            </w:pPr>
            <w:r>
              <w:rPr>
                <w:rFonts w:hint="eastAsia" w:ascii="宋体" w:hAnsi="宋体" w:cs="宋体"/>
                <w:kern w:val="0"/>
                <w:sz w:val="20"/>
                <w:szCs w:val="20"/>
              </w:rPr>
              <w:t>　</w:t>
            </w:r>
          </w:p>
        </w:tc>
      </w:tr>
      <w:tr w14:paraId="21AB9F7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D2D491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5772A7B">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131DB7CB">
            <w:pPr>
              <w:widowControl/>
              <w:jc w:val="center"/>
              <w:rPr>
                <w:rFonts w:ascii="宋体" w:cs="宋体"/>
                <w:kern w:val="0"/>
                <w:sz w:val="20"/>
                <w:szCs w:val="20"/>
              </w:rPr>
            </w:pPr>
            <w:r>
              <w:rPr>
                <w:rFonts w:hint="eastAsia" w:ascii="宋体" w:hAnsi="宋体" w:cs="宋体"/>
                <w:kern w:val="0"/>
                <w:sz w:val="20"/>
                <w:szCs w:val="20"/>
              </w:rPr>
              <w:t>时效指标</w:t>
            </w:r>
          </w:p>
        </w:tc>
        <w:tc>
          <w:tcPr>
            <w:tcW w:w="2085" w:type="dxa"/>
            <w:gridSpan w:val="2"/>
            <w:tcBorders>
              <w:top w:val="single" w:color="auto" w:sz="4" w:space="0"/>
              <w:left w:val="nil"/>
              <w:bottom w:val="single" w:color="auto" w:sz="4" w:space="0"/>
              <w:right w:val="single" w:color="auto" w:sz="4" w:space="0"/>
            </w:tcBorders>
            <w:vAlign w:val="center"/>
          </w:tcPr>
          <w:p w14:paraId="098D758B">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完成时间</w:t>
            </w:r>
          </w:p>
        </w:tc>
        <w:tc>
          <w:tcPr>
            <w:tcW w:w="2060" w:type="dxa"/>
            <w:tcBorders>
              <w:top w:val="nil"/>
              <w:left w:val="nil"/>
              <w:bottom w:val="single" w:color="auto" w:sz="4" w:space="0"/>
              <w:right w:val="single" w:color="auto" w:sz="4" w:space="0"/>
            </w:tcBorders>
            <w:vAlign w:val="center"/>
          </w:tcPr>
          <w:p w14:paraId="1751BDEC">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2018年末之前</w:t>
            </w:r>
          </w:p>
        </w:tc>
        <w:tc>
          <w:tcPr>
            <w:tcW w:w="1780" w:type="dxa"/>
            <w:tcBorders>
              <w:top w:val="nil"/>
              <w:left w:val="nil"/>
              <w:bottom w:val="single" w:color="auto" w:sz="4" w:space="0"/>
              <w:right w:val="single" w:color="auto" w:sz="4" w:space="0"/>
            </w:tcBorders>
            <w:vAlign w:val="center"/>
          </w:tcPr>
          <w:p w14:paraId="429EDD45">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B14C5B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04DBC4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7CB7975">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5682F187">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1E6189F4">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受益时间</w:t>
            </w:r>
          </w:p>
        </w:tc>
        <w:tc>
          <w:tcPr>
            <w:tcW w:w="2060" w:type="dxa"/>
            <w:tcBorders>
              <w:top w:val="nil"/>
              <w:left w:val="nil"/>
              <w:bottom w:val="single" w:color="auto" w:sz="4" w:space="0"/>
              <w:right w:val="single" w:color="auto" w:sz="4" w:space="0"/>
            </w:tcBorders>
            <w:vAlign w:val="center"/>
          </w:tcPr>
          <w:p w14:paraId="5502F5B8">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15年以上</w:t>
            </w:r>
          </w:p>
        </w:tc>
        <w:tc>
          <w:tcPr>
            <w:tcW w:w="1780" w:type="dxa"/>
            <w:tcBorders>
              <w:top w:val="nil"/>
              <w:left w:val="nil"/>
              <w:bottom w:val="single" w:color="auto" w:sz="4" w:space="0"/>
              <w:right w:val="single" w:color="auto" w:sz="4" w:space="0"/>
            </w:tcBorders>
            <w:vAlign w:val="center"/>
          </w:tcPr>
          <w:p w14:paraId="7FF34366">
            <w:pPr>
              <w:widowControl/>
              <w:jc w:val="left"/>
              <w:rPr>
                <w:rFonts w:ascii="宋体" w:cs="宋体"/>
                <w:kern w:val="0"/>
                <w:sz w:val="20"/>
                <w:szCs w:val="20"/>
              </w:rPr>
            </w:pPr>
            <w:r>
              <w:rPr>
                <w:rFonts w:hint="eastAsia" w:ascii="宋体" w:hAnsi="宋体" w:cs="宋体"/>
                <w:kern w:val="0"/>
                <w:sz w:val="20"/>
                <w:szCs w:val="20"/>
                <w:lang w:eastAsia="zh-CN"/>
              </w:rPr>
              <w:t>有待进一步检验</w:t>
            </w:r>
          </w:p>
        </w:tc>
      </w:tr>
      <w:tr w14:paraId="4E772FC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F42C87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14FAA64">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2FE84116">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548E5F5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A17169F">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9C09745">
            <w:pPr>
              <w:widowControl/>
              <w:jc w:val="left"/>
              <w:rPr>
                <w:rFonts w:ascii="宋体" w:cs="宋体"/>
                <w:kern w:val="0"/>
                <w:sz w:val="20"/>
                <w:szCs w:val="20"/>
              </w:rPr>
            </w:pPr>
            <w:r>
              <w:rPr>
                <w:rFonts w:hint="eastAsia" w:ascii="宋体" w:hAnsi="宋体" w:cs="宋体"/>
                <w:kern w:val="0"/>
                <w:sz w:val="20"/>
                <w:szCs w:val="20"/>
              </w:rPr>
              <w:t>　</w:t>
            </w:r>
          </w:p>
        </w:tc>
      </w:tr>
      <w:tr w14:paraId="61CE0DE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3B5244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D469BE7">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7D0BC0B3">
            <w:pPr>
              <w:widowControl/>
              <w:jc w:val="center"/>
              <w:rPr>
                <w:rFonts w:ascii="宋体" w:cs="宋体"/>
                <w:kern w:val="0"/>
                <w:sz w:val="20"/>
                <w:szCs w:val="20"/>
              </w:rPr>
            </w:pPr>
            <w:r>
              <w:rPr>
                <w:rFonts w:hint="eastAsia" w:ascii="宋体" w:hAnsi="宋体" w:cs="宋体"/>
                <w:kern w:val="0"/>
                <w:sz w:val="20"/>
                <w:szCs w:val="20"/>
              </w:rPr>
              <w:t>成本指标</w:t>
            </w:r>
          </w:p>
        </w:tc>
        <w:tc>
          <w:tcPr>
            <w:tcW w:w="2085" w:type="dxa"/>
            <w:gridSpan w:val="2"/>
            <w:tcBorders>
              <w:top w:val="single" w:color="auto" w:sz="4" w:space="0"/>
              <w:left w:val="nil"/>
              <w:bottom w:val="single" w:color="auto" w:sz="4" w:space="0"/>
              <w:right w:val="single" w:color="auto" w:sz="4" w:space="0"/>
            </w:tcBorders>
            <w:vAlign w:val="center"/>
          </w:tcPr>
          <w:p w14:paraId="419AD7E9">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人力成本</w:t>
            </w:r>
          </w:p>
        </w:tc>
        <w:tc>
          <w:tcPr>
            <w:tcW w:w="2060" w:type="dxa"/>
            <w:tcBorders>
              <w:top w:val="nil"/>
              <w:left w:val="nil"/>
              <w:bottom w:val="single" w:color="auto" w:sz="4" w:space="0"/>
              <w:right w:val="single" w:color="auto" w:sz="4" w:space="0"/>
            </w:tcBorders>
            <w:vAlign w:val="center"/>
          </w:tcPr>
          <w:p w14:paraId="5BE9A7F9">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15个人</w:t>
            </w:r>
          </w:p>
        </w:tc>
        <w:tc>
          <w:tcPr>
            <w:tcW w:w="1780" w:type="dxa"/>
            <w:tcBorders>
              <w:top w:val="nil"/>
              <w:left w:val="nil"/>
              <w:bottom w:val="single" w:color="auto" w:sz="4" w:space="0"/>
              <w:right w:val="single" w:color="auto" w:sz="4" w:space="0"/>
            </w:tcBorders>
            <w:vAlign w:val="center"/>
          </w:tcPr>
          <w:p w14:paraId="658C0E31">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3607A11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B979B4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7A5DE48">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517C4D2B">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622A2A06">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财力成本</w:t>
            </w:r>
          </w:p>
        </w:tc>
        <w:tc>
          <w:tcPr>
            <w:tcW w:w="2060" w:type="dxa"/>
            <w:tcBorders>
              <w:top w:val="nil"/>
              <w:left w:val="nil"/>
              <w:bottom w:val="single" w:color="auto" w:sz="4" w:space="0"/>
              <w:right w:val="single" w:color="auto" w:sz="4" w:space="0"/>
            </w:tcBorders>
            <w:vAlign w:val="center"/>
          </w:tcPr>
          <w:p w14:paraId="5CD745E9">
            <w:pPr>
              <w:widowControl/>
              <w:ind w:firstLine="200" w:firstLineChars="100"/>
              <w:jc w:val="left"/>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5万元</w:t>
            </w:r>
          </w:p>
        </w:tc>
        <w:tc>
          <w:tcPr>
            <w:tcW w:w="1780" w:type="dxa"/>
            <w:tcBorders>
              <w:top w:val="nil"/>
              <w:left w:val="nil"/>
              <w:bottom w:val="single" w:color="auto" w:sz="4" w:space="0"/>
              <w:right w:val="single" w:color="auto" w:sz="4" w:space="0"/>
            </w:tcBorders>
            <w:vAlign w:val="center"/>
          </w:tcPr>
          <w:p w14:paraId="763558CA">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51DD45F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3802BD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E4A4DD1">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1E5E2723">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7F367E5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2C5AC5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8A77B9B">
            <w:pPr>
              <w:widowControl/>
              <w:jc w:val="left"/>
              <w:rPr>
                <w:rFonts w:ascii="宋体" w:cs="宋体"/>
                <w:kern w:val="0"/>
                <w:sz w:val="20"/>
                <w:szCs w:val="20"/>
              </w:rPr>
            </w:pPr>
            <w:r>
              <w:rPr>
                <w:rFonts w:hint="eastAsia" w:ascii="宋体" w:hAnsi="宋体" w:cs="宋体"/>
                <w:kern w:val="0"/>
                <w:sz w:val="20"/>
                <w:szCs w:val="20"/>
              </w:rPr>
              <w:t>　</w:t>
            </w:r>
          </w:p>
        </w:tc>
      </w:tr>
      <w:tr w14:paraId="5A82BD7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FE62DF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6141E5E">
            <w:pPr>
              <w:widowControl/>
              <w:jc w:val="left"/>
              <w:rPr>
                <w:rFonts w:ascii="宋体" w:cs="宋体"/>
                <w:kern w:val="0"/>
                <w:sz w:val="20"/>
                <w:szCs w:val="20"/>
              </w:rPr>
            </w:pPr>
          </w:p>
        </w:tc>
        <w:tc>
          <w:tcPr>
            <w:tcW w:w="1228" w:type="dxa"/>
            <w:tcBorders>
              <w:top w:val="nil"/>
              <w:left w:val="nil"/>
              <w:bottom w:val="single" w:color="auto" w:sz="4" w:space="0"/>
              <w:right w:val="single" w:color="auto" w:sz="4" w:space="0"/>
            </w:tcBorders>
            <w:vAlign w:val="center"/>
          </w:tcPr>
          <w:p w14:paraId="1D308F50">
            <w:pPr>
              <w:widowControl/>
              <w:jc w:val="center"/>
              <w:rPr>
                <w:rFonts w:ascii="宋体" w:cs="宋体"/>
                <w:kern w:val="0"/>
                <w:sz w:val="20"/>
                <w:szCs w:val="20"/>
              </w:rPr>
            </w:pPr>
            <w:r>
              <w:rPr>
                <w:rFonts w:hint="eastAsia" w:ascii="宋体" w:hAnsi="宋体" w:cs="宋体"/>
                <w:kern w:val="0"/>
                <w:sz w:val="20"/>
                <w:szCs w:val="20"/>
              </w:rPr>
              <w:t>……</w:t>
            </w:r>
          </w:p>
        </w:tc>
        <w:tc>
          <w:tcPr>
            <w:tcW w:w="2085" w:type="dxa"/>
            <w:gridSpan w:val="2"/>
            <w:tcBorders>
              <w:top w:val="single" w:color="auto" w:sz="4" w:space="0"/>
              <w:left w:val="nil"/>
              <w:bottom w:val="single" w:color="auto" w:sz="4" w:space="0"/>
              <w:right w:val="single" w:color="auto" w:sz="4" w:space="0"/>
            </w:tcBorders>
            <w:vAlign w:val="center"/>
          </w:tcPr>
          <w:p w14:paraId="53231FCA">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1F2EC6D4">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0B525A5">
            <w:pPr>
              <w:widowControl/>
              <w:jc w:val="left"/>
              <w:rPr>
                <w:rFonts w:ascii="宋体" w:cs="宋体"/>
                <w:kern w:val="0"/>
                <w:sz w:val="20"/>
                <w:szCs w:val="20"/>
              </w:rPr>
            </w:pPr>
            <w:r>
              <w:rPr>
                <w:rFonts w:hint="eastAsia" w:ascii="宋体" w:hAnsi="宋体" w:cs="宋体"/>
                <w:kern w:val="0"/>
                <w:sz w:val="20"/>
                <w:szCs w:val="20"/>
              </w:rPr>
              <w:t>　</w:t>
            </w:r>
          </w:p>
        </w:tc>
      </w:tr>
      <w:tr w14:paraId="7A5A21B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E8BE2FE">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4CC2F6E3">
            <w:pPr>
              <w:widowControl/>
              <w:jc w:val="center"/>
              <w:rPr>
                <w:rFonts w:ascii="宋体" w:cs="宋体"/>
                <w:kern w:val="0"/>
                <w:sz w:val="20"/>
                <w:szCs w:val="20"/>
              </w:rPr>
            </w:pPr>
            <w:r>
              <w:rPr>
                <w:rFonts w:hint="eastAsia" w:ascii="宋体" w:hAnsi="宋体" w:cs="宋体"/>
                <w:kern w:val="0"/>
                <w:sz w:val="20"/>
                <w:szCs w:val="20"/>
              </w:rPr>
              <w:t>项目效果指标</w:t>
            </w:r>
          </w:p>
        </w:tc>
        <w:tc>
          <w:tcPr>
            <w:tcW w:w="1228" w:type="dxa"/>
            <w:vMerge w:val="restart"/>
            <w:tcBorders>
              <w:top w:val="nil"/>
              <w:left w:val="single" w:color="auto" w:sz="4" w:space="0"/>
              <w:bottom w:val="single" w:color="000000" w:sz="4" w:space="0"/>
              <w:right w:val="single" w:color="auto" w:sz="4" w:space="0"/>
            </w:tcBorders>
            <w:vAlign w:val="center"/>
          </w:tcPr>
          <w:p w14:paraId="672A87D0">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2085" w:type="dxa"/>
            <w:gridSpan w:val="2"/>
            <w:tcBorders>
              <w:top w:val="single" w:color="auto" w:sz="4" w:space="0"/>
              <w:left w:val="nil"/>
              <w:bottom w:val="single" w:color="auto" w:sz="4" w:space="0"/>
              <w:right w:val="single" w:color="auto" w:sz="4" w:space="0"/>
            </w:tcBorders>
            <w:vAlign w:val="center"/>
          </w:tcPr>
          <w:p w14:paraId="1D524F97">
            <w:pPr>
              <w:widowControl/>
              <w:jc w:val="left"/>
              <w:rPr>
                <w:rFonts w:hint="eastAsia" w:ascii="宋体" w:eastAsia="宋体" w:cs="宋体"/>
                <w:kern w:val="0"/>
                <w:sz w:val="20"/>
                <w:szCs w:val="20"/>
                <w:lang w:val="en-US"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按时完成</w:t>
            </w:r>
            <w:r>
              <w:rPr>
                <w:rFonts w:hint="eastAsia" w:ascii="宋体" w:hAnsi="宋体" w:cs="宋体"/>
                <w:kern w:val="0"/>
                <w:sz w:val="20"/>
                <w:szCs w:val="20"/>
                <w:lang w:val="en-US" w:eastAsia="zh-CN"/>
              </w:rPr>
              <w:t>2万元项目指标</w:t>
            </w:r>
          </w:p>
        </w:tc>
        <w:tc>
          <w:tcPr>
            <w:tcW w:w="2060" w:type="dxa"/>
            <w:tcBorders>
              <w:top w:val="nil"/>
              <w:left w:val="nil"/>
              <w:bottom w:val="single" w:color="auto" w:sz="4" w:space="0"/>
              <w:right w:val="single" w:color="auto" w:sz="4" w:space="0"/>
            </w:tcBorders>
            <w:vAlign w:val="center"/>
          </w:tcPr>
          <w:p w14:paraId="3AFE765A">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350D6E8E">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BF5998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DD0AEA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7F8BF1A">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29E8BED2">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3E97C9B0">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lang w:eastAsia="zh-CN"/>
              </w:rPr>
              <w:t>：</w:t>
            </w:r>
          </w:p>
        </w:tc>
        <w:tc>
          <w:tcPr>
            <w:tcW w:w="2060" w:type="dxa"/>
            <w:tcBorders>
              <w:top w:val="nil"/>
              <w:left w:val="nil"/>
              <w:bottom w:val="single" w:color="auto" w:sz="4" w:space="0"/>
              <w:right w:val="single" w:color="auto" w:sz="4" w:space="0"/>
            </w:tcBorders>
            <w:vAlign w:val="center"/>
          </w:tcPr>
          <w:p w14:paraId="0ED72FD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32A0519">
            <w:pPr>
              <w:widowControl/>
              <w:jc w:val="left"/>
              <w:rPr>
                <w:rFonts w:ascii="宋体" w:cs="宋体"/>
                <w:kern w:val="0"/>
                <w:sz w:val="20"/>
                <w:szCs w:val="20"/>
              </w:rPr>
            </w:pPr>
            <w:r>
              <w:rPr>
                <w:rFonts w:hint="eastAsia" w:ascii="宋体" w:hAnsi="宋体" w:cs="宋体"/>
                <w:kern w:val="0"/>
                <w:sz w:val="20"/>
                <w:szCs w:val="20"/>
              </w:rPr>
              <w:t>　</w:t>
            </w:r>
          </w:p>
        </w:tc>
      </w:tr>
      <w:tr w14:paraId="56E32F8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357213E">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6525F29">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52D9B660">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00EEDA1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F3114BF">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1A5E83A">
            <w:pPr>
              <w:widowControl/>
              <w:jc w:val="left"/>
              <w:rPr>
                <w:rFonts w:ascii="宋体" w:cs="宋体"/>
                <w:kern w:val="0"/>
                <w:sz w:val="20"/>
                <w:szCs w:val="20"/>
              </w:rPr>
            </w:pPr>
            <w:r>
              <w:rPr>
                <w:rFonts w:hint="eastAsia" w:ascii="宋体" w:hAnsi="宋体" w:cs="宋体"/>
                <w:kern w:val="0"/>
                <w:sz w:val="20"/>
                <w:szCs w:val="20"/>
              </w:rPr>
              <w:t>　</w:t>
            </w:r>
          </w:p>
        </w:tc>
      </w:tr>
      <w:tr w14:paraId="22BF1DF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40099E">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0ADF656">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1D04BEFC">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085" w:type="dxa"/>
            <w:gridSpan w:val="2"/>
            <w:tcBorders>
              <w:top w:val="single" w:color="auto" w:sz="4" w:space="0"/>
              <w:left w:val="nil"/>
              <w:bottom w:val="single" w:color="auto" w:sz="4" w:space="0"/>
              <w:right w:val="single" w:color="auto" w:sz="4" w:space="0"/>
            </w:tcBorders>
            <w:vAlign w:val="center"/>
          </w:tcPr>
          <w:p w14:paraId="2114015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为访汇聚所在村做好事，得声誉</w:t>
            </w:r>
          </w:p>
        </w:tc>
        <w:tc>
          <w:tcPr>
            <w:tcW w:w="2060" w:type="dxa"/>
            <w:tcBorders>
              <w:top w:val="nil"/>
              <w:left w:val="nil"/>
              <w:bottom w:val="single" w:color="auto" w:sz="4" w:space="0"/>
              <w:right w:val="single" w:color="auto" w:sz="4" w:space="0"/>
            </w:tcBorders>
            <w:vAlign w:val="center"/>
          </w:tcPr>
          <w:p w14:paraId="18AB1D26">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赢得了赞誉</w:t>
            </w:r>
          </w:p>
        </w:tc>
        <w:tc>
          <w:tcPr>
            <w:tcW w:w="1780" w:type="dxa"/>
            <w:tcBorders>
              <w:top w:val="nil"/>
              <w:left w:val="nil"/>
              <w:bottom w:val="single" w:color="auto" w:sz="4" w:space="0"/>
              <w:right w:val="single" w:color="auto" w:sz="4" w:space="0"/>
            </w:tcBorders>
            <w:vAlign w:val="center"/>
          </w:tcPr>
          <w:p w14:paraId="6FE1EC3C">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1422BFB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63E88E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745E27D">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2BCFDDA5">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372C83A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为村上做好事</w:t>
            </w:r>
          </w:p>
        </w:tc>
        <w:tc>
          <w:tcPr>
            <w:tcW w:w="2060" w:type="dxa"/>
            <w:tcBorders>
              <w:top w:val="nil"/>
              <w:left w:val="nil"/>
              <w:bottom w:val="single" w:color="auto" w:sz="4" w:space="0"/>
              <w:right w:val="single" w:color="auto" w:sz="4" w:space="0"/>
            </w:tcBorders>
            <w:vAlign w:val="center"/>
          </w:tcPr>
          <w:p w14:paraId="37D76C53">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长久之计，可成续</w:t>
            </w:r>
            <w:r>
              <w:rPr>
                <w:rFonts w:hint="eastAsia" w:ascii="宋体" w:hAnsi="宋体" w:cs="宋体"/>
                <w:kern w:val="0"/>
                <w:sz w:val="20"/>
                <w:szCs w:val="20"/>
                <w:lang w:val="en-US" w:eastAsia="zh-CN"/>
              </w:rPr>
              <w:t xml:space="preserve">                                                 </w:t>
            </w:r>
          </w:p>
        </w:tc>
        <w:tc>
          <w:tcPr>
            <w:tcW w:w="1780" w:type="dxa"/>
            <w:tcBorders>
              <w:top w:val="nil"/>
              <w:left w:val="nil"/>
              <w:bottom w:val="single" w:color="auto" w:sz="4" w:space="0"/>
              <w:right w:val="single" w:color="auto" w:sz="4" w:space="0"/>
            </w:tcBorders>
            <w:vAlign w:val="center"/>
          </w:tcPr>
          <w:p w14:paraId="611C2D4F">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DA9D1F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C5158B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67A16B6">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576B0E5A">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75A03D9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A52A1E3">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7D06269">
            <w:pPr>
              <w:widowControl/>
              <w:jc w:val="left"/>
              <w:rPr>
                <w:rFonts w:ascii="宋体" w:cs="宋体"/>
                <w:kern w:val="0"/>
                <w:sz w:val="20"/>
                <w:szCs w:val="20"/>
              </w:rPr>
            </w:pPr>
            <w:r>
              <w:rPr>
                <w:rFonts w:hint="eastAsia" w:ascii="宋体" w:hAnsi="宋体" w:cs="宋体"/>
                <w:kern w:val="0"/>
                <w:sz w:val="20"/>
                <w:szCs w:val="20"/>
              </w:rPr>
              <w:t>　</w:t>
            </w:r>
          </w:p>
        </w:tc>
      </w:tr>
      <w:tr w14:paraId="423F93C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7D035F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A9BB925">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14DD9906">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2085" w:type="dxa"/>
            <w:gridSpan w:val="2"/>
            <w:tcBorders>
              <w:top w:val="single" w:color="auto" w:sz="4" w:space="0"/>
              <w:left w:val="nil"/>
              <w:bottom w:val="single" w:color="auto" w:sz="4" w:space="0"/>
              <w:right w:val="single" w:color="auto" w:sz="4" w:space="0"/>
            </w:tcBorders>
            <w:vAlign w:val="center"/>
          </w:tcPr>
          <w:p w14:paraId="5081E2EC">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减少碳排放</w:t>
            </w:r>
          </w:p>
        </w:tc>
        <w:tc>
          <w:tcPr>
            <w:tcW w:w="2060" w:type="dxa"/>
            <w:tcBorders>
              <w:top w:val="nil"/>
              <w:left w:val="nil"/>
              <w:bottom w:val="single" w:color="auto" w:sz="4" w:space="0"/>
              <w:right w:val="single" w:color="auto" w:sz="4" w:space="0"/>
            </w:tcBorders>
            <w:vAlign w:val="center"/>
          </w:tcPr>
          <w:p w14:paraId="2823CCA2">
            <w:pPr>
              <w:widowControl/>
              <w:ind w:firstLine="200" w:firstLineChars="100"/>
              <w:jc w:val="left"/>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45CF2052">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CCAE67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3EFF58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04BF59E">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55C42F91">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6F06CE68">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绿色可持续</w:t>
            </w:r>
          </w:p>
        </w:tc>
        <w:tc>
          <w:tcPr>
            <w:tcW w:w="2060" w:type="dxa"/>
            <w:tcBorders>
              <w:top w:val="nil"/>
              <w:left w:val="nil"/>
              <w:bottom w:val="single" w:color="auto" w:sz="4" w:space="0"/>
              <w:right w:val="single" w:color="auto" w:sz="4" w:space="0"/>
            </w:tcBorders>
            <w:vAlign w:val="center"/>
          </w:tcPr>
          <w:p w14:paraId="0C467634">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59577187">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31DA0AF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4E7B6B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0693C62">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2AF580A8">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75159F1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016310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B99C426">
            <w:pPr>
              <w:widowControl/>
              <w:jc w:val="left"/>
              <w:rPr>
                <w:rFonts w:ascii="宋体" w:cs="宋体"/>
                <w:kern w:val="0"/>
                <w:sz w:val="20"/>
                <w:szCs w:val="20"/>
              </w:rPr>
            </w:pPr>
            <w:r>
              <w:rPr>
                <w:rFonts w:hint="eastAsia" w:ascii="宋体" w:hAnsi="宋体" w:cs="宋体"/>
                <w:kern w:val="0"/>
                <w:sz w:val="20"/>
                <w:szCs w:val="20"/>
              </w:rPr>
              <w:t>　</w:t>
            </w:r>
          </w:p>
        </w:tc>
      </w:tr>
      <w:tr w14:paraId="07E04A1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7BCE57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354D45E">
            <w:pPr>
              <w:widowControl/>
              <w:jc w:val="left"/>
              <w:rPr>
                <w:rFonts w:ascii="宋体" w:cs="宋体"/>
                <w:kern w:val="0"/>
                <w:sz w:val="20"/>
                <w:szCs w:val="20"/>
              </w:rPr>
            </w:pPr>
          </w:p>
        </w:tc>
        <w:tc>
          <w:tcPr>
            <w:tcW w:w="1228" w:type="dxa"/>
            <w:vMerge w:val="restart"/>
            <w:tcBorders>
              <w:top w:val="nil"/>
              <w:left w:val="single" w:color="auto" w:sz="4" w:space="0"/>
              <w:bottom w:val="single" w:color="000000" w:sz="4" w:space="0"/>
              <w:right w:val="single" w:color="auto" w:sz="4" w:space="0"/>
            </w:tcBorders>
            <w:vAlign w:val="center"/>
          </w:tcPr>
          <w:p w14:paraId="34DFFB0B">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2085" w:type="dxa"/>
            <w:gridSpan w:val="2"/>
            <w:tcBorders>
              <w:top w:val="single" w:color="auto" w:sz="4" w:space="0"/>
              <w:left w:val="nil"/>
              <w:bottom w:val="single" w:color="auto" w:sz="4" w:space="0"/>
              <w:right w:val="single" w:color="auto" w:sz="4" w:space="0"/>
            </w:tcBorders>
            <w:vAlign w:val="center"/>
          </w:tcPr>
          <w:p w14:paraId="0426E2BA">
            <w:pPr>
              <w:widowControl/>
              <w:jc w:val="left"/>
              <w:rPr>
                <w:rFonts w:hint="eastAsia" w:ascii="宋体" w:eastAsia="宋体" w:cs="宋体"/>
                <w:kern w:val="0"/>
                <w:sz w:val="20"/>
                <w:szCs w:val="20"/>
                <w:lang w:eastAsia="zh-CN"/>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为访汇聚所在村做好事，得声誉</w:t>
            </w:r>
          </w:p>
        </w:tc>
        <w:tc>
          <w:tcPr>
            <w:tcW w:w="2060" w:type="dxa"/>
            <w:tcBorders>
              <w:top w:val="nil"/>
              <w:left w:val="nil"/>
              <w:bottom w:val="single" w:color="auto" w:sz="4" w:space="0"/>
              <w:right w:val="single" w:color="auto" w:sz="4" w:space="0"/>
            </w:tcBorders>
            <w:vAlign w:val="center"/>
          </w:tcPr>
          <w:p w14:paraId="4B303D1E">
            <w:pPr>
              <w:widowControl/>
              <w:jc w:val="left"/>
              <w:rPr>
                <w:rFonts w:hint="eastAsia" w:asci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eastAsia="zh-CN"/>
              </w:rPr>
              <w:t>赢得了赞誉</w:t>
            </w:r>
          </w:p>
        </w:tc>
        <w:tc>
          <w:tcPr>
            <w:tcW w:w="1780" w:type="dxa"/>
            <w:tcBorders>
              <w:top w:val="nil"/>
              <w:left w:val="nil"/>
              <w:bottom w:val="single" w:color="auto" w:sz="4" w:space="0"/>
              <w:right w:val="single" w:color="auto" w:sz="4" w:space="0"/>
            </w:tcBorders>
            <w:vAlign w:val="center"/>
          </w:tcPr>
          <w:p w14:paraId="46C35D24">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5CF5FCA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0D56E0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754FFC0">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4BA96009">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314C45B7">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指</w:t>
            </w:r>
            <w:r>
              <w:rPr>
                <w:rFonts w:hint="eastAsia" w:ascii="宋体" w:hAnsi="宋体" w:cs="宋体"/>
                <w:kern w:val="0"/>
                <w:sz w:val="20"/>
                <w:szCs w:val="20"/>
                <w:lang w:eastAsia="zh-CN"/>
              </w:rPr>
              <w:t>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为村上做好事</w:t>
            </w:r>
          </w:p>
        </w:tc>
        <w:tc>
          <w:tcPr>
            <w:tcW w:w="2060" w:type="dxa"/>
            <w:tcBorders>
              <w:top w:val="nil"/>
              <w:left w:val="nil"/>
              <w:bottom w:val="single" w:color="auto" w:sz="4" w:space="0"/>
              <w:right w:val="single" w:color="auto" w:sz="4" w:space="0"/>
            </w:tcBorders>
            <w:vAlign w:val="center"/>
          </w:tcPr>
          <w:p w14:paraId="57C5C607">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eastAsia="zh-CN"/>
              </w:rPr>
              <w:t>长久之计，可成续</w:t>
            </w:r>
            <w:r>
              <w:rPr>
                <w:rFonts w:hint="eastAsia" w:ascii="宋体" w:hAnsi="宋体" w:cs="宋体"/>
                <w:kern w:val="0"/>
                <w:sz w:val="20"/>
                <w:szCs w:val="20"/>
                <w:lang w:val="en-US" w:eastAsia="zh-CN"/>
              </w:rPr>
              <w:t xml:space="preserve">                                                 </w:t>
            </w:r>
          </w:p>
        </w:tc>
        <w:tc>
          <w:tcPr>
            <w:tcW w:w="1780" w:type="dxa"/>
            <w:tcBorders>
              <w:top w:val="nil"/>
              <w:left w:val="nil"/>
              <w:bottom w:val="single" w:color="auto" w:sz="4" w:space="0"/>
              <w:right w:val="single" w:color="auto" w:sz="4" w:space="0"/>
            </w:tcBorders>
            <w:vAlign w:val="center"/>
          </w:tcPr>
          <w:p w14:paraId="114BF6F2">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5A7CE70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62E756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2D971DE">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34871911">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1E0C053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CBFCD8F">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1720237">
            <w:pPr>
              <w:widowControl/>
              <w:jc w:val="left"/>
              <w:rPr>
                <w:rFonts w:ascii="宋体" w:cs="宋体"/>
                <w:kern w:val="0"/>
                <w:sz w:val="20"/>
                <w:szCs w:val="20"/>
              </w:rPr>
            </w:pPr>
            <w:r>
              <w:rPr>
                <w:rFonts w:hint="eastAsia" w:ascii="宋体" w:hAnsi="宋体" w:cs="宋体"/>
                <w:kern w:val="0"/>
                <w:sz w:val="20"/>
                <w:szCs w:val="20"/>
              </w:rPr>
              <w:t>　</w:t>
            </w:r>
          </w:p>
        </w:tc>
      </w:tr>
      <w:tr w14:paraId="6A834FC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AE5A85A">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F776190">
            <w:pPr>
              <w:widowControl/>
              <w:jc w:val="left"/>
              <w:rPr>
                <w:rFonts w:ascii="宋体" w:cs="宋体"/>
                <w:kern w:val="0"/>
                <w:sz w:val="20"/>
                <w:szCs w:val="20"/>
              </w:rPr>
            </w:pPr>
          </w:p>
        </w:tc>
        <w:tc>
          <w:tcPr>
            <w:tcW w:w="1228" w:type="dxa"/>
            <w:tcBorders>
              <w:top w:val="nil"/>
              <w:left w:val="nil"/>
              <w:bottom w:val="single" w:color="auto" w:sz="4" w:space="0"/>
              <w:right w:val="single" w:color="auto" w:sz="4" w:space="0"/>
            </w:tcBorders>
            <w:vAlign w:val="center"/>
          </w:tcPr>
          <w:p w14:paraId="11EE4FF3">
            <w:pPr>
              <w:widowControl/>
              <w:jc w:val="center"/>
              <w:rPr>
                <w:rFonts w:ascii="宋体" w:cs="宋体"/>
                <w:kern w:val="0"/>
                <w:sz w:val="20"/>
                <w:szCs w:val="20"/>
              </w:rPr>
            </w:pPr>
            <w:r>
              <w:rPr>
                <w:rFonts w:hint="eastAsia" w:ascii="宋体" w:hAnsi="宋体" w:cs="宋体"/>
                <w:kern w:val="0"/>
                <w:sz w:val="20"/>
                <w:szCs w:val="20"/>
              </w:rPr>
              <w:t>……</w:t>
            </w:r>
          </w:p>
        </w:tc>
        <w:tc>
          <w:tcPr>
            <w:tcW w:w="2085" w:type="dxa"/>
            <w:gridSpan w:val="2"/>
            <w:tcBorders>
              <w:top w:val="single" w:color="auto" w:sz="4" w:space="0"/>
              <w:left w:val="nil"/>
              <w:bottom w:val="single" w:color="auto" w:sz="4" w:space="0"/>
              <w:right w:val="single" w:color="auto" w:sz="4" w:space="0"/>
            </w:tcBorders>
            <w:vAlign w:val="center"/>
          </w:tcPr>
          <w:p w14:paraId="6E9D079D">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60045986">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E199741">
            <w:pPr>
              <w:widowControl/>
              <w:jc w:val="left"/>
              <w:rPr>
                <w:rFonts w:ascii="宋体" w:cs="宋体"/>
                <w:kern w:val="0"/>
                <w:sz w:val="20"/>
                <w:szCs w:val="20"/>
              </w:rPr>
            </w:pPr>
            <w:r>
              <w:rPr>
                <w:rFonts w:hint="eastAsia" w:ascii="宋体" w:hAnsi="宋体" w:cs="宋体"/>
                <w:kern w:val="0"/>
                <w:sz w:val="20"/>
                <w:szCs w:val="20"/>
              </w:rPr>
              <w:t>　</w:t>
            </w:r>
          </w:p>
        </w:tc>
      </w:tr>
      <w:tr w14:paraId="53C9A13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DE31C01">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0D0B0E90">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228" w:type="dxa"/>
            <w:vMerge w:val="restart"/>
            <w:tcBorders>
              <w:top w:val="nil"/>
              <w:left w:val="single" w:color="auto" w:sz="4" w:space="0"/>
              <w:bottom w:val="single" w:color="000000" w:sz="4" w:space="0"/>
              <w:right w:val="single" w:color="auto" w:sz="4" w:space="0"/>
            </w:tcBorders>
            <w:vAlign w:val="center"/>
          </w:tcPr>
          <w:p w14:paraId="692FACF1">
            <w:pPr>
              <w:widowControl/>
              <w:jc w:val="center"/>
              <w:rPr>
                <w:rFonts w:ascii="宋体" w:cs="宋体"/>
                <w:kern w:val="0"/>
                <w:sz w:val="20"/>
                <w:szCs w:val="20"/>
              </w:rPr>
            </w:pPr>
            <w:r>
              <w:rPr>
                <w:rFonts w:hint="eastAsia" w:ascii="宋体" w:hAnsi="宋体" w:cs="宋体"/>
                <w:kern w:val="0"/>
                <w:sz w:val="20"/>
                <w:szCs w:val="20"/>
              </w:rPr>
              <w:t>满意度指标</w:t>
            </w:r>
          </w:p>
        </w:tc>
        <w:tc>
          <w:tcPr>
            <w:tcW w:w="2085" w:type="dxa"/>
            <w:gridSpan w:val="2"/>
            <w:tcBorders>
              <w:top w:val="single" w:color="auto" w:sz="4" w:space="0"/>
              <w:left w:val="nil"/>
              <w:bottom w:val="single" w:color="auto" w:sz="4" w:space="0"/>
              <w:right w:val="single" w:color="auto" w:sz="4" w:space="0"/>
            </w:tcBorders>
            <w:vAlign w:val="center"/>
          </w:tcPr>
          <w:p w14:paraId="698D5CF7">
            <w:pPr>
              <w:widowControl/>
              <w:jc w:val="left"/>
              <w:rPr>
                <w:rFonts w:hint="eastAsia" w:ascii="宋体" w:eastAsia="宋体" w:cs="宋体"/>
                <w:kern w:val="0"/>
                <w:sz w:val="20"/>
                <w:szCs w:val="20"/>
                <w:lang w:eastAsia="zh-CN"/>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访汇聚工作队满意度</w:t>
            </w:r>
          </w:p>
        </w:tc>
        <w:tc>
          <w:tcPr>
            <w:tcW w:w="2060" w:type="dxa"/>
            <w:tcBorders>
              <w:top w:val="nil"/>
              <w:left w:val="nil"/>
              <w:bottom w:val="single" w:color="auto" w:sz="4" w:space="0"/>
              <w:right w:val="single" w:color="auto" w:sz="4" w:space="0"/>
            </w:tcBorders>
            <w:vAlign w:val="center"/>
          </w:tcPr>
          <w:p w14:paraId="2171DC47">
            <w:pPr>
              <w:widowControl/>
              <w:jc w:val="center"/>
              <w:rPr>
                <w:rFonts w:ascii="宋体" w:cs="宋体"/>
                <w:kern w:val="0"/>
                <w:sz w:val="20"/>
                <w:szCs w:val="20"/>
              </w:rPr>
            </w:pPr>
            <w:r>
              <w:rPr>
                <w:rFonts w:hint="eastAsia" w:ascii="宋体" w:hAnsi="宋体" w:cs="宋体"/>
                <w:kern w:val="0"/>
                <w:sz w:val="20"/>
                <w:szCs w:val="20"/>
                <w:lang w:val="en-US" w:eastAsia="zh-CN"/>
              </w:rPr>
              <w:t>100%</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763FC7E">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85D489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FB6A1C2">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CE278E6">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3A76F5DF">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753DF285">
            <w:pPr>
              <w:widowControl/>
              <w:jc w:val="left"/>
              <w:rPr>
                <w:rFonts w:hint="eastAsia" w:ascii="宋体" w:eastAsia="宋体" w:cs="宋体"/>
                <w:kern w:val="0"/>
                <w:sz w:val="20"/>
                <w:szCs w:val="20"/>
                <w:lang w:eastAsia="zh-CN"/>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村委会满意度</w:t>
            </w:r>
          </w:p>
        </w:tc>
        <w:tc>
          <w:tcPr>
            <w:tcW w:w="2060" w:type="dxa"/>
            <w:tcBorders>
              <w:top w:val="nil"/>
              <w:left w:val="nil"/>
              <w:bottom w:val="single" w:color="auto" w:sz="4" w:space="0"/>
              <w:right w:val="single" w:color="auto" w:sz="4" w:space="0"/>
            </w:tcBorders>
            <w:vAlign w:val="center"/>
          </w:tcPr>
          <w:p w14:paraId="26E0BBAB">
            <w:pPr>
              <w:widowControl/>
              <w:jc w:val="center"/>
              <w:rPr>
                <w:rFonts w:ascii="宋体" w:cs="宋体"/>
                <w:kern w:val="0"/>
                <w:sz w:val="20"/>
                <w:szCs w:val="20"/>
              </w:rPr>
            </w:pPr>
            <w:r>
              <w:rPr>
                <w:rFonts w:hint="eastAsia" w:ascii="宋体" w:hAnsi="宋体" w:cs="宋体"/>
                <w:kern w:val="0"/>
                <w:sz w:val="20"/>
                <w:szCs w:val="20"/>
                <w:lang w:val="en-US" w:eastAsia="zh-CN"/>
              </w:rPr>
              <w:t>100%</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FA77876">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5EFAC54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59B00AF">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6EDFAF85">
            <w:pPr>
              <w:widowControl/>
              <w:jc w:val="left"/>
              <w:rPr>
                <w:rFonts w:ascii="宋体" w:cs="宋体"/>
                <w:kern w:val="0"/>
                <w:sz w:val="20"/>
                <w:szCs w:val="20"/>
              </w:rPr>
            </w:pPr>
          </w:p>
        </w:tc>
        <w:tc>
          <w:tcPr>
            <w:tcW w:w="1228" w:type="dxa"/>
            <w:vMerge w:val="continue"/>
            <w:tcBorders>
              <w:top w:val="nil"/>
              <w:left w:val="single" w:color="auto" w:sz="4" w:space="0"/>
              <w:bottom w:val="single" w:color="000000" w:sz="4" w:space="0"/>
              <w:right w:val="single" w:color="auto" w:sz="4" w:space="0"/>
            </w:tcBorders>
            <w:vAlign w:val="center"/>
          </w:tcPr>
          <w:p w14:paraId="563BBEA0">
            <w:pPr>
              <w:widowControl/>
              <w:jc w:val="left"/>
              <w:rPr>
                <w:rFonts w:ascii="宋体" w:cs="宋体"/>
                <w:kern w:val="0"/>
                <w:sz w:val="20"/>
                <w:szCs w:val="20"/>
              </w:rPr>
            </w:pPr>
          </w:p>
        </w:tc>
        <w:tc>
          <w:tcPr>
            <w:tcW w:w="2085" w:type="dxa"/>
            <w:gridSpan w:val="2"/>
            <w:tcBorders>
              <w:top w:val="single" w:color="auto" w:sz="4" w:space="0"/>
              <w:left w:val="nil"/>
              <w:bottom w:val="single" w:color="auto" w:sz="4" w:space="0"/>
              <w:right w:val="single" w:color="auto" w:sz="4" w:space="0"/>
            </w:tcBorders>
            <w:vAlign w:val="center"/>
          </w:tcPr>
          <w:p w14:paraId="559CA492">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r>
              <w:rPr>
                <w:rFonts w:hint="eastAsia" w:ascii="宋体" w:hAnsi="宋体" w:cs="宋体"/>
                <w:kern w:val="0"/>
                <w:sz w:val="20"/>
                <w:szCs w:val="20"/>
                <w:lang w:eastAsia="zh-CN"/>
              </w:rPr>
              <w:t>群众满意度</w:t>
            </w:r>
          </w:p>
        </w:tc>
        <w:tc>
          <w:tcPr>
            <w:tcW w:w="2060" w:type="dxa"/>
            <w:tcBorders>
              <w:top w:val="nil"/>
              <w:left w:val="nil"/>
              <w:bottom w:val="single" w:color="auto" w:sz="4" w:space="0"/>
              <w:right w:val="single" w:color="auto" w:sz="4" w:space="0"/>
            </w:tcBorders>
            <w:vAlign w:val="center"/>
          </w:tcPr>
          <w:p w14:paraId="7525D988">
            <w:pPr>
              <w:widowControl/>
              <w:jc w:val="center"/>
              <w:rPr>
                <w:rFonts w:ascii="宋体" w:cs="宋体"/>
                <w:kern w:val="0"/>
                <w:sz w:val="20"/>
                <w:szCs w:val="20"/>
              </w:rPr>
            </w:pPr>
            <w:r>
              <w:rPr>
                <w:rFonts w:hint="eastAsia" w:ascii="宋体" w:hAnsi="宋体" w:cs="宋体"/>
                <w:kern w:val="0"/>
                <w:sz w:val="20"/>
                <w:szCs w:val="20"/>
                <w:lang w:val="en-US" w:eastAsia="zh-CN"/>
              </w:rPr>
              <w:t>100%</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92E08A7">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65C4275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98AA529">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731E9639">
            <w:pPr>
              <w:widowControl/>
              <w:jc w:val="left"/>
              <w:rPr>
                <w:rFonts w:ascii="宋体" w:cs="宋体"/>
                <w:kern w:val="0"/>
                <w:sz w:val="20"/>
                <w:szCs w:val="20"/>
              </w:rPr>
            </w:pPr>
          </w:p>
        </w:tc>
        <w:tc>
          <w:tcPr>
            <w:tcW w:w="1228" w:type="dxa"/>
            <w:tcBorders>
              <w:top w:val="nil"/>
              <w:left w:val="nil"/>
              <w:bottom w:val="single" w:color="auto" w:sz="4" w:space="0"/>
              <w:right w:val="single" w:color="auto" w:sz="4" w:space="0"/>
            </w:tcBorders>
            <w:vAlign w:val="center"/>
          </w:tcPr>
          <w:p w14:paraId="14793C14">
            <w:pPr>
              <w:widowControl/>
              <w:jc w:val="center"/>
              <w:rPr>
                <w:rFonts w:ascii="宋体" w:cs="宋体"/>
                <w:kern w:val="0"/>
                <w:sz w:val="20"/>
                <w:szCs w:val="20"/>
              </w:rPr>
            </w:pPr>
            <w:r>
              <w:rPr>
                <w:rFonts w:hint="eastAsia" w:ascii="宋体" w:hAnsi="宋体" w:cs="宋体"/>
                <w:kern w:val="0"/>
                <w:sz w:val="20"/>
                <w:szCs w:val="20"/>
              </w:rPr>
              <w:t>……</w:t>
            </w:r>
          </w:p>
        </w:tc>
        <w:tc>
          <w:tcPr>
            <w:tcW w:w="2085" w:type="dxa"/>
            <w:gridSpan w:val="2"/>
            <w:tcBorders>
              <w:top w:val="single" w:color="auto" w:sz="4" w:space="0"/>
              <w:left w:val="nil"/>
              <w:bottom w:val="single" w:color="auto" w:sz="4" w:space="0"/>
              <w:right w:val="single" w:color="auto" w:sz="4" w:space="0"/>
            </w:tcBorders>
            <w:vAlign w:val="center"/>
          </w:tcPr>
          <w:p w14:paraId="5280C0C8">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6D3AE52C">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5BC9A7D">
            <w:pPr>
              <w:widowControl/>
              <w:jc w:val="left"/>
              <w:rPr>
                <w:rFonts w:ascii="宋体" w:cs="宋体"/>
                <w:kern w:val="0"/>
                <w:sz w:val="20"/>
                <w:szCs w:val="20"/>
              </w:rPr>
            </w:pPr>
            <w:r>
              <w:rPr>
                <w:rFonts w:hint="eastAsia" w:ascii="宋体" w:hAnsi="宋体" w:cs="宋体"/>
                <w:kern w:val="0"/>
                <w:sz w:val="20"/>
                <w:szCs w:val="20"/>
              </w:rPr>
              <w:t>　</w:t>
            </w:r>
          </w:p>
        </w:tc>
      </w:tr>
    </w:tbl>
    <w:p w14:paraId="3E5AB733">
      <w:pPr>
        <w:spacing w:line="540" w:lineRule="exact"/>
        <w:ind w:firstLine="579" w:firstLineChars="181"/>
        <w:rPr>
          <w:rFonts w:ascii="楷体" w:hAnsi="楷体" w:eastAsia="楷体"/>
          <w:b/>
          <w:spacing w:val="-4"/>
          <w:sz w:val="32"/>
          <w:szCs w:val="32"/>
        </w:rPr>
      </w:pPr>
      <w:r>
        <w:rPr>
          <w:rFonts w:hint="eastAsia" w:ascii="仿宋_GB2312" w:eastAsia="仿宋_GB2312"/>
          <w:sz w:val="32"/>
          <w:szCs w:val="32"/>
          <w:lang w:val="en-US" w:eastAsia="zh-CN"/>
        </w:rPr>
        <w:t>8.</w:t>
      </w:r>
      <w:r>
        <w:rPr>
          <w:rFonts w:hint="eastAsia" w:ascii="仿宋_GB2312" w:eastAsia="仿宋_GB2312"/>
          <w:sz w:val="32"/>
          <w:szCs w:val="32"/>
        </w:rPr>
        <w:t>2018年访汇聚驻村伙食补助项目项目绩效自评综述：根据年初设定的绩效目标，2018年访汇聚驻村伙食补助项目目绩效自评得分为92分。项目全年预算数为7.92万元，执行数为6.72万元，完成预算的</w:t>
      </w:r>
      <w:r>
        <w:rPr>
          <w:rFonts w:hint="eastAsia" w:ascii="仿宋_GB2312" w:eastAsia="仿宋_GB2312"/>
          <w:sz w:val="32"/>
          <w:szCs w:val="32"/>
          <w:lang w:val="en-US" w:eastAsia="zh-CN"/>
        </w:rPr>
        <w:t>84.85%</w:t>
      </w:r>
      <w:r>
        <w:rPr>
          <w:rFonts w:hint="eastAsia" w:ascii="仿宋_GB2312" w:eastAsia="仿宋_GB2312"/>
          <w:sz w:val="32"/>
          <w:szCs w:val="32"/>
        </w:rPr>
        <w:t>。主要产出和效果：项目主要用于帮助我单位访汇聚工作队员生活补助，是访惠聚工作队的重要保障之一。发现的问题及原因：</w:t>
      </w:r>
      <w:r>
        <w:rPr>
          <w:rStyle w:val="8"/>
          <w:rFonts w:hint="eastAsia" w:ascii="仿宋" w:hAnsi="仿宋" w:eastAsia="仿宋"/>
          <w:b w:val="0"/>
          <w:spacing w:val="-4"/>
          <w:sz w:val="32"/>
          <w:szCs w:val="32"/>
        </w:rPr>
        <w:t>一是工作队人员素质有待加强。工作队在驻村的期间，要加强自我学习，努力提高自身发现问题、分析问题和解决问题的能力。认真学习领会上级的文件精神，深入贯彻执行上级的方针、政策。二是为民办实事的工作能力有待提高，工作队要深入实际工作，收集一手的基层资料，针对问题，做出正确的决策，真正做到为民办实事、办好事，真正解决基层的实际困难。</w:t>
      </w:r>
      <w:r>
        <w:rPr>
          <w:rFonts w:hint="eastAsia" w:ascii="仿宋_GB2312" w:eastAsia="仿宋_GB2312"/>
          <w:sz w:val="32"/>
          <w:szCs w:val="32"/>
        </w:rPr>
        <w:t>下一步改进措施：</w:t>
      </w:r>
      <w:r>
        <w:rPr>
          <w:rStyle w:val="8"/>
          <w:rFonts w:hint="eastAsia" w:ascii="仿宋" w:hAnsi="仿宋" w:eastAsia="仿宋"/>
          <w:b w:val="0"/>
          <w:spacing w:val="-4"/>
          <w:sz w:val="32"/>
          <w:szCs w:val="32"/>
        </w:rPr>
        <w:t>为确保今后“访惠聚”工作队的后续工作，2019年将根据上级拨款经费及相关年初任务计划，总结2018年工作中好的做法，好的经验，改进工作中存在的问题，力争将工作队的任务效率达到98%以上。</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7F528D04">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36F419AE">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652C655A">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13ECF190">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36891C20">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48361DE3">
            <w:pPr>
              <w:widowControl/>
              <w:jc w:val="center"/>
              <w:rPr>
                <w:rFonts w:ascii="宋体" w:cs="宋体"/>
                <w:kern w:val="0"/>
                <w:sz w:val="24"/>
              </w:rPr>
            </w:pPr>
          </w:p>
        </w:tc>
        <w:tc>
          <w:tcPr>
            <w:tcW w:w="1140" w:type="dxa"/>
            <w:tcBorders>
              <w:top w:val="nil"/>
              <w:left w:val="nil"/>
              <w:bottom w:val="nil"/>
              <w:right w:val="nil"/>
            </w:tcBorders>
            <w:vAlign w:val="center"/>
          </w:tcPr>
          <w:p w14:paraId="43F8F0C7">
            <w:pPr>
              <w:widowControl/>
              <w:jc w:val="center"/>
              <w:rPr>
                <w:rFonts w:ascii="宋体" w:cs="宋体"/>
                <w:kern w:val="0"/>
                <w:sz w:val="24"/>
              </w:rPr>
            </w:pPr>
          </w:p>
        </w:tc>
        <w:tc>
          <w:tcPr>
            <w:tcW w:w="1360" w:type="dxa"/>
            <w:tcBorders>
              <w:top w:val="nil"/>
              <w:left w:val="nil"/>
              <w:bottom w:val="nil"/>
              <w:right w:val="nil"/>
            </w:tcBorders>
            <w:vAlign w:val="center"/>
          </w:tcPr>
          <w:p w14:paraId="7FA6781C">
            <w:pPr>
              <w:widowControl/>
              <w:jc w:val="center"/>
              <w:rPr>
                <w:rFonts w:ascii="宋体" w:cs="宋体"/>
                <w:kern w:val="0"/>
                <w:sz w:val="24"/>
              </w:rPr>
            </w:pPr>
          </w:p>
        </w:tc>
        <w:tc>
          <w:tcPr>
            <w:tcW w:w="1080" w:type="dxa"/>
            <w:tcBorders>
              <w:top w:val="nil"/>
              <w:left w:val="nil"/>
              <w:bottom w:val="nil"/>
              <w:right w:val="nil"/>
            </w:tcBorders>
            <w:vAlign w:val="center"/>
          </w:tcPr>
          <w:p w14:paraId="458E31E6">
            <w:pPr>
              <w:widowControl/>
              <w:jc w:val="center"/>
              <w:rPr>
                <w:rFonts w:ascii="宋体" w:cs="宋体"/>
                <w:kern w:val="0"/>
                <w:sz w:val="24"/>
              </w:rPr>
            </w:pPr>
          </w:p>
        </w:tc>
        <w:tc>
          <w:tcPr>
            <w:tcW w:w="880" w:type="dxa"/>
            <w:tcBorders>
              <w:top w:val="nil"/>
              <w:left w:val="nil"/>
              <w:bottom w:val="nil"/>
              <w:right w:val="nil"/>
            </w:tcBorders>
            <w:vAlign w:val="center"/>
          </w:tcPr>
          <w:p w14:paraId="42CBFE07">
            <w:pPr>
              <w:widowControl/>
              <w:jc w:val="center"/>
              <w:rPr>
                <w:rFonts w:ascii="宋体" w:cs="宋体"/>
                <w:kern w:val="0"/>
                <w:sz w:val="24"/>
              </w:rPr>
            </w:pPr>
          </w:p>
        </w:tc>
        <w:tc>
          <w:tcPr>
            <w:tcW w:w="2060" w:type="dxa"/>
            <w:tcBorders>
              <w:top w:val="nil"/>
              <w:left w:val="nil"/>
              <w:bottom w:val="nil"/>
              <w:right w:val="nil"/>
            </w:tcBorders>
            <w:vAlign w:val="center"/>
          </w:tcPr>
          <w:p w14:paraId="5FDF1476">
            <w:pPr>
              <w:widowControl/>
              <w:jc w:val="center"/>
              <w:rPr>
                <w:rFonts w:ascii="宋体" w:cs="宋体"/>
                <w:kern w:val="0"/>
                <w:sz w:val="24"/>
              </w:rPr>
            </w:pPr>
          </w:p>
        </w:tc>
        <w:tc>
          <w:tcPr>
            <w:tcW w:w="1780" w:type="dxa"/>
            <w:tcBorders>
              <w:top w:val="nil"/>
              <w:left w:val="nil"/>
              <w:bottom w:val="nil"/>
              <w:right w:val="nil"/>
            </w:tcBorders>
            <w:vAlign w:val="center"/>
          </w:tcPr>
          <w:p w14:paraId="3B3C33D6">
            <w:pPr>
              <w:widowControl/>
              <w:jc w:val="center"/>
              <w:rPr>
                <w:rFonts w:ascii="宋体" w:cs="宋体"/>
                <w:kern w:val="0"/>
                <w:sz w:val="24"/>
              </w:rPr>
            </w:pPr>
          </w:p>
        </w:tc>
      </w:tr>
      <w:tr w14:paraId="46966C96">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55967630">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678D895F">
            <w:pPr>
              <w:widowControl/>
              <w:jc w:val="center"/>
              <w:rPr>
                <w:rFonts w:ascii="宋体" w:cs="宋体"/>
                <w:kern w:val="0"/>
                <w:sz w:val="20"/>
                <w:szCs w:val="20"/>
              </w:rPr>
            </w:pPr>
            <w:r>
              <w:rPr>
                <w:rFonts w:hint="eastAsia" w:ascii="宋体" w:hAnsi="宋体" w:cs="宋体"/>
                <w:kern w:val="0"/>
                <w:sz w:val="20"/>
                <w:szCs w:val="20"/>
              </w:rPr>
              <w:t>2018年访汇聚驻村伙食补助项目　</w:t>
            </w:r>
          </w:p>
        </w:tc>
      </w:tr>
      <w:tr w14:paraId="27C04330">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64FBA5CE">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598DE3A4">
            <w:pPr>
              <w:widowControl/>
              <w:jc w:val="center"/>
              <w:rPr>
                <w:rFonts w:ascii="宋体" w:cs="宋体"/>
                <w:kern w:val="0"/>
                <w:sz w:val="20"/>
                <w:szCs w:val="20"/>
              </w:rPr>
            </w:pPr>
            <w:r>
              <w:rPr>
                <w:rFonts w:hint="eastAsia" w:ascii="宋体" w:hAnsi="宋体" w:cs="宋体"/>
                <w:kern w:val="0"/>
                <w:sz w:val="20"/>
                <w:szCs w:val="20"/>
                <w:lang w:eastAsia="zh-CN"/>
              </w:rPr>
              <w:t>乌鲁木齐县国土资源局</w:t>
            </w:r>
            <w:r>
              <w:rPr>
                <w:rFonts w:hint="eastAsia" w:ascii="宋体" w:hAnsi="宋体" w:cs="宋体"/>
                <w:kern w:val="0"/>
                <w:sz w:val="20"/>
                <w:szCs w:val="20"/>
              </w:rPr>
              <w:t>　</w:t>
            </w:r>
          </w:p>
        </w:tc>
      </w:tr>
      <w:tr w14:paraId="604D2336">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0AD16257">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47469AE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544AEE5E">
            <w:pPr>
              <w:widowControl/>
              <w:jc w:val="center"/>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7.92</w:t>
            </w:r>
          </w:p>
        </w:tc>
        <w:tc>
          <w:tcPr>
            <w:tcW w:w="2060" w:type="dxa"/>
            <w:tcBorders>
              <w:top w:val="nil"/>
              <w:left w:val="nil"/>
              <w:bottom w:val="single" w:color="auto" w:sz="4" w:space="0"/>
              <w:right w:val="single" w:color="auto" w:sz="4" w:space="0"/>
            </w:tcBorders>
            <w:vAlign w:val="center"/>
          </w:tcPr>
          <w:p w14:paraId="18169EF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7412F4A7">
            <w:pPr>
              <w:widowControl/>
              <w:jc w:val="right"/>
              <w:rPr>
                <w:rFonts w:ascii="宋体" w:cs="宋体"/>
                <w:kern w:val="0"/>
                <w:sz w:val="20"/>
                <w:szCs w:val="20"/>
              </w:rPr>
            </w:pPr>
            <w:r>
              <w:rPr>
                <w:rFonts w:hint="eastAsia" w:ascii="宋体" w:hAnsi="宋体" w:cs="宋体"/>
                <w:kern w:val="0"/>
                <w:sz w:val="20"/>
                <w:szCs w:val="20"/>
                <w:lang w:val="en-US" w:eastAsia="zh-CN"/>
              </w:rPr>
              <w:t>6.72</w:t>
            </w:r>
            <w:r>
              <w:rPr>
                <w:rFonts w:hint="eastAsia" w:ascii="宋体" w:hAnsi="宋体" w:cs="宋体"/>
                <w:kern w:val="0"/>
                <w:sz w:val="20"/>
                <w:szCs w:val="20"/>
              </w:rPr>
              <w:t>　</w:t>
            </w:r>
          </w:p>
        </w:tc>
      </w:tr>
      <w:tr w14:paraId="51496C3E">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334C9E80">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5FE7676A">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62742FC3">
            <w:pPr>
              <w:widowControl/>
              <w:jc w:val="center"/>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7.92</w:t>
            </w:r>
            <w:r>
              <w:rPr>
                <w:rFonts w:hint="eastAsia" w:ascii="宋体" w:hAnsi="宋体" w:cs="宋体"/>
                <w:kern w:val="0"/>
                <w:sz w:val="20"/>
                <w:szCs w:val="20"/>
              </w:rPr>
              <w:t>　</w:t>
            </w:r>
          </w:p>
        </w:tc>
        <w:tc>
          <w:tcPr>
            <w:tcW w:w="2060" w:type="dxa"/>
            <w:tcBorders>
              <w:top w:val="nil"/>
              <w:left w:val="nil"/>
              <w:bottom w:val="nil"/>
              <w:right w:val="single" w:color="auto" w:sz="4" w:space="0"/>
            </w:tcBorders>
            <w:vAlign w:val="center"/>
          </w:tcPr>
          <w:p w14:paraId="10CFE13F">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424A8DB9">
            <w:pPr>
              <w:widowControl/>
              <w:jc w:val="right"/>
              <w:rPr>
                <w:rFonts w:ascii="宋体" w:cs="宋体"/>
                <w:kern w:val="0"/>
                <w:sz w:val="20"/>
                <w:szCs w:val="20"/>
              </w:rPr>
            </w:pPr>
            <w:r>
              <w:rPr>
                <w:rFonts w:hint="eastAsia" w:ascii="宋体" w:hAnsi="宋体" w:cs="宋体"/>
                <w:kern w:val="0"/>
                <w:sz w:val="20"/>
                <w:szCs w:val="20"/>
                <w:lang w:val="en-US" w:eastAsia="zh-CN"/>
              </w:rPr>
              <w:t>6.72</w:t>
            </w:r>
            <w:r>
              <w:rPr>
                <w:rFonts w:hint="eastAsia" w:ascii="宋体" w:hAnsi="宋体" w:cs="宋体"/>
                <w:kern w:val="0"/>
                <w:sz w:val="20"/>
                <w:szCs w:val="20"/>
              </w:rPr>
              <w:t>　</w:t>
            </w:r>
          </w:p>
        </w:tc>
      </w:tr>
      <w:tr w14:paraId="7D88DA4E">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59469A6B">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5E8F77F1">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49A6389B">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520F901B">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46E338DD">
            <w:pPr>
              <w:widowControl/>
              <w:jc w:val="right"/>
              <w:rPr>
                <w:rFonts w:ascii="宋体" w:cs="宋体"/>
                <w:kern w:val="0"/>
                <w:sz w:val="20"/>
                <w:szCs w:val="20"/>
              </w:rPr>
            </w:pPr>
            <w:r>
              <w:rPr>
                <w:rFonts w:hint="eastAsia" w:ascii="宋体" w:hAnsi="宋体" w:cs="宋体"/>
                <w:kern w:val="0"/>
                <w:sz w:val="20"/>
                <w:szCs w:val="20"/>
              </w:rPr>
              <w:t>　</w:t>
            </w:r>
          </w:p>
        </w:tc>
      </w:tr>
      <w:tr w14:paraId="0DC28882">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0928C99C">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6FC7EA52">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362521A4">
            <w:pPr>
              <w:widowControl/>
              <w:jc w:val="center"/>
              <w:rPr>
                <w:rFonts w:ascii="宋体" w:cs="宋体"/>
                <w:kern w:val="0"/>
                <w:sz w:val="20"/>
                <w:szCs w:val="20"/>
              </w:rPr>
            </w:pPr>
            <w:r>
              <w:rPr>
                <w:rFonts w:hint="eastAsia" w:ascii="宋体" w:hAnsi="宋体" w:cs="宋体"/>
                <w:kern w:val="0"/>
                <w:sz w:val="20"/>
                <w:szCs w:val="20"/>
              </w:rPr>
              <w:t>实际完成目标</w:t>
            </w:r>
          </w:p>
        </w:tc>
      </w:tr>
      <w:tr w14:paraId="01FA288B">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592CDC09">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5618989B">
            <w:pPr>
              <w:widowControl/>
              <w:jc w:val="left"/>
              <w:rPr>
                <w:rFonts w:hint="eastAsia" w:ascii="宋体" w:hAns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项目主要用于帮助我单位访汇聚工作队员生活补助，是访惠聚工作队的重要保障之一。</w:t>
            </w:r>
          </w:p>
          <w:p w14:paraId="7208278B">
            <w:pPr>
              <w:widowControl/>
              <w:jc w:val="left"/>
              <w:rPr>
                <w:rFonts w:ascii="宋体" w:cs="宋体"/>
                <w:kern w:val="0"/>
                <w:sz w:val="20"/>
                <w:szCs w:val="20"/>
              </w:rPr>
            </w:pPr>
          </w:p>
        </w:tc>
        <w:tc>
          <w:tcPr>
            <w:tcW w:w="3840" w:type="dxa"/>
            <w:gridSpan w:val="2"/>
            <w:tcBorders>
              <w:top w:val="single" w:color="auto" w:sz="4" w:space="0"/>
              <w:left w:val="nil"/>
              <w:bottom w:val="single" w:color="auto" w:sz="4" w:space="0"/>
              <w:right w:val="single" w:color="000000" w:sz="4" w:space="0"/>
            </w:tcBorders>
          </w:tcPr>
          <w:p w14:paraId="71CBC72C">
            <w:pPr>
              <w:widowControl/>
              <w:jc w:val="left"/>
              <w:rPr>
                <w:rFonts w:hint="eastAsia" w:ascii="宋体" w:eastAsia="宋体" w:cs="宋体"/>
                <w:kern w:val="0"/>
                <w:sz w:val="20"/>
                <w:szCs w:val="20"/>
                <w:lang w:eastAsia="zh-CN"/>
              </w:rPr>
            </w:pPr>
            <w:r>
              <w:rPr>
                <w:rFonts w:hint="eastAsia" w:ascii="宋体" w:cs="宋体"/>
                <w:kern w:val="0"/>
                <w:sz w:val="20"/>
                <w:szCs w:val="20"/>
                <w:lang w:eastAsia="zh-CN"/>
              </w:rPr>
              <w:t>已完成</w:t>
            </w:r>
          </w:p>
        </w:tc>
      </w:tr>
      <w:tr w14:paraId="7095206B">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5689963B">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2B2F405A">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692AD76C">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340FC877">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36E38307">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503D9E8C">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5AA67CB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1A15FEE">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257C5346">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4A4D7BB6">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5C02AC7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受惠人数</w:t>
            </w:r>
          </w:p>
        </w:tc>
        <w:tc>
          <w:tcPr>
            <w:tcW w:w="2060" w:type="dxa"/>
            <w:tcBorders>
              <w:top w:val="nil"/>
              <w:left w:val="nil"/>
              <w:bottom w:val="single" w:color="auto" w:sz="4" w:space="0"/>
              <w:right w:val="single" w:color="auto" w:sz="4" w:space="0"/>
            </w:tcBorders>
            <w:vAlign w:val="center"/>
          </w:tcPr>
          <w:p w14:paraId="6BB95136">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5人</w:t>
            </w:r>
          </w:p>
        </w:tc>
        <w:tc>
          <w:tcPr>
            <w:tcW w:w="1780" w:type="dxa"/>
            <w:tcBorders>
              <w:top w:val="nil"/>
              <w:left w:val="nil"/>
              <w:bottom w:val="single" w:color="auto" w:sz="4" w:space="0"/>
              <w:right w:val="single" w:color="auto" w:sz="4" w:space="0"/>
            </w:tcBorders>
            <w:vAlign w:val="center"/>
          </w:tcPr>
          <w:p w14:paraId="3829BAE1">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C6F337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EA7B82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D394A9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E373DF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3AAC70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受惠面积</w:t>
            </w:r>
          </w:p>
        </w:tc>
        <w:tc>
          <w:tcPr>
            <w:tcW w:w="2060" w:type="dxa"/>
            <w:tcBorders>
              <w:top w:val="nil"/>
              <w:left w:val="nil"/>
              <w:bottom w:val="single" w:color="auto" w:sz="4" w:space="0"/>
              <w:right w:val="single" w:color="auto" w:sz="4" w:space="0"/>
            </w:tcBorders>
            <w:vAlign w:val="center"/>
          </w:tcPr>
          <w:p w14:paraId="5AA3E0E7">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5平方公里</w:t>
            </w:r>
          </w:p>
        </w:tc>
        <w:tc>
          <w:tcPr>
            <w:tcW w:w="1780" w:type="dxa"/>
            <w:tcBorders>
              <w:top w:val="nil"/>
              <w:left w:val="nil"/>
              <w:bottom w:val="single" w:color="auto" w:sz="4" w:space="0"/>
              <w:right w:val="single" w:color="auto" w:sz="4" w:space="0"/>
            </w:tcBorders>
            <w:vAlign w:val="center"/>
          </w:tcPr>
          <w:p w14:paraId="5FACDFA3">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5A6B9C9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09ED16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A7F153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4DDA2A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C0BFF4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F1C951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E3F158D">
            <w:pPr>
              <w:widowControl/>
              <w:jc w:val="left"/>
              <w:rPr>
                <w:rFonts w:ascii="宋体" w:cs="宋体"/>
                <w:kern w:val="0"/>
                <w:sz w:val="20"/>
                <w:szCs w:val="20"/>
              </w:rPr>
            </w:pPr>
            <w:r>
              <w:rPr>
                <w:rFonts w:hint="eastAsia" w:ascii="宋体" w:hAnsi="宋体" w:cs="宋体"/>
                <w:kern w:val="0"/>
                <w:sz w:val="20"/>
                <w:szCs w:val="20"/>
              </w:rPr>
              <w:t>　</w:t>
            </w:r>
          </w:p>
        </w:tc>
      </w:tr>
      <w:tr w14:paraId="73ECE5D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9C7411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DAAEDD1">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6F26605">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59C0B41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公用经费享受比例</w:t>
            </w:r>
          </w:p>
        </w:tc>
        <w:tc>
          <w:tcPr>
            <w:tcW w:w="2060" w:type="dxa"/>
            <w:tcBorders>
              <w:top w:val="nil"/>
              <w:left w:val="nil"/>
              <w:bottom w:val="single" w:color="auto" w:sz="4" w:space="0"/>
              <w:right w:val="single" w:color="auto" w:sz="4" w:space="0"/>
            </w:tcBorders>
            <w:vAlign w:val="center"/>
          </w:tcPr>
          <w:p w14:paraId="1CF109EF">
            <w:pPr>
              <w:widowControl/>
              <w:jc w:val="left"/>
              <w:rPr>
                <w:rFonts w:ascii="宋体" w:cs="宋体"/>
                <w:kern w:val="0"/>
                <w:sz w:val="20"/>
                <w:szCs w:val="20"/>
                <w:lang w:val="en-US"/>
              </w:rPr>
            </w:pPr>
            <w:r>
              <w:rPr>
                <w:rFonts w:hint="eastAsia" w:ascii="宋体" w:hAnsi="宋体" w:cs="宋体"/>
                <w:kern w:val="0"/>
                <w:sz w:val="20"/>
                <w:szCs w:val="20"/>
              </w:rPr>
              <w:t>　</w:t>
            </w:r>
            <w:r>
              <w:rPr>
                <w:rFonts w:hint="eastAsia" w:ascii="宋体" w:hAnsi="宋体" w:cs="宋体"/>
                <w:kern w:val="0"/>
                <w:sz w:val="20"/>
                <w:szCs w:val="20"/>
                <w:lang w:val="en-US" w:eastAsia="zh-CN"/>
              </w:rPr>
              <w:t>90%</w:t>
            </w:r>
          </w:p>
        </w:tc>
        <w:tc>
          <w:tcPr>
            <w:tcW w:w="1780" w:type="dxa"/>
            <w:tcBorders>
              <w:top w:val="nil"/>
              <w:left w:val="nil"/>
              <w:bottom w:val="single" w:color="auto" w:sz="4" w:space="0"/>
              <w:right w:val="single" w:color="auto" w:sz="4" w:space="0"/>
            </w:tcBorders>
            <w:vAlign w:val="center"/>
          </w:tcPr>
          <w:p w14:paraId="14588111">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2F5CF2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964FC0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69D79B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B7819E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50CF99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集中片区享受比例</w:t>
            </w:r>
          </w:p>
        </w:tc>
        <w:tc>
          <w:tcPr>
            <w:tcW w:w="2060" w:type="dxa"/>
            <w:tcBorders>
              <w:top w:val="nil"/>
              <w:left w:val="nil"/>
              <w:bottom w:val="single" w:color="auto" w:sz="4" w:space="0"/>
              <w:right w:val="single" w:color="auto" w:sz="4" w:space="0"/>
            </w:tcBorders>
            <w:vAlign w:val="center"/>
          </w:tcPr>
          <w:p w14:paraId="3A91072F">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90%</w:t>
            </w:r>
          </w:p>
        </w:tc>
        <w:tc>
          <w:tcPr>
            <w:tcW w:w="1780" w:type="dxa"/>
            <w:tcBorders>
              <w:top w:val="nil"/>
              <w:left w:val="nil"/>
              <w:bottom w:val="single" w:color="auto" w:sz="4" w:space="0"/>
              <w:right w:val="single" w:color="auto" w:sz="4" w:space="0"/>
            </w:tcBorders>
            <w:vAlign w:val="center"/>
          </w:tcPr>
          <w:p w14:paraId="042E54E4">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12B5CB1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29ADC5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E61080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5FF54B4">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28C985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93A9B72">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5BF31CA">
            <w:pPr>
              <w:widowControl/>
              <w:jc w:val="left"/>
              <w:rPr>
                <w:rFonts w:ascii="宋体" w:cs="宋体"/>
                <w:kern w:val="0"/>
                <w:sz w:val="20"/>
                <w:szCs w:val="20"/>
              </w:rPr>
            </w:pPr>
            <w:r>
              <w:rPr>
                <w:rFonts w:hint="eastAsia" w:ascii="宋体" w:hAnsi="宋体" w:cs="宋体"/>
                <w:kern w:val="0"/>
                <w:sz w:val="20"/>
                <w:szCs w:val="20"/>
              </w:rPr>
              <w:t>　</w:t>
            </w:r>
          </w:p>
        </w:tc>
      </w:tr>
      <w:tr w14:paraId="1B07F48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B68DFC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23C04A9">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7AF8F812">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50189B5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完成时间</w:t>
            </w:r>
          </w:p>
        </w:tc>
        <w:tc>
          <w:tcPr>
            <w:tcW w:w="2060" w:type="dxa"/>
            <w:tcBorders>
              <w:top w:val="nil"/>
              <w:left w:val="nil"/>
              <w:bottom w:val="single" w:color="auto" w:sz="4" w:space="0"/>
              <w:right w:val="single" w:color="auto" w:sz="4" w:space="0"/>
            </w:tcBorders>
            <w:vAlign w:val="center"/>
          </w:tcPr>
          <w:p w14:paraId="6D6D0C50">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2018年末之前</w:t>
            </w:r>
          </w:p>
        </w:tc>
        <w:tc>
          <w:tcPr>
            <w:tcW w:w="1780" w:type="dxa"/>
            <w:tcBorders>
              <w:top w:val="nil"/>
              <w:left w:val="nil"/>
              <w:bottom w:val="single" w:color="auto" w:sz="4" w:space="0"/>
              <w:right w:val="single" w:color="auto" w:sz="4" w:space="0"/>
            </w:tcBorders>
            <w:vAlign w:val="center"/>
          </w:tcPr>
          <w:p w14:paraId="53689341">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45D0F2A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D4144C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03D103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5ACA01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FB133B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受益时间</w:t>
            </w:r>
          </w:p>
        </w:tc>
        <w:tc>
          <w:tcPr>
            <w:tcW w:w="2060" w:type="dxa"/>
            <w:tcBorders>
              <w:top w:val="nil"/>
              <w:left w:val="nil"/>
              <w:bottom w:val="single" w:color="auto" w:sz="4" w:space="0"/>
              <w:right w:val="single" w:color="auto" w:sz="4" w:space="0"/>
            </w:tcBorders>
            <w:vAlign w:val="center"/>
          </w:tcPr>
          <w:p w14:paraId="7CE9D045">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1年</w:t>
            </w:r>
          </w:p>
        </w:tc>
        <w:tc>
          <w:tcPr>
            <w:tcW w:w="1780" w:type="dxa"/>
            <w:tcBorders>
              <w:top w:val="nil"/>
              <w:left w:val="nil"/>
              <w:bottom w:val="single" w:color="auto" w:sz="4" w:space="0"/>
              <w:right w:val="single" w:color="auto" w:sz="4" w:space="0"/>
            </w:tcBorders>
            <w:vAlign w:val="center"/>
          </w:tcPr>
          <w:p w14:paraId="498F07DE">
            <w:pPr>
              <w:widowControl/>
              <w:jc w:val="left"/>
              <w:rPr>
                <w:rFonts w:ascii="宋体" w:cs="宋体"/>
                <w:kern w:val="0"/>
                <w:sz w:val="20"/>
                <w:szCs w:val="20"/>
              </w:rPr>
            </w:pPr>
            <w:r>
              <w:rPr>
                <w:rFonts w:hint="eastAsia" w:ascii="宋体" w:hAnsi="宋体" w:cs="宋体"/>
                <w:kern w:val="0"/>
                <w:sz w:val="20"/>
                <w:szCs w:val="20"/>
                <w:lang w:eastAsia="zh-CN"/>
              </w:rPr>
              <w:t>完成</w:t>
            </w:r>
          </w:p>
        </w:tc>
      </w:tr>
      <w:tr w14:paraId="215DDDE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63DFD2E">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9A6370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A53883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8DFFB8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0F99EFA">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0A82EFB">
            <w:pPr>
              <w:widowControl/>
              <w:jc w:val="left"/>
              <w:rPr>
                <w:rFonts w:ascii="宋体" w:cs="宋体"/>
                <w:kern w:val="0"/>
                <w:sz w:val="20"/>
                <w:szCs w:val="20"/>
              </w:rPr>
            </w:pPr>
            <w:r>
              <w:rPr>
                <w:rFonts w:hint="eastAsia" w:ascii="宋体" w:hAnsi="宋体" w:cs="宋体"/>
                <w:kern w:val="0"/>
                <w:sz w:val="20"/>
                <w:szCs w:val="20"/>
              </w:rPr>
              <w:t>　</w:t>
            </w:r>
          </w:p>
        </w:tc>
      </w:tr>
      <w:tr w14:paraId="254802B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D3212C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9E0E5D4">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C40699A">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194B498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人力成本</w:t>
            </w:r>
          </w:p>
        </w:tc>
        <w:tc>
          <w:tcPr>
            <w:tcW w:w="2060" w:type="dxa"/>
            <w:tcBorders>
              <w:top w:val="nil"/>
              <w:left w:val="nil"/>
              <w:bottom w:val="single" w:color="auto" w:sz="4" w:space="0"/>
              <w:right w:val="single" w:color="auto" w:sz="4" w:space="0"/>
            </w:tcBorders>
            <w:vAlign w:val="center"/>
          </w:tcPr>
          <w:p w14:paraId="75370422">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5个人</w:t>
            </w:r>
          </w:p>
        </w:tc>
        <w:tc>
          <w:tcPr>
            <w:tcW w:w="1780" w:type="dxa"/>
            <w:tcBorders>
              <w:top w:val="nil"/>
              <w:left w:val="nil"/>
              <w:bottom w:val="single" w:color="auto" w:sz="4" w:space="0"/>
              <w:right w:val="single" w:color="auto" w:sz="4" w:space="0"/>
            </w:tcBorders>
            <w:vAlign w:val="center"/>
          </w:tcPr>
          <w:p w14:paraId="60B84DE7">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75032B6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7BA634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0CD1AA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BA82D8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6D0F1B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财力成本</w:t>
            </w:r>
          </w:p>
        </w:tc>
        <w:tc>
          <w:tcPr>
            <w:tcW w:w="2060" w:type="dxa"/>
            <w:tcBorders>
              <w:top w:val="nil"/>
              <w:left w:val="nil"/>
              <w:bottom w:val="single" w:color="auto" w:sz="4" w:space="0"/>
              <w:right w:val="single" w:color="auto" w:sz="4" w:space="0"/>
            </w:tcBorders>
            <w:vAlign w:val="center"/>
          </w:tcPr>
          <w:p w14:paraId="7011860E">
            <w:pPr>
              <w:widowControl/>
              <w:jc w:val="left"/>
              <w:rPr>
                <w:rFonts w:ascii="宋体" w:cs="宋体"/>
                <w:kern w:val="0"/>
                <w:sz w:val="20"/>
                <w:szCs w:val="20"/>
              </w:rPr>
            </w:pPr>
            <w:r>
              <w:rPr>
                <w:rFonts w:hint="eastAsia" w:ascii="宋体" w:hAnsi="宋体" w:cs="宋体"/>
                <w:kern w:val="0"/>
                <w:sz w:val="20"/>
                <w:szCs w:val="20"/>
                <w:lang w:val="en-US" w:eastAsia="zh-CN"/>
              </w:rPr>
              <w:t>7.92万元</w:t>
            </w:r>
          </w:p>
        </w:tc>
        <w:tc>
          <w:tcPr>
            <w:tcW w:w="1780" w:type="dxa"/>
            <w:tcBorders>
              <w:top w:val="nil"/>
              <w:left w:val="nil"/>
              <w:bottom w:val="single" w:color="auto" w:sz="4" w:space="0"/>
              <w:right w:val="single" w:color="auto" w:sz="4" w:space="0"/>
            </w:tcBorders>
            <w:vAlign w:val="center"/>
          </w:tcPr>
          <w:p w14:paraId="5183FDE5">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C54D19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9A74DDE">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8066AF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0D1D34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A712C2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027D06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C6E334C">
            <w:pPr>
              <w:widowControl/>
              <w:jc w:val="left"/>
              <w:rPr>
                <w:rFonts w:ascii="宋体" w:cs="宋体"/>
                <w:kern w:val="0"/>
                <w:sz w:val="20"/>
                <w:szCs w:val="20"/>
              </w:rPr>
            </w:pPr>
            <w:r>
              <w:rPr>
                <w:rFonts w:hint="eastAsia" w:ascii="宋体" w:hAnsi="宋体" w:cs="宋体"/>
                <w:kern w:val="0"/>
                <w:sz w:val="20"/>
                <w:szCs w:val="20"/>
              </w:rPr>
              <w:t>　</w:t>
            </w:r>
          </w:p>
        </w:tc>
      </w:tr>
      <w:tr w14:paraId="3240DA7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7D388C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463B88B">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5982BBA6">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0BCC2610">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5ED29973">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FB8A47E">
            <w:pPr>
              <w:widowControl/>
              <w:jc w:val="left"/>
              <w:rPr>
                <w:rFonts w:ascii="宋体" w:cs="宋体"/>
                <w:kern w:val="0"/>
                <w:sz w:val="20"/>
                <w:szCs w:val="20"/>
              </w:rPr>
            </w:pPr>
            <w:r>
              <w:rPr>
                <w:rFonts w:hint="eastAsia" w:ascii="宋体" w:hAnsi="宋体" w:cs="宋体"/>
                <w:kern w:val="0"/>
                <w:sz w:val="20"/>
                <w:szCs w:val="20"/>
              </w:rPr>
              <w:t>　</w:t>
            </w:r>
          </w:p>
        </w:tc>
      </w:tr>
      <w:tr w14:paraId="683849A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75B0054">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4529CA14">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0A116E8A">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451554B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按时完成</w:t>
            </w:r>
            <w:r>
              <w:rPr>
                <w:rFonts w:hint="eastAsia" w:ascii="宋体" w:hAnsi="宋体" w:cs="宋体"/>
                <w:kern w:val="0"/>
                <w:sz w:val="20"/>
                <w:szCs w:val="20"/>
                <w:lang w:val="en-US" w:eastAsia="zh-CN"/>
              </w:rPr>
              <w:t>2万元项目指标</w:t>
            </w:r>
          </w:p>
        </w:tc>
        <w:tc>
          <w:tcPr>
            <w:tcW w:w="2060" w:type="dxa"/>
            <w:tcBorders>
              <w:top w:val="nil"/>
              <w:left w:val="nil"/>
              <w:bottom w:val="single" w:color="auto" w:sz="4" w:space="0"/>
              <w:right w:val="single" w:color="auto" w:sz="4" w:space="0"/>
            </w:tcBorders>
            <w:vAlign w:val="center"/>
          </w:tcPr>
          <w:p w14:paraId="18428675">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275DC05E">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BC2296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AA877EA">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249BC02">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BCF51E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A8A783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lang w:eastAsia="zh-CN"/>
              </w:rPr>
              <w:t>：</w:t>
            </w:r>
          </w:p>
        </w:tc>
        <w:tc>
          <w:tcPr>
            <w:tcW w:w="2060" w:type="dxa"/>
            <w:tcBorders>
              <w:top w:val="nil"/>
              <w:left w:val="nil"/>
              <w:bottom w:val="single" w:color="auto" w:sz="4" w:space="0"/>
              <w:right w:val="single" w:color="auto" w:sz="4" w:space="0"/>
            </w:tcBorders>
            <w:vAlign w:val="center"/>
          </w:tcPr>
          <w:p w14:paraId="4567743B">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128CC67">
            <w:pPr>
              <w:widowControl/>
              <w:jc w:val="left"/>
              <w:rPr>
                <w:rFonts w:ascii="宋体" w:cs="宋体"/>
                <w:kern w:val="0"/>
                <w:sz w:val="20"/>
                <w:szCs w:val="20"/>
              </w:rPr>
            </w:pPr>
            <w:r>
              <w:rPr>
                <w:rFonts w:hint="eastAsia" w:ascii="宋体" w:hAnsi="宋体" w:cs="宋体"/>
                <w:kern w:val="0"/>
                <w:sz w:val="20"/>
                <w:szCs w:val="20"/>
              </w:rPr>
              <w:t>　</w:t>
            </w:r>
          </w:p>
        </w:tc>
      </w:tr>
      <w:tr w14:paraId="1865F87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684562E">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C73CBF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9770B2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ABAF6F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A29193A">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FA9E5C4">
            <w:pPr>
              <w:widowControl/>
              <w:jc w:val="left"/>
              <w:rPr>
                <w:rFonts w:ascii="宋体" w:cs="宋体"/>
                <w:kern w:val="0"/>
                <w:sz w:val="20"/>
                <w:szCs w:val="20"/>
              </w:rPr>
            </w:pPr>
            <w:r>
              <w:rPr>
                <w:rFonts w:hint="eastAsia" w:ascii="宋体" w:hAnsi="宋体" w:cs="宋体"/>
                <w:kern w:val="0"/>
                <w:sz w:val="20"/>
                <w:szCs w:val="20"/>
              </w:rPr>
              <w:t>　</w:t>
            </w:r>
          </w:p>
        </w:tc>
      </w:tr>
      <w:tr w14:paraId="28B250E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69673D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517614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448882A4">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57FA37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为访汇聚所在村做好事，得声誉</w:t>
            </w:r>
          </w:p>
        </w:tc>
        <w:tc>
          <w:tcPr>
            <w:tcW w:w="2060" w:type="dxa"/>
            <w:tcBorders>
              <w:top w:val="nil"/>
              <w:left w:val="nil"/>
              <w:bottom w:val="single" w:color="auto" w:sz="4" w:space="0"/>
              <w:right w:val="single" w:color="auto" w:sz="4" w:space="0"/>
            </w:tcBorders>
            <w:vAlign w:val="center"/>
          </w:tcPr>
          <w:p w14:paraId="56BB91F3">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赢得了赞誉</w:t>
            </w:r>
          </w:p>
        </w:tc>
        <w:tc>
          <w:tcPr>
            <w:tcW w:w="1780" w:type="dxa"/>
            <w:tcBorders>
              <w:top w:val="nil"/>
              <w:left w:val="nil"/>
              <w:bottom w:val="single" w:color="auto" w:sz="4" w:space="0"/>
              <w:right w:val="single" w:color="auto" w:sz="4" w:space="0"/>
            </w:tcBorders>
            <w:vAlign w:val="center"/>
          </w:tcPr>
          <w:p w14:paraId="6036ABFF">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11154F0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770373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7E111B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D183FE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FD66C6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为村上做好事</w:t>
            </w:r>
          </w:p>
        </w:tc>
        <w:tc>
          <w:tcPr>
            <w:tcW w:w="2060" w:type="dxa"/>
            <w:tcBorders>
              <w:top w:val="nil"/>
              <w:left w:val="nil"/>
              <w:bottom w:val="single" w:color="auto" w:sz="4" w:space="0"/>
              <w:right w:val="single" w:color="auto" w:sz="4" w:space="0"/>
            </w:tcBorders>
            <w:vAlign w:val="center"/>
          </w:tcPr>
          <w:p w14:paraId="16883896">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长久之计，可成续</w:t>
            </w:r>
            <w:r>
              <w:rPr>
                <w:rFonts w:hint="eastAsia" w:ascii="宋体" w:hAnsi="宋体" w:cs="宋体"/>
                <w:kern w:val="0"/>
                <w:sz w:val="20"/>
                <w:szCs w:val="20"/>
                <w:lang w:val="en-US" w:eastAsia="zh-CN"/>
              </w:rPr>
              <w:t xml:space="preserve">                                                 </w:t>
            </w:r>
          </w:p>
        </w:tc>
        <w:tc>
          <w:tcPr>
            <w:tcW w:w="1780" w:type="dxa"/>
            <w:tcBorders>
              <w:top w:val="nil"/>
              <w:left w:val="nil"/>
              <w:bottom w:val="single" w:color="auto" w:sz="4" w:space="0"/>
              <w:right w:val="single" w:color="auto" w:sz="4" w:space="0"/>
            </w:tcBorders>
            <w:vAlign w:val="center"/>
          </w:tcPr>
          <w:p w14:paraId="4D28FEAD">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171918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4A1DD9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A346BB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89B3DD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7AD83E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5543D2A">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449CEFB">
            <w:pPr>
              <w:widowControl/>
              <w:jc w:val="left"/>
              <w:rPr>
                <w:rFonts w:ascii="宋体" w:cs="宋体"/>
                <w:kern w:val="0"/>
                <w:sz w:val="20"/>
                <w:szCs w:val="20"/>
              </w:rPr>
            </w:pPr>
            <w:r>
              <w:rPr>
                <w:rFonts w:hint="eastAsia" w:ascii="宋体" w:hAnsi="宋体" w:cs="宋体"/>
                <w:kern w:val="0"/>
                <w:sz w:val="20"/>
                <w:szCs w:val="20"/>
              </w:rPr>
              <w:t>　</w:t>
            </w:r>
          </w:p>
        </w:tc>
      </w:tr>
      <w:tr w14:paraId="282E8F5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BFE7EF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4634765">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1A4D335">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BA71BC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减少碳排放</w:t>
            </w:r>
          </w:p>
        </w:tc>
        <w:tc>
          <w:tcPr>
            <w:tcW w:w="2060" w:type="dxa"/>
            <w:tcBorders>
              <w:top w:val="nil"/>
              <w:left w:val="nil"/>
              <w:bottom w:val="single" w:color="auto" w:sz="4" w:space="0"/>
              <w:right w:val="single" w:color="auto" w:sz="4" w:space="0"/>
            </w:tcBorders>
            <w:vAlign w:val="center"/>
          </w:tcPr>
          <w:p w14:paraId="43383FAE">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69E47A28">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0374F10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64C596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81EA2D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9824FB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B9F74E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绿色可持续</w:t>
            </w:r>
          </w:p>
        </w:tc>
        <w:tc>
          <w:tcPr>
            <w:tcW w:w="2060" w:type="dxa"/>
            <w:tcBorders>
              <w:top w:val="nil"/>
              <w:left w:val="nil"/>
              <w:bottom w:val="single" w:color="auto" w:sz="4" w:space="0"/>
              <w:right w:val="single" w:color="auto" w:sz="4" w:space="0"/>
            </w:tcBorders>
            <w:vAlign w:val="center"/>
          </w:tcPr>
          <w:p w14:paraId="746194C4">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100%</w:t>
            </w:r>
          </w:p>
        </w:tc>
        <w:tc>
          <w:tcPr>
            <w:tcW w:w="1780" w:type="dxa"/>
            <w:tcBorders>
              <w:top w:val="nil"/>
              <w:left w:val="nil"/>
              <w:bottom w:val="single" w:color="auto" w:sz="4" w:space="0"/>
              <w:right w:val="single" w:color="auto" w:sz="4" w:space="0"/>
            </w:tcBorders>
            <w:vAlign w:val="center"/>
          </w:tcPr>
          <w:p w14:paraId="5E036774">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2BFB102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D4DAFA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0ED9B0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76B148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8AAF4A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9DD1F3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6A51B8D">
            <w:pPr>
              <w:widowControl/>
              <w:jc w:val="left"/>
              <w:rPr>
                <w:rFonts w:ascii="宋体" w:cs="宋体"/>
                <w:kern w:val="0"/>
                <w:sz w:val="20"/>
                <w:szCs w:val="20"/>
              </w:rPr>
            </w:pPr>
            <w:r>
              <w:rPr>
                <w:rFonts w:hint="eastAsia" w:ascii="宋体" w:hAnsi="宋体" w:cs="宋体"/>
                <w:kern w:val="0"/>
                <w:sz w:val="20"/>
                <w:szCs w:val="20"/>
              </w:rPr>
              <w:t>　</w:t>
            </w:r>
          </w:p>
        </w:tc>
      </w:tr>
      <w:tr w14:paraId="201771D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D2380C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691C9D7">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A6FAF33">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9022A12">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为访汇聚所在村做好事，得声誉</w:t>
            </w:r>
          </w:p>
        </w:tc>
        <w:tc>
          <w:tcPr>
            <w:tcW w:w="2060" w:type="dxa"/>
            <w:tcBorders>
              <w:top w:val="nil"/>
              <w:left w:val="nil"/>
              <w:bottom w:val="single" w:color="auto" w:sz="4" w:space="0"/>
              <w:right w:val="single" w:color="auto" w:sz="4" w:space="0"/>
            </w:tcBorders>
            <w:vAlign w:val="center"/>
          </w:tcPr>
          <w:p w14:paraId="56E74451">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赢得了赞誉</w:t>
            </w:r>
          </w:p>
        </w:tc>
        <w:tc>
          <w:tcPr>
            <w:tcW w:w="1780" w:type="dxa"/>
            <w:tcBorders>
              <w:top w:val="nil"/>
              <w:left w:val="nil"/>
              <w:bottom w:val="single" w:color="auto" w:sz="4" w:space="0"/>
              <w:right w:val="single" w:color="auto" w:sz="4" w:space="0"/>
            </w:tcBorders>
            <w:vAlign w:val="center"/>
          </w:tcPr>
          <w:p w14:paraId="3BA03140">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1AA37E1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4A92CC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4143BA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27847B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C9BF078">
            <w:pPr>
              <w:widowControl/>
              <w:jc w:val="left"/>
              <w:rPr>
                <w:rFonts w:ascii="宋体" w:cs="宋体"/>
                <w:kern w:val="0"/>
                <w:sz w:val="20"/>
                <w:szCs w:val="20"/>
              </w:rPr>
            </w:pPr>
            <w:r>
              <w:rPr>
                <w:rFonts w:hint="eastAsia" w:ascii="宋体" w:hAnsi="宋体" w:cs="宋体"/>
                <w:kern w:val="0"/>
                <w:sz w:val="20"/>
                <w:szCs w:val="20"/>
              </w:rPr>
              <w:t>指</w:t>
            </w:r>
            <w:r>
              <w:rPr>
                <w:rFonts w:hint="eastAsia" w:ascii="宋体" w:hAnsi="宋体" w:cs="宋体"/>
                <w:kern w:val="0"/>
                <w:sz w:val="20"/>
                <w:szCs w:val="20"/>
                <w:lang w:eastAsia="zh-CN"/>
              </w:rPr>
              <w:t>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为村上做好事</w:t>
            </w:r>
          </w:p>
        </w:tc>
        <w:tc>
          <w:tcPr>
            <w:tcW w:w="2060" w:type="dxa"/>
            <w:tcBorders>
              <w:top w:val="nil"/>
              <w:left w:val="nil"/>
              <w:bottom w:val="single" w:color="auto" w:sz="4" w:space="0"/>
              <w:right w:val="single" w:color="auto" w:sz="4" w:space="0"/>
            </w:tcBorders>
            <w:vAlign w:val="center"/>
          </w:tcPr>
          <w:p w14:paraId="17582249">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长久之计，可成续</w:t>
            </w:r>
            <w:r>
              <w:rPr>
                <w:rFonts w:hint="eastAsia" w:ascii="宋体" w:hAnsi="宋体" w:cs="宋体"/>
                <w:kern w:val="0"/>
                <w:sz w:val="20"/>
                <w:szCs w:val="20"/>
                <w:lang w:val="en-US" w:eastAsia="zh-CN"/>
              </w:rPr>
              <w:t xml:space="preserve">                                                 </w:t>
            </w:r>
          </w:p>
        </w:tc>
        <w:tc>
          <w:tcPr>
            <w:tcW w:w="1780" w:type="dxa"/>
            <w:tcBorders>
              <w:top w:val="nil"/>
              <w:left w:val="nil"/>
              <w:bottom w:val="single" w:color="auto" w:sz="4" w:space="0"/>
              <w:right w:val="single" w:color="auto" w:sz="4" w:space="0"/>
            </w:tcBorders>
            <w:vAlign w:val="center"/>
          </w:tcPr>
          <w:p w14:paraId="15A0B94A">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6D208DC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0AA1E1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097B40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06BE62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C4EFEC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E83C3A6">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FC510C1">
            <w:pPr>
              <w:widowControl/>
              <w:jc w:val="left"/>
              <w:rPr>
                <w:rFonts w:ascii="宋体" w:cs="宋体"/>
                <w:kern w:val="0"/>
                <w:sz w:val="20"/>
                <w:szCs w:val="20"/>
              </w:rPr>
            </w:pPr>
            <w:r>
              <w:rPr>
                <w:rFonts w:hint="eastAsia" w:ascii="宋体" w:hAnsi="宋体" w:cs="宋体"/>
                <w:kern w:val="0"/>
                <w:sz w:val="20"/>
                <w:szCs w:val="20"/>
              </w:rPr>
              <w:t>　</w:t>
            </w:r>
          </w:p>
        </w:tc>
      </w:tr>
      <w:tr w14:paraId="452146A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0CF0ECE">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9C58939">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7C57C6EF">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7F558824">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3EF0685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4C1F35E">
            <w:pPr>
              <w:widowControl/>
              <w:jc w:val="left"/>
              <w:rPr>
                <w:rFonts w:ascii="宋体" w:cs="宋体"/>
                <w:kern w:val="0"/>
                <w:sz w:val="20"/>
                <w:szCs w:val="20"/>
              </w:rPr>
            </w:pPr>
            <w:r>
              <w:rPr>
                <w:rFonts w:hint="eastAsia" w:ascii="宋体" w:hAnsi="宋体" w:cs="宋体"/>
                <w:kern w:val="0"/>
                <w:sz w:val="20"/>
                <w:szCs w:val="20"/>
              </w:rPr>
              <w:t>　</w:t>
            </w:r>
          </w:p>
        </w:tc>
      </w:tr>
      <w:tr w14:paraId="2BE0269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AA19FE5">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7AECFBFC">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3A813E55">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3C55A246">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访汇聚工作队满意度</w:t>
            </w:r>
          </w:p>
        </w:tc>
        <w:tc>
          <w:tcPr>
            <w:tcW w:w="2060" w:type="dxa"/>
            <w:tcBorders>
              <w:top w:val="nil"/>
              <w:left w:val="nil"/>
              <w:bottom w:val="single" w:color="auto" w:sz="4" w:space="0"/>
              <w:right w:val="single" w:color="auto" w:sz="4" w:space="0"/>
            </w:tcBorders>
            <w:vAlign w:val="center"/>
          </w:tcPr>
          <w:p w14:paraId="480D54ED">
            <w:pPr>
              <w:widowControl/>
              <w:jc w:val="center"/>
              <w:rPr>
                <w:rFonts w:ascii="宋体" w:cs="宋体"/>
                <w:kern w:val="0"/>
                <w:sz w:val="20"/>
                <w:szCs w:val="20"/>
              </w:rPr>
            </w:pPr>
            <w:r>
              <w:rPr>
                <w:rFonts w:hint="eastAsia" w:ascii="宋体" w:hAnsi="宋体" w:cs="宋体"/>
                <w:kern w:val="0"/>
                <w:sz w:val="20"/>
                <w:szCs w:val="20"/>
                <w:lang w:val="en-US" w:eastAsia="zh-CN"/>
              </w:rPr>
              <w:t>100%</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F5B5A8C">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4565165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C7C3F5C">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EBE39A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FC4867B">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E93EF49">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村委会满意度</w:t>
            </w:r>
          </w:p>
        </w:tc>
        <w:tc>
          <w:tcPr>
            <w:tcW w:w="2060" w:type="dxa"/>
            <w:tcBorders>
              <w:top w:val="nil"/>
              <w:left w:val="nil"/>
              <w:bottom w:val="single" w:color="auto" w:sz="4" w:space="0"/>
              <w:right w:val="single" w:color="auto" w:sz="4" w:space="0"/>
            </w:tcBorders>
            <w:vAlign w:val="center"/>
          </w:tcPr>
          <w:p w14:paraId="48776417">
            <w:pPr>
              <w:widowControl/>
              <w:jc w:val="center"/>
              <w:rPr>
                <w:rFonts w:ascii="宋体" w:cs="宋体"/>
                <w:kern w:val="0"/>
                <w:sz w:val="20"/>
                <w:szCs w:val="20"/>
              </w:rPr>
            </w:pPr>
            <w:r>
              <w:rPr>
                <w:rFonts w:hint="eastAsia" w:ascii="宋体" w:hAnsi="宋体" w:cs="宋体"/>
                <w:kern w:val="0"/>
                <w:sz w:val="20"/>
                <w:szCs w:val="20"/>
                <w:lang w:val="en-US" w:eastAsia="zh-CN"/>
              </w:rPr>
              <w:t>100%</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2A93E5A">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208C395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804DF6F">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313A6C2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89D441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799BD36">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r>
              <w:rPr>
                <w:rFonts w:hint="eastAsia" w:ascii="宋体" w:hAnsi="宋体" w:cs="宋体"/>
                <w:kern w:val="0"/>
                <w:sz w:val="20"/>
                <w:szCs w:val="20"/>
                <w:lang w:eastAsia="zh-CN"/>
              </w:rPr>
              <w:t>群众满意度</w:t>
            </w:r>
          </w:p>
        </w:tc>
        <w:tc>
          <w:tcPr>
            <w:tcW w:w="2060" w:type="dxa"/>
            <w:tcBorders>
              <w:top w:val="nil"/>
              <w:left w:val="nil"/>
              <w:bottom w:val="single" w:color="auto" w:sz="4" w:space="0"/>
              <w:right w:val="single" w:color="auto" w:sz="4" w:space="0"/>
            </w:tcBorders>
            <w:vAlign w:val="center"/>
          </w:tcPr>
          <w:p w14:paraId="16309309">
            <w:pPr>
              <w:widowControl/>
              <w:jc w:val="center"/>
              <w:rPr>
                <w:rFonts w:ascii="宋体" w:cs="宋体"/>
                <w:kern w:val="0"/>
                <w:sz w:val="20"/>
                <w:szCs w:val="20"/>
              </w:rPr>
            </w:pPr>
            <w:r>
              <w:rPr>
                <w:rFonts w:hint="eastAsia" w:ascii="宋体" w:hAnsi="宋体" w:cs="宋体"/>
                <w:kern w:val="0"/>
                <w:sz w:val="20"/>
                <w:szCs w:val="20"/>
                <w:lang w:val="en-US" w:eastAsia="zh-CN"/>
              </w:rPr>
              <w:t>100%</w:t>
            </w: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2EAAE17">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eastAsia="zh-CN"/>
              </w:rPr>
              <w:t>完成</w:t>
            </w:r>
          </w:p>
        </w:tc>
      </w:tr>
      <w:tr w14:paraId="65DE75E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CC2444F">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6BE0131E">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4EC535D5">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432471C1">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7DB6DCA9">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E70A3A7">
            <w:pPr>
              <w:widowControl/>
              <w:jc w:val="left"/>
              <w:rPr>
                <w:rFonts w:ascii="宋体" w:cs="宋体"/>
                <w:kern w:val="0"/>
                <w:sz w:val="20"/>
                <w:szCs w:val="20"/>
              </w:rPr>
            </w:pPr>
            <w:r>
              <w:rPr>
                <w:rFonts w:hint="eastAsia" w:ascii="宋体" w:hAnsi="宋体" w:cs="宋体"/>
                <w:kern w:val="0"/>
                <w:sz w:val="20"/>
                <w:szCs w:val="20"/>
              </w:rPr>
              <w:t>　</w:t>
            </w:r>
          </w:p>
        </w:tc>
      </w:tr>
    </w:tbl>
    <w:p w14:paraId="5614A96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一次纪要安排国土局诉讼费项目绩效自评综述：根据年初设定的绩效目标，一次纪要安排国土局诉讼费目绩效自评得分为90分。项目全年预算数为15.57万元，执行数为15.57万元，完成预算的1</w:t>
      </w:r>
      <w:r>
        <w:rPr>
          <w:rFonts w:hint="eastAsia" w:ascii="仿宋_GB2312" w:eastAsia="仿宋_GB2312"/>
          <w:sz w:val="32"/>
          <w:szCs w:val="32"/>
          <w:lang w:val="en-US" w:eastAsia="zh-CN"/>
        </w:rPr>
        <w:t>00%</w:t>
      </w:r>
      <w:r>
        <w:rPr>
          <w:rFonts w:hint="eastAsia" w:ascii="仿宋_GB2312" w:eastAsia="仿宋_GB2312"/>
          <w:sz w:val="32"/>
          <w:szCs w:val="32"/>
        </w:rPr>
        <w:t>。主要产出和效果：按照《国土资源部关于运用土地市场动态监测与监管系统加强土地供应和开发利用监管的通知》（国土资发[2011]26号）的规定，追缴土地出让金。</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5101B03F">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216A152D">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352112D7">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632520C5">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7C4E6C91">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4626E54E">
            <w:pPr>
              <w:widowControl/>
              <w:jc w:val="center"/>
              <w:rPr>
                <w:rFonts w:ascii="宋体" w:cs="宋体"/>
                <w:kern w:val="0"/>
                <w:sz w:val="24"/>
              </w:rPr>
            </w:pPr>
          </w:p>
        </w:tc>
        <w:tc>
          <w:tcPr>
            <w:tcW w:w="1140" w:type="dxa"/>
            <w:tcBorders>
              <w:top w:val="nil"/>
              <w:left w:val="nil"/>
              <w:bottom w:val="nil"/>
              <w:right w:val="nil"/>
            </w:tcBorders>
            <w:vAlign w:val="center"/>
          </w:tcPr>
          <w:p w14:paraId="446DBA20">
            <w:pPr>
              <w:widowControl/>
              <w:jc w:val="center"/>
              <w:rPr>
                <w:rFonts w:ascii="宋体" w:cs="宋体"/>
                <w:kern w:val="0"/>
                <w:sz w:val="24"/>
              </w:rPr>
            </w:pPr>
          </w:p>
        </w:tc>
        <w:tc>
          <w:tcPr>
            <w:tcW w:w="1360" w:type="dxa"/>
            <w:tcBorders>
              <w:top w:val="nil"/>
              <w:left w:val="nil"/>
              <w:bottom w:val="nil"/>
              <w:right w:val="nil"/>
            </w:tcBorders>
            <w:vAlign w:val="center"/>
          </w:tcPr>
          <w:p w14:paraId="01AF6A4E">
            <w:pPr>
              <w:widowControl/>
              <w:jc w:val="center"/>
              <w:rPr>
                <w:rFonts w:ascii="宋体" w:cs="宋体"/>
                <w:kern w:val="0"/>
                <w:sz w:val="24"/>
              </w:rPr>
            </w:pPr>
          </w:p>
        </w:tc>
        <w:tc>
          <w:tcPr>
            <w:tcW w:w="1080" w:type="dxa"/>
            <w:tcBorders>
              <w:top w:val="nil"/>
              <w:left w:val="nil"/>
              <w:bottom w:val="nil"/>
              <w:right w:val="nil"/>
            </w:tcBorders>
            <w:vAlign w:val="center"/>
          </w:tcPr>
          <w:p w14:paraId="66CCD9BB">
            <w:pPr>
              <w:widowControl/>
              <w:jc w:val="center"/>
              <w:rPr>
                <w:rFonts w:ascii="宋体" w:cs="宋体"/>
                <w:kern w:val="0"/>
                <w:sz w:val="24"/>
              </w:rPr>
            </w:pPr>
          </w:p>
        </w:tc>
        <w:tc>
          <w:tcPr>
            <w:tcW w:w="880" w:type="dxa"/>
            <w:tcBorders>
              <w:top w:val="nil"/>
              <w:left w:val="nil"/>
              <w:bottom w:val="nil"/>
              <w:right w:val="nil"/>
            </w:tcBorders>
            <w:vAlign w:val="center"/>
          </w:tcPr>
          <w:p w14:paraId="70EBEFB5">
            <w:pPr>
              <w:widowControl/>
              <w:jc w:val="center"/>
              <w:rPr>
                <w:rFonts w:ascii="宋体" w:cs="宋体"/>
                <w:kern w:val="0"/>
                <w:sz w:val="24"/>
              </w:rPr>
            </w:pPr>
          </w:p>
        </w:tc>
        <w:tc>
          <w:tcPr>
            <w:tcW w:w="2060" w:type="dxa"/>
            <w:tcBorders>
              <w:top w:val="nil"/>
              <w:left w:val="nil"/>
              <w:bottom w:val="nil"/>
              <w:right w:val="nil"/>
            </w:tcBorders>
            <w:vAlign w:val="center"/>
          </w:tcPr>
          <w:p w14:paraId="35B1A60C">
            <w:pPr>
              <w:widowControl/>
              <w:jc w:val="center"/>
              <w:rPr>
                <w:rFonts w:ascii="宋体" w:cs="宋体"/>
                <w:kern w:val="0"/>
                <w:sz w:val="24"/>
              </w:rPr>
            </w:pPr>
          </w:p>
        </w:tc>
        <w:tc>
          <w:tcPr>
            <w:tcW w:w="1780" w:type="dxa"/>
            <w:tcBorders>
              <w:top w:val="nil"/>
              <w:left w:val="nil"/>
              <w:bottom w:val="nil"/>
              <w:right w:val="nil"/>
            </w:tcBorders>
            <w:vAlign w:val="center"/>
          </w:tcPr>
          <w:p w14:paraId="490B4338">
            <w:pPr>
              <w:widowControl/>
              <w:jc w:val="center"/>
              <w:rPr>
                <w:rFonts w:ascii="宋体" w:cs="宋体"/>
                <w:kern w:val="0"/>
                <w:sz w:val="24"/>
              </w:rPr>
            </w:pPr>
          </w:p>
        </w:tc>
      </w:tr>
      <w:tr w14:paraId="39219DA9">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7CE22489">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5F43A63E">
            <w:pPr>
              <w:widowControl/>
              <w:jc w:val="center"/>
              <w:rPr>
                <w:rFonts w:ascii="宋体" w:cs="宋体"/>
                <w:kern w:val="0"/>
                <w:sz w:val="20"/>
                <w:szCs w:val="20"/>
              </w:rPr>
            </w:pPr>
            <w:r>
              <w:rPr>
                <w:rFonts w:hint="eastAsia" w:ascii="宋体" w:hAnsi="宋体" w:cs="宋体"/>
                <w:kern w:val="0"/>
                <w:sz w:val="20"/>
                <w:szCs w:val="20"/>
              </w:rPr>
              <w:t>一次纪要安排国土局诉讼费　</w:t>
            </w:r>
          </w:p>
        </w:tc>
      </w:tr>
      <w:tr w14:paraId="76B95EAE">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6BE28A61">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1B3C1F71">
            <w:pPr>
              <w:widowControl/>
              <w:jc w:val="center"/>
              <w:rPr>
                <w:rFonts w:ascii="宋体" w:cs="宋体"/>
                <w:kern w:val="0"/>
                <w:sz w:val="20"/>
                <w:szCs w:val="20"/>
              </w:rPr>
            </w:pPr>
            <w:r>
              <w:rPr>
                <w:rFonts w:hint="eastAsia" w:ascii="宋体" w:hAnsi="宋体" w:cs="宋体"/>
                <w:kern w:val="0"/>
                <w:sz w:val="20"/>
                <w:szCs w:val="20"/>
                <w:lang w:eastAsia="zh-CN"/>
              </w:rPr>
              <w:t>乌鲁木齐县国土资源局</w:t>
            </w:r>
            <w:r>
              <w:rPr>
                <w:rFonts w:hint="eastAsia" w:ascii="宋体" w:hAnsi="宋体" w:cs="宋体"/>
                <w:kern w:val="0"/>
                <w:sz w:val="20"/>
                <w:szCs w:val="20"/>
              </w:rPr>
              <w:t>　</w:t>
            </w:r>
          </w:p>
        </w:tc>
      </w:tr>
      <w:tr w14:paraId="66BF15D0">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12C1235A">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0AE2D47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0EC9FE0D">
            <w:pPr>
              <w:widowControl/>
              <w:jc w:val="center"/>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15.57</w:t>
            </w:r>
          </w:p>
        </w:tc>
        <w:tc>
          <w:tcPr>
            <w:tcW w:w="2060" w:type="dxa"/>
            <w:tcBorders>
              <w:top w:val="nil"/>
              <w:left w:val="nil"/>
              <w:bottom w:val="single" w:color="auto" w:sz="4" w:space="0"/>
              <w:right w:val="single" w:color="auto" w:sz="4" w:space="0"/>
            </w:tcBorders>
            <w:vAlign w:val="center"/>
          </w:tcPr>
          <w:p w14:paraId="3B13CB9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66EB0CFE">
            <w:pPr>
              <w:widowControl/>
              <w:jc w:val="right"/>
              <w:rPr>
                <w:rFonts w:ascii="宋体" w:cs="宋体"/>
                <w:kern w:val="0"/>
                <w:sz w:val="20"/>
                <w:szCs w:val="20"/>
              </w:rPr>
            </w:pPr>
            <w:r>
              <w:rPr>
                <w:rFonts w:hint="eastAsia" w:ascii="宋体" w:hAnsi="宋体" w:cs="宋体"/>
                <w:kern w:val="0"/>
                <w:sz w:val="20"/>
                <w:szCs w:val="20"/>
                <w:lang w:val="en-US" w:eastAsia="zh-CN"/>
              </w:rPr>
              <w:t>15.57</w:t>
            </w:r>
            <w:r>
              <w:rPr>
                <w:rFonts w:hint="eastAsia" w:ascii="宋体" w:hAnsi="宋体" w:cs="宋体"/>
                <w:kern w:val="0"/>
                <w:sz w:val="20"/>
                <w:szCs w:val="20"/>
              </w:rPr>
              <w:t>　</w:t>
            </w:r>
          </w:p>
        </w:tc>
      </w:tr>
      <w:tr w14:paraId="6AF547AE">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0DFAC18A">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1E1908F4">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75A970BD">
            <w:pPr>
              <w:widowControl/>
              <w:jc w:val="center"/>
              <w:rPr>
                <w:rFonts w:ascii="宋体" w:cs="宋体"/>
                <w:kern w:val="0"/>
                <w:sz w:val="20"/>
                <w:szCs w:val="20"/>
              </w:rPr>
            </w:pPr>
            <w:r>
              <w:rPr>
                <w:rFonts w:hint="eastAsia" w:ascii="宋体" w:hAnsi="宋体" w:cs="宋体"/>
                <w:kern w:val="0"/>
                <w:sz w:val="20"/>
                <w:szCs w:val="20"/>
                <w:lang w:val="en-US" w:eastAsia="zh-CN"/>
              </w:rPr>
              <w:t>15.57</w:t>
            </w:r>
            <w:r>
              <w:rPr>
                <w:rFonts w:hint="eastAsia" w:ascii="宋体" w:hAnsi="宋体" w:cs="宋体"/>
                <w:kern w:val="0"/>
                <w:sz w:val="20"/>
                <w:szCs w:val="20"/>
              </w:rPr>
              <w:t>　</w:t>
            </w:r>
          </w:p>
        </w:tc>
        <w:tc>
          <w:tcPr>
            <w:tcW w:w="2060" w:type="dxa"/>
            <w:tcBorders>
              <w:top w:val="nil"/>
              <w:left w:val="nil"/>
              <w:bottom w:val="nil"/>
              <w:right w:val="single" w:color="auto" w:sz="4" w:space="0"/>
            </w:tcBorders>
            <w:vAlign w:val="center"/>
          </w:tcPr>
          <w:p w14:paraId="3BEA70EC">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6D0B8D1C">
            <w:pPr>
              <w:widowControl/>
              <w:jc w:val="right"/>
              <w:rPr>
                <w:rFonts w:ascii="宋体" w:cs="宋体"/>
                <w:kern w:val="0"/>
                <w:sz w:val="20"/>
                <w:szCs w:val="20"/>
              </w:rPr>
            </w:pPr>
            <w:r>
              <w:rPr>
                <w:rFonts w:hint="eastAsia" w:ascii="宋体" w:hAnsi="宋体" w:cs="宋体"/>
                <w:kern w:val="0"/>
                <w:sz w:val="20"/>
                <w:szCs w:val="20"/>
                <w:lang w:val="en-US" w:eastAsia="zh-CN"/>
              </w:rPr>
              <w:t>15.57</w:t>
            </w:r>
            <w:r>
              <w:rPr>
                <w:rFonts w:hint="eastAsia" w:ascii="宋体" w:hAnsi="宋体" w:cs="宋体"/>
                <w:kern w:val="0"/>
                <w:sz w:val="20"/>
                <w:szCs w:val="20"/>
              </w:rPr>
              <w:t>　</w:t>
            </w:r>
          </w:p>
        </w:tc>
      </w:tr>
      <w:tr w14:paraId="65C6E945">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776E1D9F">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5A3E7657">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2CDD3155">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2B95F877">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0034B6AB">
            <w:pPr>
              <w:widowControl/>
              <w:jc w:val="right"/>
              <w:rPr>
                <w:rFonts w:ascii="宋体" w:cs="宋体"/>
                <w:kern w:val="0"/>
                <w:sz w:val="20"/>
                <w:szCs w:val="20"/>
              </w:rPr>
            </w:pPr>
            <w:r>
              <w:rPr>
                <w:rFonts w:hint="eastAsia" w:ascii="宋体" w:hAnsi="宋体" w:cs="宋体"/>
                <w:kern w:val="0"/>
                <w:sz w:val="20"/>
                <w:szCs w:val="20"/>
              </w:rPr>
              <w:t>　</w:t>
            </w:r>
          </w:p>
        </w:tc>
      </w:tr>
      <w:tr w14:paraId="24AC437E">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3CA07C81">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19EFD998">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0347A5D2">
            <w:pPr>
              <w:widowControl/>
              <w:jc w:val="center"/>
              <w:rPr>
                <w:rFonts w:ascii="宋体" w:cs="宋体"/>
                <w:kern w:val="0"/>
                <w:sz w:val="20"/>
                <w:szCs w:val="20"/>
              </w:rPr>
            </w:pPr>
            <w:r>
              <w:rPr>
                <w:rFonts w:hint="eastAsia" w:ascii="宋体" w:hAnsi="宋体" w:cs="宋体"/>
                <w:kern w:val="0"/>
                <w:sz w:val="20"/>
                <w:szCs w:val="20"/>
              </w:rPr>
              <w:t>实际完成目标</w:t>
            </w:r>
          </w:p>
        </w:tc>
      </w:tr>
      <w:tr w14:paraId="0EF3FD7F">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17B9D478">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3F267054">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eastAsia="宋体" w:cs="宋体"/>
                <w:sz w:val="24"/>
                <w:szCs w:val="24"/>
              </w:rPr>
              <w:t>按照</w:t>
            </w:r>
            <w:r>
              <w:rPr>
                <w:rFonts w:hint="eastAsia" w:ascii="宋体" w:hAnsi="宋体" w:eastAsia="宋体" w:cs="宋体"/>
                <w:color w:val="000000"/>
                <w:kern w:val="0"/>
                <w:sz w:val="24"/>
                <w:szCs w:val="24"/>
              </w:rPr>
              <w:t>《国土资源部关于运用土地市场动态监测与监管系统加强土地供应和开发利用监管的通知》（国土资发[2011]26号）</w:t>
            </w:r>
            <w:r>
              <w:rPr>
                <w:rFonts w:hint="eastAsia" w:ascii="宋体" w:hAnsi="宋体" w:eastAsia="宋体" w:cs="宋体"/>
                <w:color w:val="000000"/>
                <w:kern w:val="0"/>
                <w:sz w:val="24"/>
                <w:szCs w:val="24"/>
                <w:lang w:eastAsia="zh-CN"/>
              </w:rPr>
              <w:t>的规定，追缴土地出让金。</w:t>
            </w:r>
          </w:p>
        </w:tc>
        <w:tc>
          <w:tcPr>
            <w:tcW w:w="3840" w:type="dxa"/>
            <w:gridSpan w:val="2"/>
            <w:tcBorders>
              <w:top w:val="single" w:color="auto" w:sz="4" w:space="0"/>
              <w:left w:val="nil"/>
              <w:bottom w:val="single" w:color="auto" w:sz="4" w:space="0"/>
              <w:right w:val="single" w:color="000000" w:sz="4" w:space="0"/>
            </w:tcBorders>
          </w:tcPr>
          <w:p w14:paraId="17EF8A04">
            <w:pPr>
              <w:widowControl/>
              <w:jc w:val="left"/>
              <w:rPr>
                <w:rFonts w:hint="eastAsia" w:ascii="宋体" w:eastAsia="宋体" w:cs="宋体"/>
                <w:kern w:val="0"/>
                <w:sz w:val="20"/>
                <w:szCs w:val="20"/>
                <w:lang w:eastAsia="zh-CN"/>
              </w:rPr>
            </w:pPr>
            <w:r>
              <w:rPr>
                <w:rFonts w:hint="eastAsia" w:ascii="宋体" w:cs="宋体"/>
                <w:kern w:val="0"/>
                <w:sz w:val="20"/>
                <w:szCs w:val="20"/>
                <w:lang w:eastAsia="zh-CN"/>
              </w:rPr>
              <w:t>完成良好</w:t>
            </w:r>
          </w:p>
        </w:tc>
      </w:tr>
      <w:tr w14:paraId="318C2715">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7C401368">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2062182D">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5F132E3D">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5073C515">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5AB8B653">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2BA08DC5">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02E6FFE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079BE28">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3DE87E3C">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227E338D">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41D72ED6">
            <w:pPr>
              <w:widowControl/>
              <w:jc w:val="left"/>
              <w:rPr>
                <w:rFonts w:hint="eastAsia" w:ascii="宋体" w:eastAsia="宋体" w:cs="宋体"/>
                <w:kern w:val="0"/>
                <w:sz w:val="20"/>
                <w:szCs w:val="20"/>
                <w:lang w:val="en-US"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追讨几起</w:t>
            </w:r>
          </w:p>
        </w:tc>
        <w:tc>
          <w:tcPr>
            <w:tcW w:w="2060" w:type="dxa"/>
            <w:tcBorders>
              <w:top w:val="nil"/>
              <w:left w:val="nil"/>
              <w:bottom w:val="single" w:color="auto" w:sz="4" w:space="0"/>
              <w:right w:val="single" w:color="auto" w:sz="4" w:space="0"/>
            </w:tcBorders>
            <w:vAlign w:val="center"/>
          </w:tcPr>
          <w:p w14:paraId="486E1E2E">
            <w:pPr>
              <w:widowControl/>
              <w:jc w:val="left"/>
              <w:rPr>
                <w:rFonts w:hint="eastAsia" w:ascii="宋体" w:eastAsia="宋体" w:cs="宋体"/>
                <w:kern w:val="0"/>
                <w:sz w:val="20"/>
                <w:szCs w:val="20"/>
                <w:lang w:eastAsia="zh-CN"/>
              </w:rPr>
            </w:pPr>
            <w:r>
              <w:rPr>
                <w:rFonts w:hint="eastAsia" w:ascii="宋体" w:hAnsi="宋体" w:cs="宋体"/>
                <w:kern w:val="0"/>
                <w:sz w:val="20"/>
                <w:szCs w:val="20"/>
                <w:lang w:val="en-US" w:eastAsia="zh-CN"/>
              </w:rPr>
              <w:t>5起</w:t>
            </w:r>
          </w:p>
        </w:tc>
        <w:tc>
          <w:tcPr>
            <w:tcW w:w="1780" w:type="dxa"/>
            <w:tcBorders>
              <w:top w:val="nil"/>
              <w:left w:val="nil"/>
              <w:bottom w:val="single" w:color="auto" w:sz="4" w:space="0"/>
              <w:right w:val="single" w:color="auto" w:sz="4" w:space="0"/>
            </w:tcBorders>
            <w:vAlign w:val="center"/>
          </w:tcPr>
          <w:p w14:paraId="51F330BA">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100%完成</w:t>
            </w:r>
          </w:p>
        </w:tc>
      </w:tr>
      <w:tr w14:paraId="142E16C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EB5778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1E45F7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F5AF5A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8914942">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追讨回的土地出让金</w:t>
            </w:r>
          </w:p>
        </w:tc>
        <w:tc>
          <w:tcPr>
            <w:tcW w:w="2060" w:type="dxa"/>
            <w:tcBorders>
              <w:top w:val="nil"/>
              <w:left w:val="nil"/>
              <w:bottom w:val="single" w:color="auto" w:sz="4" w:space="0"/>
              <w:right w:val="single" w:color="auto" w:sz="4" w:space="0"/>
            </w:tcBorders>
            <w:vAlign w:val="center"/>
          </w:tcPr>
          <w:p w14:paraId="7EA7D20E">
            <w:pPr>
              <w:widowControl/>
              <w:jc w:val="left"/>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1756万元</w:t>
            </w:r>
          </w:p>
        </w:tc>
        <w:tc>
          <w:tcPr>
            <w:tcW w:w="1780" w:type="dxa"/>
            <w:tcBorders>
              <w:top w:val="nil"/>
              <w:left w:val="nil"/>
              <w:bottom w:val="single" w:color="auto" w:sz="4" w:space="0"/>
              <w:right w:val="single" w:color="auto" w:sz="4" w:space="0"/>
            </w:tcBorders>
            <w:vAlign w:val="center"/>
          </w:tcPr>
          <w:p w14:paraId="1703C06E">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100%完成</w:t>
            </w:r>
          </w:p>
        </w:tc>
      </w:tr>
      <w:tr w14:paraId="371D503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99571C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D2D4F2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BF75A0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7665A6A">
            <w:pPr>
              <w:widowControl/>
              <w:ind w:firstLine="200" w:firstLineChars="100"/>
              <w:jc w:val="left"/>
              <w:rPr>
                <w:rFonts w:hint="eastAsia" w:ascii="宋体" w:eastAsia="宋体" w:cs="宋体"/>
                <w:kern w:val="0"/>
                <w:sz w:val="20"/>
                <w:szCs w:val="20"/>
                <w:lang w:val="en-US" w:eastAsia="zh-CN"/>
              </w:rPr>
            </w:pPr>
            <w:r>
              <w:rPr>
                <w:rFonts w:hint="eastAsia" w:ascii="宋体" w:cs="宋体"/>
                <w:kern w:val="0"/>
                <w:sz w:val="20"/>
                <w:szCs w:val="20"/>
                <w:lang w:eastAsia="zh-CN"/>
              </w:rPr>
              <w:t>指标</w:t>
            </w:r>
            <w:r>
              <w:rPr>
                <w:rFonts w:hint="eastAsia" w:ascii="宋体" w:cs="宋体"/>
                <w:kern w:val="0"/>
                <w:sz w:val="20"/>
                <w:szCs w:val="20"/>
                <w:lang w:val="en-US" w:eastAsia="zh-CN"/>
              </w:rPr>
              <w:t>3：成功率</w:t>
            </w:r>
          </w:p>
        </w:tc>
        <w:tc>
          <w:tcPr>
            <w:tcW w:w="2060" w:type="dxa"/>
            <w:tcBorders>
              <w:top w:val="nil"/>
              <w:left w:val="nil"/>
              <w:bottom w:val="single" w:color="auto" w:sz="4" w:space="0"/>
              <w:right w:val="single" w:color="auto" w:sz="4" w:space="0"/>
            </w:tcBorders>
            <w:vAlign w:val="center"/>
          </w:tcPr>
          <w:p w14:paraId="3124A85B">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85%</w:t>
            </w:r>
          </w:p>
        </w:tc>
        <w:tc>
          <w:tcPr>
            <w:tcW w:w="1780" w:type="dxa"/>
            <w:tcBorders>
              <w:top w:val="nil"/>
              <w:left w:val="nil"/>
              <w:bottom w:val="single" w:color="auto" w:sz="4" w:space="0"/>
              <w:right w:val="single" w:color="auto" w:sz="4" w:space="0"/>
            </w:tcBorders>
            <w:vAlign w:val="center"/>
          </w:tcPr>
          <w:p w14:paraId="7FB8134D">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完成</w:t>
            </w:r>
          </w:p>
        </w:tc>
      </w:tr>
      <w:tr w14:paraId="1EB380B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A8B62A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792C31B">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473E336">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4193092F">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验收标准</w:t>
            </w:r>
          </w:p>
        </w:tc>
        <w:tc>
          <w:tcPr>
            <w:tcW w:w="2060" w:type="dxa"/>
            <w:tcBorders>
              <w:top w:val="nil"/>
              <w:left w:val="nil"/>
              <w:bottom w:val="single" w:color="auto" w:sz="4" w:space="0"/>
              <w:right w:val="single" w:color="auto" w:sz="4" w:space="0"/>
            </w:tcBorders>
            <w:vAlign w:val="center"/>
          </w:tcPr>
          <w:p w14:paraId="28F79BA0">
            <w:pPr>
              <w:widowControl/>
              <w:jc w:val="left"/>
              <w:rPr>
                <w:rFonts w:ascii="宋体" w:cs="宋体"/>
                <w:kern w:val="0"/>
                <w:sz w:val="20"/>
                <w:szCs w:val="20"/>
              </w:rPr>
            </w:pPr>
            <w:r>
              <w:rPr>
                <w:rFonts w:hint="eastAsia" w:ascii="宋体" w:hAnsi="宋体" w:cs="宋体"/>
                <w:kern w:val="0"/>
                <w:sz w:val="20"/>
                <w:szCs w:val="20"/>
              </w:rPr>
              <w:t>　保证达到验收标准</w:t>
            </w:r>
          </w:p>
        </w:tc>
        <w:tc>
          <w:tcPr>
            <w:tcW w:w="1780" w:type="dxa"/>
            <w:tcBorders>
              <w:top w:val="nil"/>
              <w:left w:val="nil"/>
              <w:bottom w:val="single" w:color="auto" w:sz="4" w:space="0"/>
              <w:right w:val="single" w:color="auto" w:sz="4" w:space="0"/>
            </w:tcBorders>
            <w:vAlign w:val="center"/>
          </w:tcPr>
          <w:p w14:paraId="6DA40BD5">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完成</w:t>
            </w:r>
          </w:p>
        </w:tc>
      </w:tr>
      <w:tr w14:paraId="7B06912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9FBC7B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E8D06C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FFADE38">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514BF7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D607A6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669D0EA">
            <w:pPr>
              <w:widowControl/>
              <w:jc w:val="left"/>
              <w:rPr>
                <w:rFonts w:ascii="宋体" w:cs="宋体"/>
                <w:kern w:val="0"/>
                <w:sz w:val="20"/>
                <w:szCs w:val="20"/>
              </w:rPr>
            </w:pPr>
            <w:r>
              <w:rPr>
                <w:rFonts w:hint="eastAsia" w:ascii="宋体" w:hAnsi="宋体" w:cs="宋体"/>
                <w:kern w:val="0"/>
                <w:sz w:val="20"/>
                <w:szCs w:val="20"/>
              </w:rPr>
              <w:t>　</w:t>
            </w:r>
          </w:p>
        </w:tc>
      </w:tr>
      <w:tr w14:paraId="27EC47B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D40C03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D0E77C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65D84BC">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164186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2A958E5">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17A5B95">
            <w:pPr>
              <w:widowControl/>
              <w:jc w:val="left"/>
              <w:rPr>
                <w:rFonts w:ascii="宋体" w:cs="宋体"/>
                <w:kern w:val="0"/>
                <w:sz w:val="20"/>
                <w:szCs w:val="20"/>
              </w:rPr>
            </w:pPr>
            <w:r>
              <w:rPr>
                <w:rFonts w:hint="eastAsia" w:ascii="宋体" w:hAnsi="宋体" w:cs="宋体"/>
                <w:kern w:val="0"/>
                <w:sz w:val="20"/>
                <w:szCs w:val="20"/>
              </w:rPr>
              <w:t>　</w:t>
            </w:r>
          </w:p>
        </w:tc>
      </w:tr>
      <w:tr w14:paraId="1A49434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89D93B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03E74DB">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5072EFC0">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00136659">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开始时间</w:t>
            </w:r>
          </w:p>
        </w:tc>
        <w:tc>
          <w:tcPr>
            <w:tcW w:w="2060" w:type="dxa"/>
            <w:tcBorders>
              <w:top w:val="nil"/>
              <w:left w:val="nil"/>
              <w:bottom w:val="single" w:color="auto" w:sz="4" w:space="0"/>
              <w:right w:val="single" w:color="auto" w:sz="4" w:space="0"/>
            </w:tcBorders>
            <w:vAlign w:val="center"/>
          </w:tcPr>
          <w:p w14:paraId="02F94F65">
            <w:pPr>
              <w:widowControl/>
              <w:jc w:val="left"/>
              <w:rPr>
                <w:rFonts w:ascii="宋体" w:cs="宋体"/>
                <w:kern w:val="0"/>
                <w:sz w:val="20"/>
                <w:szCs w:val="20"/>
              </w:rPr>
            </w:pPr>
            <w:r>
              <w:rPr>
                <w:rFonts w:hint="eastAsia" w:ascii="宋体" w:hAnsi="宋体" w:cs="宋体"/>
                <w:kern w:val="0"/>
                <w:sz w:val="20"/>
                <w:szCs w:val="20"/>
              </w:rPr>
              <w:t>　201</w:t>
            </w:r>
            <w:r>
              <w:rPr>
                <w:rFonts w:hint="eastAsia" w:ascii="宋体" w:hAnsi="宋体" w:cs="宋体"/>
                <w:kern w:val="0"/>
                <w:sz w:val="20"/>
                <w:szCs w:val="20"/>
                <w:lang w:val="en-US" w:eastAsia="zh-CN"/>
              </w:rPr>
              <w:t>8</w:t>
            </w:r>
            <w:r>
              <w:rPr>
                <w:rFonts w:hint="eastAsia" w:ascii="宋体" w:hAnsi="宋体" w:cs="宋体"/>
                <w:kern w:val="0"/>
                <w:sz w:val="20"/>
                <w:szCs w:val="20"/>
              </w:rPr>
              <w:t>年</w:t>
            </w:r>
            <w:r>
              <w:rPr>
                <w:rFonts w:hint="eastAsia" w:ascii="宋体" w:hAnsi="宋体" w:cs="宋体"/>
                <w:kern w:val="0"/>
                <w:sz w:val="20"/>
                <w:szCs w:val="20"/>
                <w:lang w:val="en-US" w:eastAsia="zh-CN"/>
              </w:rPr>
              <w:t>7</w:t>
            </w:r>
            <w:r>
              <w:rPr>
                <w:rFonts w:hint="eastAsia" w:ascii="宋体" w:hAnsi="宋体" w:cs="宋体"/>
                <w:kern w:val="0"/>
                <w:sz w:val="20"/>
                <w:szCs w:val="20"/>
              </w:rPr>
              <w:t>月</w:t>
            </w:r>
          </w:p>
        </w:tc>
        <w:tc>
          <w:tcPr>
            <w:tcW w:w="1780" w:type="dxa"/>
            <w:tcBorders>
              <w:top w:val="nil"/>
              <w:left w:val="nil"/>
              <w:bottom w:val="single" w:color="auto" w:sz="4" w:space="0"/>
              <w:right w:val="single" w:color="auto" w:sz="4" w:space="0"/>
            </w:tcBorders>
            <w:vAlign w:val="center"/>
          </w:tcPr>
          <w:p w14:paraId="537A4060">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完成</w:t>
            </w:r>
          </w:p>
        </w:tc>
      </w:tr>
      <w:tr w14:paraId="3EDE485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0036CE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86AE71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3D0925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554ECAE">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结束时间</w:t>
            </w:r>
          </w:p>
        </w:tc>
        <w:tc>
          <w:tcPr>
            <w:tcW w:w="2060" w:type="dxa"/>
            <w:tcBorders>
              <w:top w:val="nil"/>
              <w:left w:val="nil"/>
              <w:bottom w:val="single" w:color="auto" w:sz="4" w:space="0"/>
              <w:right w:val="single" w:color="auto" w:sz="4" w:space="0"/>
            </w:tcBorders>
            <w:vAlign w:val="center"/>
          </w:tcPr>
          <w:p w14:paraId="69B57BF0">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2</w:t>
            </w:r>
            <w:r>
              <w:rPr>
                <w:rFonts w:hint="eastAsia" w:ascii="宋体" w:hAnsi="宋体" w:cs="宋体"/>
                <w:kern w:val="0"/>
                <w:sz w:val="20"/>
                <w:szCs w:val="20"/>
              </w:rPr>
              <w:t>01</w:t>
            </w:r>
            <w:r>
              <w:rPr>
                <w:rFonts w:hint="eastAsia" w:ascii="宋体" w:hAnsi="宋体" w:cs="宋体"/>
                <w:kern w:val="0"/>
                <w:sz w:val="20"/>
                <w:szCs w:val="20"/>
                <w:lang w:val="en-US" w:eastAsia="zh-CN"/>
              </w:rPr>
              <w:t>8</w:t>
            </w:r>
            <w:r>
              <w:rPr>
                <w:rFonts w:hint="eastAsia" w:ascii="宋体" w:hAnsi="宋体" w:cs="宋体"/>
                <w:kern w:val="0"/>
                <w:sz w:val="20"/>
                <w:szCs w:val="20"/>
              </w:rPr>
              <w:t>年</w:t>
            </w:r>
            <w:r>
              <w:rPr>
                <w:rFonts w:hint="eastAsia" w:ascii="宋体" w:hAnsi="宋体" w:cs="宋体"/>
                <w:kern w:val="0"/>
                <w:sz w:val="20"/>
                <w:szCs w:val="20"/>
                <w:lang w:val="en-US" w:eastAsia="zh-CN"/>
              </w:rPr>
              <w:t>9</w:t>
            </w:r>
            <w:r>
              <w:rPr>
                <w:rFonts w:hint="eastAsia" w:ascii="宋体" w:hAnsi="宋体" w:cs="宋体"/>
                <w:kern w:val="0"/>
                <w:sz w:val="20"/>
                <w:szCs w:val="20"/>
              </w:rPr>
              <w:t>月</w:t>
            </w:r>
          </w:p>
        </w:tc>
        <w:tc>
          <w:tcPr>
            <w:tcW w:w="1780" w:type="dxa"/>
            <w:tcBorders>
              <w:top w:val="nil"/>
              <w:left w:val="nil"/>
              <w:bottom w:val="single" w:color="auto" w:sz="4" w:space="0"/>
              <w:right w:val="single" w:color="auto" w:sz="4" w:space="0"/>
            </w:tcBorders>
            <w:vAlign w:val="center"/>
          </w:tcPr>
          <w:p w14:paraId="0A769B09">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完成</w:t>
            </w:r>
          </w:p>
        </w:tc>
      </w:tr>
      <w:tr w14:paraId="6726C21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E654C5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E163E6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F0D9DF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B19FCC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2F3625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B5293C2">
            <w:pPr>
              <w:widowControl/>
              <w:jc w:val="left"/>
              <w:rPr>
                <w:rFonts w:ascii="宋体" w:cs="宋体"/>
                <w:kern w:val="0"/>
                <w:sz w:val="20"/>
                <w:szCs w:val="20"/>
              </w:rPr>
            </w:pPr>
            <w:r>
              <w:rPr>
                <w:rFonts w:hint="eastAsia" w:ascii="宋体" w:hAnsi="宋体" w:cs="宋体"/>
                <w:kern w:val="0"/>
                <w:sz w:val="20"/>
                <w:szCs w:val="20"/>
              </w:rPr>
              <w:t>　</w:t>
            </w:r>
          </w:p>
        </w:tc>
      </w:tr>
      <w:tr w14:paraId="0DB64E9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4B6467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391979C">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7C15A2EF">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75B6A50F">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kern w:val="0"/>
                <w:sz w:val="20"/>
                <w:szCs w:val="20"/>
                <w:lang w:eastAsia="zh-CN"/>
              </w:rPr>
              <w:t>预算成本</w:t>
            </w:r>
          </w:p>
        </w:tc>
        <w:tc>
          <w:tcPr>
            <w:tcW w:w="2060" w:type="dxa"/>
            <w:tcBorders>
              <w:top w:val="nil"/>
              <w:left w:val="nil"/>
              <w:bottom w:val="single" w:color="auto" w:sz="4" w:space="0"/>
              <w:right w:val="single" w:color="auto" w:sz="4" w:space="0"/>
            </w:tcBorders>
            <w:vAlign w:val="center"/>
          </w:tcPr>
          <w:p w14:paraId="545AF604">
            <w:pPr>
              <w:widowControl/>
              <w:jc w:val="left"/>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15.57万元</w:t>
            </w:r>
          </w:p>
        </w:tc>
        <w:tc>
          <w:tcPr>
            <w:tcW w:w="1780" w:type="dxa"/>
            <w:tcBorders>
              <w:top w:val="nil"/>
              <w:left w:val="nil"/>
              <w:bottom w:val="single" w:color="auto" w:sz="4" w:space="0"/>
              <w:right w:val="single" w:color="auto" w:sz="4" w:space="0"/>
            </w:tcBorders>
            <w:vAlign w:val="center"/>
          </w:tcPr>
          <w:p w14:paraId="402F0374">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100%完成</w:t>
            </w:r>
          </w:p>
        </w:tc>
      </w:tr>
      <w:tr w14:paraId="01341BF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DF3929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930B86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ADC827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19687F1">
            <w:pPr>
              <w:widowControl/>
              <w:jc w:val="left"/>
              <w:rPr>
                <w:rFonts w:hint="eastAsia" w:ascii="宋体" w:eastAsia="宋体" w:cs="宋体"/>
                <w:kern w:val="0"/>
                <w:sz w:val="20"/>
                <w:szCs w:val="20"/>
                <w:lang w:eastAsia="zh-CN"/>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投入人力</w:t>
            </w:r>
          </w:p>
        </w:tc>
        <w:tc>
          <w:tcPr>
            <w:tcW w:w="2060" w:type="dxa"/>
            <w:tcBorders>
              <w:top w:val="nil"/>
              <w:left w:val="nil"/>
              <w:bottom w:val="single" w:color="auto" w:sz="4" w:space="0"/>
              <w:right w:val="single" w:color="auto" w:sz="4" w:space="0"/>
            </w:tcBorders>
            <w:vAlign w:val="center"/>
          </w:tcPr>
          <w:p w14:paraId="394A004A">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3人</w:t>
            </w:r>
          </w:p>
        </w:tc>
        <w:tc>
          <w:tcPr>
            <w:tcW w:w="1780" w:type="dxa"/>
            <w:tcBorders>
              <w:top w:val="nil"/>
              <w:left w:val="nil"/>
              <w:bottom w:val="single" w:color="auto" w:sz="4" w:space="0"/>
              <w:right w:val="single" w:color="auto" w:sz="4" w:space="0"/>
            </w:tcBorders>
            <w:vAlign w:val="center"/>
          </w:tcPr>
          <w:p w14:paraId="2EB9D1A9">
            <w:pPr>
              <w:widowControl/>
              <w:jc w:val="left"/>
              <w:rPr>
                <w:rFonts w:asci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100%完成</w:t>
            </w:r>
          </w:p>
        </w:tc>
      </w:tr>
      <w:tr w14:paraId="20B0265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BF47C9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F0218C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F2D947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3C3FBB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3BFD931">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979065B">
            <w:pPr>
              <w:widowControl/>
              <w:jc w:val="left"/>
              <w:rPr>
                <w:rFonts w:ascii="宋体" w:cs="宋体"/>
                <w:kern w:val="0"/>
                <w:sz w:val="20"/>
                <w:szCs w:val="20"/>
              </w:rPr>
            </w:pPr>
            <w:r>
              <w:rPr>
                <w:rFonts w:hint="eastAsia" w:ascii="宋体" w:hAnsi="宋体" w:cs="宋体"/>
                <w:kern w:val="0"/>
                <w:sz w:val="20"/>
                <w:szCs w:val="20"/>
              </w:rPr>
              <w:t>　</w:t>
            </w:r>
          </w:p>
        </w:tc>
      </w:tr>
      <w:tr w14:paraId="287C384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3472D4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C01115A">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3DF463F9">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46A3AB40">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4E363EC4">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33DDFBE">
            <w:pPr>
              <w:widowControl/>
              <w:jc w:val="left"/>
              <w:rPr>
                <w:rFonts w:ascii="宋体" w:cs="宋体"/>
                <w:kern w:val="0"/>
                <w:sz w:val="20"/>
                <w:szCs w:val="20"/>
              </w:rPr>
            </w:pPr>
            <w:r>
              <w:rPr>
                <w:rFonts w:hint="eastAsia" w:ascii="宋体" w:hAnsi="宋体" w:cs="宋体"/>
                <w:kern w:val="0"/>
                <w:sz w:val="20"/>
                <w:szCs w:val="20"/>
              </w:rPr>
              <w:t>　</w:t>
            </w:r>
          </w:p>
        </w:tc>
      </w:tr>
      <w:tr w14:paraId="161BBBB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AF4F013">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3CA173EA">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388022FE">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26DF8D6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23AB5CD">
            <w:pPr>
              <w:widowControl/>
              <w:jc w:val="left"/>
              <w:rPr>
                <w:rFonts w:ascii="宋体" w:cs="宋体"/>
                <w:kern w:val="0"/>
                <w:sz w:val="20"/>
                <w:szCs w:val="20"/>
              </w:rPr>
            </w:pPr>
            <w:r>
              <w:rPr>
                <w:rFonts w:hint="eastAsia" w:ascii="宋体" w:hAnsi="宋体" w:cs="宋体"/>
                <w:kern w:val="0"/>
                <w:sz w:val="20"/>
                <w:szCs w:val="20"/>
              </w:rPr>
              <w:t>　通过竞争性磋商或者招标形式降低成本</w:t>
            </w:r>
          </w:p>
        </w:tc>
        <w:tc>
          <w:tcPr>
            <w:tcW w:w="1780" w:type="dxa"/>
            <w:tcBorders>
              <w:top w:val="nil"/>
              <w:left w:val="nil"/>
              <w:bottom w:val="single" w:color="auto" w:sz="4" w:space="0"/>
              <w:right w:val="single" w:color="auto" w:sz="4" w:space="0"/>
            </w:tcBorders>
            <w:vAlign w:val="center"/>
          </w:tcPr>
          <w:p w14:paraId="5B6F9A54">
            <w:pPr>
              <w:widowControl/>
              <w:jc w:val="left"/>
              <w:rPr>
                <w:rFonts w:ascii="宋体" w:cs="宋体"/>
                <w:kern w:val="0"/>
                <w:sz w:val="20"/>
                <w:szCs w:val="20"/>
              </w:rPr>
            </w:pPr>
            <w:r>
              <w:rPr>
                <w:rFonts w:hint="eastAsia" w:ascii="宋体" w:hAnsi="宋体" w:cs="宋体"/>
                <w:kern w:val="0"/>
                <w:sz w:val="20"/>
                <w:szCs w:val="20"/>
              </w:rPr>
              <w:t>　</w:t>
            </w:r>
          </w:p>
        </w:tc>
      </w:tr>
      <w:tr w14:paraId="6E70491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205A07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101C740">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7103E4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C6CDBF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5651BE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AE8137E">
            <w:pPr>
              <w:widowControl/>
              <w:jc w:val="left"/>
              <w:rPr>
                <w:rFonts w:ascii="宋体" w:cs="宋体"/>
                <w:kern w:val="0"/>
                <w:sz w:val="20"/>
                <w:szCs w:val="20"/>
              </w:rPr>
            </w:pPr>
            <w:r>
              <w:rPr>
                <w:rFonts w:hint="eastAsia" w:ascii="宋体" w:hAnsi="宋体" w:cs="宋体"/>
                <w:kern w:val="0"/>
                <w:sz w:val="20"/>
                <w:szCs w:val="20"/>
              </w:rPr>
              <w:t>　</w:t>
            </w:r>
          </w:p>
        </w:tc>
      </w:tr>
      <w:tr w14:paraId="52E4ADF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705FA1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8914CA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027D7FC">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A74B45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44B1E4F">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AF73C6E">
            <w:pPr>
              <w:widowControl/>
              <w:jc w:val="left"/>
              <w:rPr>
                <w:rFonts w:ascii="宋体" w:cs="宋体"/>
                <w:kern w:val="0"/>
                <w:sz w:val="20"/>
                <w:szCs w:val="20"/>
              </w:rPr>
            </w:pPr>
            <w:r>
              <w:rPr>
                <w:rFonts w:hint="eastAsia" w:ascii="宋体" w:hAnsi="宋体" w:cs="宋体"/>
                <w:kern w:val="0"/>
                <w:sz w:val="20"/>
                <w:szCs w:val="20"/>
              </w:rPr>
              <w:t>　</w:t>
            </w:r>
          </w:p>
        </w:tc>
      </w:tr>
      <w:tr w14:paraId="34CF689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01FC5A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29EB6A9">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DE184C5">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7B3C51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A89F67A">
            <w:pPr>
              <w:widowControl/>
              <w:jc w:val="left"/>
              <w:rPr>
                <w:rFonts w:ascii="宋体" w:cs="宋体"/>
                <w:kern w:val="0"/>
                <w:sz w:val="20"/>
                <w:szCs w:val="20"/>
              </w:rPr>
            </w:pPr>
            <w:r>
              <w:rPr>
                <w:rFonts w:hint="eastAsia" w:ascii="宋体" w:hAnsi="宋体" w:cs="宋体"/>
                <w:kern w:val="0"/>
                <w:sz w:val="20"/>
                <w:szCs w:val="20"/>
              </w:rPr>
              <w:t>　乌鲁木齐县城区市场经济建设成效显著，社会、经济、科技文化等各个领域都发生了深刻的变化，乌鲁木齐县土地及房地产市场变化显著，为适应社会经济发展的要求，加强城区地价管理、更新完善以城区土地定级与基准地价为基础的地价管理手段。</w:t>
            </w:r>
          </w:p>
        </w:tc>
        <w:tc>
          <w:tcPr>
            <w:tcW w:w="1780" w:type="dxa"/>
            <w:tcBorders>
              <w:top w:val="nil"/>
              <w:left w:val="nil"/>
              <w:bottom w:val="single" w:color="auto" w:sz="4" w:space="0"/>
              <w:right w:val="single" w:color="auto" w:sz="4" w:space="0"/>
            </w:tcBorders>
            <w:vAlign w:val="center"/>
          </w:tcPr>
          <w:p w14:paraId="188CFF6F">
            <w:pPr>
              <w:widowControl/>
              <w:jc w:val="left"/>
              <w:rPr>
                <w:rFonts w:ascii="宋体" w:cs="宋体"/>
                <w:kern w:val="0"/>
                <w:sz w:val="20"/>
                <w:szCs w:val="20"/>
              </w:rPr>
            </w:pPr>
            <w:r>
              <w:rPr>
                <w:rFonts w:hint="eastAsia" w:ascii="宋体" w:hAnsi="宋体" w:cs="宋体"/>
                <w:kern w:val="0"/>
                <w:sz w:val="20"/>
                <w:szCs w:val="20"/>
              </w:rPr>
              <w:t>　</w:t>
            </w:r>
          </w:p>
        </w:tc>
      </w:tr>
      <w:tr w14:paraId="122897A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DF9420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DD5775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25080A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BC9DA3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390092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3DFD778">
            <w:pPr>
              <w:widowControl/>
              <w:jc w:val="left"/>
              <w:rPr>
                <w:rFonts w:ascii="宋体" w:cs="宋体"/>
                <w:kern w:val="0"/>
                <w:sz w:val="20"/>
                <w:szCs w:val="20"/>
              </w:rPr>
            </w:pPr>
            <w:r>
              <w:rPr>
                <w:rFonts w:hint="eastAsia" w:ascii="宋体" w:hAnsi="宋体" w:cs="宋体"/>
                <w:kern w:val="0"/>
                <w:sz w:val="20"/>
                <w:szCs w:val="20"/>
              </w:rPr>
              <w:t>　</w:t>
            </w:r>
          </w:p>
        </w:tc>
      </w:tr>
      <w:tr w14:paraId="33C81F5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6818C6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277D11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4E489E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53E51A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667631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1EF8F7C">
            <w:pPr>
              <w:widowControl/>
              <w:jc w:val="left"/>
              <w:rPr>
                <w:rFonts w:ascii="宋体" w:cs="宋体"/>
                <w:kern w:val="0"/>
                <w:sz w:val="20"/>
                <w:szCs w:val="20"/>
              </w:rPr>
            </w:pPr>
            <w:r>
              <w:rPr>
                <w:rFonts w:hint="eastAsia" w:ascii="宋体" w:hAnsi="宋体" w:cs="宋体"/>
                <w:kern w:val="0"/>
                <w:sz w:val="20"/>
                <w:szCs w:val="20"/>
              </w:rPr>
              <w:t>　</w:t>
            </w:r>
          </w:p>
        </w:tc>
      </w:tr>
      <w:tr w14:paraId="73D145B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BDCFC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A7B08F5">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682E03C">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0D01A02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F613700">
            <w:pPr>
              <w:widowControl/>
              <w:jc w:val="left"/>
              <w:rPr>
                <w:rFonts w:ascii="宋体" w:cs="宋体"/>
                <w:kern w:val="0"/>
                <w:sz w:val="20"/>
                <w:szCs w:val="20"/>
              </w:rPr>
            </w:pPr>
            <w:r>
              <w:rPr>
                <w:rFonts w:hint="eastAsia" w:ascii="宋体" w:hAnsi="宋体" w:cs="宋体"/>
                <w:kern w:val="0"/>
                <w:sz w:val="20"/>
                <w:szCs w:val="20"/>
              </w:rPr>
              <w:t>　更好的进行土地利用，做到集约节约。</w:t>
            </w:r>
          </w:p>
        </w:tc>
        <w:tc>
          <w:tcPr>
            <w:tcW w:w="1780" w:type="dxa"/>
            <w:tcBorders>
              <w:top w:val="nil"/>
              <w:left w:val="nil"/>
              <w:bottom w:val="single" w:color="auto" w:sz="4" w:space="0"/>
              <w:right w:val="single" w:color="auto" w:sz="4" w:space="0"/>
            </w:tcBorders>
            <w:vAlign w:val="center"/>
          </w:tcPr>
          <w:p w14:paraId="7C0C2667">
            <w:pPr>
              <w:widowControl/>
              <w:jc w:val="left"/>
              <w:rPr>
                <w:rFonts w:ascii="宋体" w:cs="宋体"/>
                <w:kern w:val="0"/>
                <w:sz w:val="20"/>
                <w:szCs w:val="20"/>
              </w:rPr>
            </w:pPr>
            <w:r>
              <w:rPr>
                <w:rFonts w:hint="eastAsia" w:ascii="宋体" w:hAnsi="宋体" w:cs="宋体"/>
                <w:kern w:val="0"/>
                <w:sz w:val="20"/>
                <w:szCs w:val="20"/>
              </w:rPr>
              <w:t>　</w:t>
            </w:r>
          </w:p>
        </w:tc>
      </w:tr>
      <w:tr w14:paraId="68659AD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79B298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C8D7F60">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A17E144">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C94514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4FE2D9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DBD76C3">
            <w:pPr>
              <w:widowControl/>
              <w:jc w:val="left"/>
              <w:rPr>
                <w:rFonts w:ascii="宋体" w:cs="宋体"/>
                <w:kern w:val="0"/>
                <w:sz w:val="20"/>
                <w:szCs w:val="20"/>
              </w:rPr>
            </w:pPr>
            <w:r>
              <w:rPr>
                <w:rFonts w:hint="eastAsia" w:ascii="宋体" w:hAnsi="宋体" w:cs="宋体"/>
                <w:kern w:val="0"/>
                <w:sz w:val="20"/>
                <w:szCs w:val="20"/>
              </w:rPr>
              <w:t>　</w:t>
            </w:r>
          </w:p>
        </w:tc>
      </w:tr>
      <w:tr w14:paraId="0BD55E4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88F84C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7F9A17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AD08EC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05616C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6526B3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A0F942B">
            <w:pPr>
              <w:widowControl/>
              <w:jc w:val="left"/>
              <w:rPr>
                <w:rFonts w:ascii="宋体" w:cs="宋体"/>
                <w:kern w:val="0"/>
                <w:sz w:val="20"/>
                <w:szCs w:val="20"/>
              </w:rPr>
            </w:pPr>
            <w:r>
              <w:rPr>
                <w:rFonts w:hint="eastAsia" w:ascii="宋体" w:hAnsi="宋体" w:cs="宋体"/>
                <w:kern w:val="0"/>
                <w:sz w:val="20"/>
                <w:szCs w:val="20"/>
              </w:rPr>
              <w:t>　</w:t>
            </w:r>
          </w:p>
        </w:tc>
      </w:tr>
      <w:tr w14:paraId="2EB8A10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3C37639">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CA7D965">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7604B35">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270045D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BDD2687">
            <w:pPr>
              <w:widowControl/>
              <w:jc w:val="left"/>
              <w:rPr>
                <w:rFonts w:ascii="宋体" w:cs="宋体"/>
                <w:kern w:val="0"/>
                <w:sz w:val="20"/>
                <w:szCs w:val="20"/>
              </w:rPr>
            </w:pPr>
            <w:r>
              <w:rPr>
                <w:rFonts w:hint="eastAsia" w:ascii="宋体" w:hAnsi="宋体" w:cs="宋体"/>
                <w:kern w:val="0"/>
                <w:sz w:val="20"/>
                <w:szCs w:val="20"/>
              </w:rPr>
              <w:t>　进一步推进招商引资工作，制定合理的公共服务 、旅游项目用地基准地价。</w:t>
            </w:r>
          </w:p>
        </w:tc>
        <w:tc>
          <w:tcPr>
            <w:tcW w:w="1780" w:type="dxa"/>
            <w:tcBorders>
              <w:top w:val="nil"/>
              <w:left w:val="nil"/>
              <w:bottom w:val="single" w:color="auto" w:sz="4" w:space="0"/>
              <w:right w:val="single" w:color="auto" w:sz="4" w:space="0"/>
            </w:tcBorders>
            <w:vAlign w:val="center"/>
          </w:tcPr>
          <w:p w14:paraId="6BF98E6D">
            <w:pPr>
              <w:widowControl/>
              <w:jc w:val="left"/>
              <w:rPr>
                <w:rFonts w:ascii="宋体" w:cs="宋体"/>
                <w:kern w:val="0"/>
                <w:sz w:val="20"/>
                <w:szCs w:val="20"/>
              </w:rPr>
            </w:pPr>
            <w:r>
              <w:rPr>
                <w:rFonts w:hint="eastAsia" w:ascii="宋体" w:hAnsi="宋体" w:cs="宋体"/>
                <w:kern w:val="0"/>
                <w:sz w:val="20"/>
                <w:szCs w:val="20"/>
              </w:rPr>
              <w:t>　</w:t>
            </w:r>
          </w:p>
        </w:tc>
      </w:tr>
      <w:tr w14:paraId="187CDA3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48A61C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7B3F2D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C007EC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7436DD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4BAA35B">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2517A50">
            <w:pPr>
              <w:widowControl/>
              <w:jc w:val="left"/>
              <w:rPr>
                <w:rFonts w:ascii="宋体" w:cs="宋体"/>
                <w:kern w:val="0"/>
                <w:sz w:val="20"/>
                <w:szCs w:val="20"/>
              </w:rPr>
            </w:pPr>
            <w:r>
              <w:rPr>
                <w:rFonts w:hint="eastAsia" w:ascii="宋体" w:hAnsi="宋体" w:cs="宋体"/>
                <w:kern w:val="0"/>
                <w:sz w:val="20"/>
                <w:szCs w:val="20"/>
              </w:rPr>
              <w:t>　</w:t>
            </w:r>
          </w:p>
        </w:tc>
      </w:tr>
      <w:tr w14:paraId="65F0FFF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D5A685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D9AAB5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1C4ED6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F1A4C9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17E6FD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1DD9E2D">
            <w:pPr>
              <w:widowControl/>
              <w:jc w:val="left"/>
              <w:rPr>
                <w:rFonts w:ascii="宋体" w:cs="宋体"/>
                <w:kern w:val="0"/>
                <w:sz w:val="20"/>
                <w:szCs w:val="20"/>
              </w:rPr>
            </w:pPr>
            <w:r>
              <w:rPr>
                <w:rFonts w:hint="eastAsia" w:ascii="宋体" w:hAnsi="宋体" w:cs="宋体"/>
                <w:kern w:val="0"/>
                <w:sz w:val="20"/>
                <w:szCs w:val="20"/>
              </w:rPr>
              <w:t>　</w:t>
            </w:r>
          </w:p>
        </w:tc>
      </w:tr>
      <w:tr w14:paraId="5FD7A7D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E2F2CF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E3257FF">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2B763F88">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0171223F">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77EFAFB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98BF1ED">
            <w:pPr>
              <w:widowControl/>
              <w:jc w:val="left"/>
              <w:rPr>
                <w:rFonts w:ascii="宋体" w:cs="宋体"/>
                <w:kern w:val="0"/>
                <w:sz w:val="20"/>
                <w:szCs w:val="20"/>
              </w:rPr>
            </w:pPr>
            <w:r>
              <w:rPr>
                <w:rFonts w:hint="eastAsia" w:ascii="宋体" w:hAnsi="宋体" w:cs="宋体"/>
                <w:kern w:val="0"/>
                <w:sz w:val="20"/>
                <w:szCs w:val="20"/>
              </w:rPr>
              <w:t>　</w:t>
            </w:r>
          </w:p>
        </w:tc>
      </w:tr>
      <w:tr w14:paraId="044220E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0124434">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6D39618F">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46B0C6F4">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1F0B8AD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625F711">
            <w:pPr>
              <w:widowControl/>
              <w:jc w:val="center"/>
              <w:rPr>
                <w:rFonts w:ascii="宋体" w:cs="宋体"/>
                <w:kern w:val="0"/>
                <w:sz w:val="20"/>
                <w:szCs w:val="20"/>
              </w:rPr>
            </w:pPr>
            <w:r>
              <w:rPr>
                <w:rFonts w:hint="eastAsia" w:ascii="宋体" w:hAnsi="宋体" w:cs="宋体"/>
                <w:kern w:val="0"/>
                <w:sz w:val="20"/>
                <w:szCs w:val="20"/>
              </w:rPr>
              <w:t>达到政府满意、专家满意、群众满意。　</w:t>
            </w:r>
          </w:p>
        </w:tc>
        <w:tc>
          <w:tcPr>
            <w:tcW w:w="1780" w:type="dxa"/>
            <w:tcBorders>
              <w:top w:val="nil"/>
              <w:left w:val="nil"/>
              <w:bottom w:val="single" w:color="auto" w:sz="4" w:space="0"/>
              <w:right w:val="single" w:color="auto" w:sz="4" w:space="0"/>
            </w:tcBorders>
            <w:vAlign w:val="center"/>
          </w:tcPr>
          <w:p w14:paraId="32AB4528">
            <w:pPr>
              <w:widowControl/>
              <w:jc w:val="left"/>
              <w:rPr>
                <w:rFonts w:ascii="宋体" w:cs="宋体"/>
                <w:kern w:val="0"/>
                <w:sz w:val="20"/>
                <w:szCs w:val="20"/>
              </w:rPr>
            </w:pPr>
            <w:r>
              <w:rPr>
                <w:rFonts w:hint="eastAsia" w:ascii="宋体" w:hAnsi="宋体" w:cs="宋体"/>
                <w:kern w:val="0"/>
                <w:sz w:val="20"/>
                <w:szCs w:val="20"/>
              </w:rPr>
              <w:t>　</w:t>
            </w:r>
          </w:p>
        </w:tc>
      </w:tr>
      <w:tr w14:paraId="6DA8B6F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3E33F47">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037329A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8AA429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6C9D60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F27CAC0">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CC8155E">
            <w:pPr>
              <w:widowControl/>
              <w:jc w:val="left"/>
              <w:rPr>
                <w:rFonts w:ascii="宋体" w:cs="宋体"/>
                <w:kern w:val="0"/>
                <w:sz w:val="20"/>
                <w:szCs w:val="20"/>
              </w:rPr>
            </w:pPr>
            <w:r>
              <w:rPr>
                <w:rFonts w:hint="eastAsia" w:ascii="宋体" w:hAnsi="宋体" w:cs="宋体"/>
                <w:kern w:val="0"/>
                <w:sz w:val="20"/>
                <w:szCs w:val="20"/>
              </w:rPr>
              <w:t>　</w:t>
            </w:r>
          </w:p>
        </w:tc>
      </w:tr>
      <w:tr w14:paraId="2C0073C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C3BB355">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7CE83F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3FD013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E8E062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31FC2C1">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2EE0430">
            <w:pPr>
              <w:widowControl/>
              <w:jc w:val="left"/>
              <w:rPr>
                <w:rFonts w:ascii="宋体" w:cs="宋体"/>
                <w:kern w:val="0"/>
                <w:sz w:val="20"/>
                <w:szCs w:val="20"/>
              </w:rPr>
            </w:pPr>
            <w:r>
              <w:rPr>
                <w:rFonts w:hint="eastAsia" w:ascii="宋体" w:hAnsi="宋体" w:cs="宋体"/>
                <w:kern w:val="0"/>
                <w:sz w:val="20"/>
                <w:szCs w:val="20"/>
              </w:rPr>
              <w:t>　</w:t>
            </w:r>
          </w:p>
        </w:tc>
      </w:tr>
      <w:tr w14:paraId="1C85C54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F62F9EE">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76AC7EE8">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3E922C38">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562DB568">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7C95E77D">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A144A57">
            <w:pPr>
              <w:widowControl/>
              <w:jc w:val="left"/>
              <w:rPr>
                <w:rFonts w:ascii="宋体" w:cs="宋体"/>
                <w:kern w:val="0"/>
                <w:sz w:val="20"/>
                <w:szCs w:val="20"/>
              </w:rPr>
            </w:pPr>
            <w:r>
              <w:rPr>
                <w:rFonts w:hint="eastAsia" w:ascii="宋体" w:hAnsi="宋体" w:cs="宋体"/>
                <w:kern w:val="0"/>
                <w:sz w:val="20"/>
                <w:szCs w:val="20"/>
              </w:rPr>
              <w:t>　</w:t>
            </w:r>
          </w:p>
        </w:tc>
      </w:tr>
    </w:tbl>
    <w:p w14:paraId="054BC4F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二次纪要安排国土局编制已关闭小煤矿等方案经费项目绩效自评综述：根据年初设定的绩效目标，二次纪要安排国土局编制已关闭小煤矿等方案经费目绩效自评得分为88分。项目全年预算数为304.7万元，执行数为106.5万元，完成预算的34.95%。主要产出和效果：评估灾害谢家沟硫磺沟片区地质灾害危险成因预防的方法及后期的预防，最终消除地质灾害隐患。</w:t>
      </w:r>
    </w:p>
    <w:tbl>
      <w:tblPr>
        <w:tblStyle w:val="6"/>
        <w:tblpPr w:leftFromText="180" w:rightFromText="180" w:vertAnchor="text" w:horzAnchor="page" w:tblpX="1652" w:tblpY="1150"/>
        <w:tblOverlap w:val="never"/>
        <w:tblW w:w="9020" w:type="dxa"/>
        <w:tblInd w:w="0" w:type="dxa"/>
        <w:tblLayout w:type="fixed"/>
        <w:tblCellMar>
          <w:top w:w="0" w:type="dxa"/>
          <w:left w:w="108" w:type="dxa"/>
          <w:bottom w:w="0" w:type="dxa"/>
          <w:right w:w="108" w:type="dxa"/>
        </w:tblCellMar>
      </w:tblPr>
      <w:tblGrid>
        <w:gridCol w:w="473"/>
        <w:gridCol w:w="695"/>
        <w:gridCol w:w="956"/>
        <w:gridCol w:w="3504"/>
        <w:gridCol w:w="45"/>
        <w:gridCol w:w="45"/>
        <w:gridCol w:w="3302"/>
      </w:tblGrid>
      <w:tr w14:paraId="5C97827E">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250FC515">
            <w:pPr>
              <w:keepNext w:val="0"/>
              <w:keepLines w:val="0"/>
              <w:widowControl/>
              <w:suppressLineNumbers w:val="0"/>
              <w:jc w:val="center"/>
              <w:textAlignment w:val="center"/>
              <w:rPr>
                <w:rFonts w:ascii="宋体" w:cs="宋体"/>
                <w:b/>
                <w:bCs/>
                <w:kern w:val="0"/>
                <w:sz w:val="32"/>
                <w:szCs w:val="32"/>
              </w:rPr>
            </w:pPr>
            <w:r>
              <w:rPr>
                <w:rFonts w:hint="eastAsia" w:ascii="宋体" w:hAnsi="宋体" w:eastAsia="宋体" w:cs="宋体"/>
                <w:b/>
                <w:i w:val="0"/>
                <w:color w:val="000000"/>
                <w:kern w:val="0"/>
                <w:sz w:val="32"/>
                <w:szCs w:val="32"/>
                <w:u w:val="none"/>
                <w:lang w:val="en-US" w:eastAsia="zh-CN" w:bidi="ar"/>
              </w:rPr>
              <w:t>部门预算项目支出绩效目标申报表</w:t>
            </w:r>
          </w:p>
        </w:tc>
      </w:tr>
      <w:tr w14:paraId="18AA9F6F">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687644E0">
            <w:pPr>
              <w:keepNext w:val="0"/>
              <w:keepLines w:val="0"/>
              <w:widowControl/>
              <w:suppressLineNumbers w:val="0"/>
              <w:jc w:val="center"/>
              <w:textAlignment w:val="center"/>
              <w:rPr>
                <w:rFonts w:ascii="宋体" w:cs="宋体"/>
                <w:kern w:val="0"/>
                <w:sz w:val="24"/>
              </w:rPr>
            </w:pPr>
            <w:r>
              <w:rPr>
                <w:rStyle w:val="15"/>
                <w:lang w:val="en-US" w:eastAsia="zh-CN" w:bidi="ar"/>
              </w:rPr>
              <w:t>（</w:t>
            </w:r>
            <w:r>
              <w:rPr>
                <w:rStyle w:val="14"/>
                <w:rFonts w:eastAsia="宋体"/>
                <w:lang w:val="en-US" w:eastAsia="zh-CN" w:bidi="ar"/>
              </w:rPr>
              <w:t xml:space="preserve">2019 </w:t>
            </w:r>
            <w:r>
              <w:rPr>
                <w:rStyle w:val="15"/>
                <w:lang w:val="en-US" w:eastAsia="zh-CN" w:bidi="ar"/>
              </w:rPr>
              <w:t>年度）</w:t>
            </w:r>
          </w:p>
        </w:tc>
      </w:tr>
      <w:tr w14:paraId="258FA32C">
        <w:tblPrEx>
          <w:tblCellMar>
            <w:top w:w="0" w:type="dxa"/>
            <w:left w:w="108" w:type="dxa"/>
            <w:bottom w:w="0" w:type="dxa"/>
            <w:right w:w="108" w:type="dxa"/>
          </w:tblCellMar>
        </w:tblPrEx>
        <w:trPr>
          <w:trHeight w:val="285" w:hRule="atLeast"/>
        </w:trPr>
        <w:tc>
          <w:tcPr>
            <w:tcW w:w="473" w:type="dxa"/>
            <w:tcBorders>
              <w:top w:val="nil"/>
              <w:left w:val="nil"/>
              <w:bottom w:val="nil"/>
              <w:right w:val="nil"/>
            </w:tcBorders>
            <w:vAlign w:val="center"/>
          </w:tcPr>
          <w:p w14:paraId="7CFCF8E8">
            <w:pPr>
              <w:rPr>
                <w:rFonts w:ascii="宋体" w:cs="宋体"/>
                <w:kern w:val="0"/>
                <w:sz w:val="24"/>
              </w:rPr>
            </w:pPr>
          </w:p>
        </w:tc>
        <w:tc>
          <w:tcPr>
            <w:tcW w:w="695" w:type="dxa"/>
            <w:tcBorders>
              <w:top w:val="nil"/>
              <w:left w:val="nil"/>
              <w:bottom w:val="nil"/>
              <w:right w:val="nil"/>
            </w:tcBorders>
            <w:vAlign w:val="center"/>
          </w:tcPr>
          <w:p w14:paraId="54BC97DF">
            <w:pPr>
              <w:rPr>
                <w:rFonts w:ascii="宋体" w:cs="宋体"/>
                <w:kern w:val="0"/>
                <w:sz w:val="24"/>
              </w:rPr>
            </w:pPr>
          </w:p>
        </w:tc>
        <w:tc>
          <w:tcPr>
            <w:tcW w:w="956" w:type="dxa"/>
            <w:tcBorders>
              <w:top w:val="nil"/>
              <w:left w:val="nil"/>
              <w:bottom w:val="nil"/>
              <w:right w:val="nil"/>
            </w:tcBorders>
            <w:vAlign w:val="center"/>
          </w:tcPr>
          <w:p w14:paraId="76609902">
            <w:pPr>
              <w:rPr>
                <w:rFonts w:ascii="宋体" w:cs="宋体"/>
                <w:kern w:val="0"/>
                <w:sz w:val="24"/>
              </w:rPr>
            </w:pPr>
          </w:p>
        </w:tc>
        <w:tc>
          <w:tcPr>
            <w:tcW w:w="3504" w:type="dxa"/>
            <w:tcBorders>
              <w:top w:val="nil"/>
              <w:left w:val="nil"/>
              <w:bottom w:val="nil"/>
              <w:right w:val="nil"/>
            </w:tcBorders>
            <w:vAlign w:val="center"/>
          </w:tcPr>
          <w:p w14:paraId="1F35AFEA">
            <w:pPr>
              <w:rPr>
                <w:rFonts w:ascii="宋体" w:cs="宋体"/>
                <w:kern w:val="0"/>
                <w:sz w:val="24"/>
              </w:rPr>
            </w:pPr>
          </w:p>
        </w:tc>
        <w:tc>
          <w:tcPr>
            <w:tcW w:w="45" w:type="dxa"/>
            <w:tcBorders>
              <w:top w:val="nil"/>
              <w:left w:val="nil"/>
              <w:bottom w:val="nil"/>
              <w:right w:val="nil"/>
            </w:tcBorders>
            <w:vAlign w:val="center"/>
          </w:tcPr>
          <w:p w14:paraId="45719746">
            <w:pPr>
              <w:rPr>
                <w:rFonts w:ascii="宋体" w:cs="宋体"/>
                <w:kern w:val="0"/>
                <w:sz w:val="24"/>
              </w:rPr>
            </w:pPr>
          </w:p>
        </w:tc>
        <w:tc>
          <w:tcPr>
            <w:tcW w:w="45" w:type="dxa"/>
            <w:tcBorders>
              <w:top w:val="nil"/>
              <w:left w:val="nil"/>
              <w:bottom w:val="nil"/>
              <w:right w:val="nil"/>
            </w:tcBorders>
            <w:vAlign w:val="center"/>
          </w:tcPr>
          <w:p w14:paraId="235E2812"/>
        </w:tc>
        <w:tc>
          <w:tcPr>
            <w:tcW w:w="3302" w:type="dxa"/>
            <w:tcBorders>
              <w:top w:val="nil"/>
              <w:left w:val="nil"/>
              <w:bottom w:val="nil"/>
              <w:right w:val="nil"/>
            </w:tcBorders>
            <w:vAlign w:val="center"/>
          </w:tcPr>
          <w:p w14:paraId="1C013A77">
            <w:pPr>
              <w:rPr>
                <w:rFonts w:ascii="宋体" w:cs="宋体"/>
                <w:kern w:val="0"/>
                <w:sz w:val="24"/>
              </w:rPr>
            </w:pPr>
          </w:p>
        </w:tc>
      </w:tr>
      <w:tr w14:paraId="6D12A31B">
        <w:tblPrEx>
          <w:tblCellMar>
            <w:top w:w="0" w:type="dxa"/>
            <w:left w:w="108" w:type="dxa"/>
            <w:bottom w:w="0" w:type="dxa"/>
            <w:right w:w="108" w:type="dxa"/>
          </w:tblCellMar>
        </w:tblPrEx>
        <w:trPr>
          <w:trHeight w:val="420" w:hRule="atLeast"/>
        </w:trPr>
        <w:tc>
          <w:tcPr>
            <w:tcW w:w="2124" w:type="dxa"/>
            <w:gridSpan w:val="3"/>
            <w:tcBorders>
              <w:top w:val="single" w:color="auto" w:sz="4" w:space="0"/>
              <w:left w:val="single" w:color="auto" w:sz="4" w:space="0"/>
              <w:bottom w:val="single" w:color="auto" w:sz="4" w:space="0"/>
              <w:right w:val="single" w:color="auto" w:sz="4" w:space="0"/>
            </w:tcBorders>
            <w:vAlign w:val="center"/>
          </w:tcPr>
          <w:p w14:paraId="6B0A4467">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项目名称</w:t>
            </w:r>
          </w:p>
        </w:tc>
        <w:tc>
          <w:tcPr>
            <w:tcW w:w="6896" w:type="dxa"/>
            <w:gridSpan w:val="4"/>
            <w:tcBorders>
              <w:top w:val="single" w:color="auto" w:sz="4" w:space="0"/>
              <w:left w:val="nil"/>
              <w:bottom w:val="single" w:color="auto" w:sz="4" w:space="0"/>
              <w:right w:val="single" w:color="auto" w:sz="4" w:space="0"/>
            </w:tcBorders>
            <w:vAlign w:val="center"/>
          </w:tcPr>
          <w:p w14:paraId="0F085A5C">
            <w:pPr>
              <w:keepNext w:val="0"/>
              <w:keepLines w:val="0"/>
              <w:widowControl/>
              <w:suppressLineNumbers w:val="0"/>
              <w:jc w:val="center"/>
              <w:textAlignment w:val="center"/>
              <w:rPr>
                <w:rFonts w:ascii="宋体" w:cs="宋体"/>
                <w:kern w:val="0"/>
                <w:sz w:val="20"/>
                <w:szCs w:val="20"/>
              </w:rPr>
            </w:pPr>
            <w:r>
              <w:rPr>
                <w:rFonts w:hint="eastAsia" w:ascii="宋体" w:cs="宋体"/>
                <w:kern w:val="0"/>
                <w:sz w:val="20"/>
                <w:szCs w:val="20"/>
              </w:rPr>
              <w:t>二次纪要安排国土局编制已关闭小煤矿等方案经费</w:t>
            </w:r>
            <w:r>
              <w:rPr>
                <w:rFonts w:hint="eastAsia" w:ascii="宋体" w:cs="宋体"/>
                <w:kern w:val="0"/>
                <w:sz w:val="20"/>
                <w:szCs w:val="20"/>
                <w:lang w:eastAsia="zh-CN"/>
              </w:rPr>
              <w:t>项目</w:t>
            </w:r>
          </w:p>
        </w:tc>
      </w:tr>
      <w:tr w14:paraId="1173A1E5">
        <w:tblPrEx>
          <w:tblCellMar>
            <w:top w:w="0" w:type="dxa"/>
            <w:left w:w="108" w:type="dxa"/>
            <w:bottom w:w="0" w:type="dxa"/>
            <w:right w:w="108" w:type="dxa"/>
          </w:tblCellMar>
        </w:tblPrEx>
        <w:trPr>
          <w:trHeight w:val="435" w:hRule="atLeast"/>
        </w:trPr>
        <w:tc>
          <w:tcPr>
            <w:tcW w:w="2124" w:type="dxa"/>
            <w:gridSpan w:val="3"/>
            <w:tcBorders>
              <w:top w:val="single" w:color="auto" w:sz="4" w:space="0"/>
              <w:left w:val="single" w:color="auto" w:sz="4" w:space="0"/>
              <w:bottom w:val="single" w:color="auto" w:sz="4" w:space="0"/>
              <w:right w:val="single" w:color="auto" w:sz="4" w:space="0"/>
            </w:tcBorders>
            <w:vAlign w:val="center"/>
          </w:tcPr>
          <w:p w14:paraId="4C6F9F37">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预算单位</w:t>
            </w:r>
          </w:p>
        </w:tc>
        <w:tc>
          <w:tcPr>
            <w:tcW w:w="6896" w:type="dxa"/>
            <w:gridSpan w:val="4"/>
            <w:tcBorders>
              <w:top w:val="single" w:color="auto" w:sz="4" w:space="0"/>
              <w:left w:val="nil"/>
              <w:bottom w:val="single" w:color="auto" w:sz="4" w:space="0"/>
              <w:right w:val="single" w:color="000000" w:sz="4" w:space="0"/>
            </w:tcBorders>
            <w:vAlign w:val="center"/>
          </w:tcPr>
          <w:p w14:paraId="4FCD4C40">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乌鲁木齐县国土资源局</w:t>
            </w:r>
          </w:p>
        </w:tc>
      </w:tr>
      <w:tr w14:paraId="699B5105">
        <w:tblPrEx>
          <w:tblCellMar>
            <w:top w:w="0" w:type="dxa"/>
            <w:left w:w="108" w:type="dxa"/>
            <w:bottom w:w="0" w:type="dxa"/>
            <w:right w:w="108" w:type="dxa"/>
          </w:tblCellMar>
        </w:tblPrEx>
        <w:trPr>
          <w:trHeight w:val="465" w:hRule="atLeast"/>
        </w:trPr>
        <w:tc>
          <w:tcPr>
            <w:tcW w:w="2124" w:type="dxa"/>
            <w:gridSpan w:val="3"/>
            <w:vMerge w:val="restart"/>
            <w:tcBorders>
              <w:top w:val="nil"/>
              <w:left w:val="single" w:color="auto" w:sz="4" w:space="0"/>
              <w:bottom w:val="single" w:color="auto" w:sz="4" w:space="0"/>
              <w:right w:val="single" w:color="auto" w:sz="4" w:space="0"/>
            </w:tcBorders>
            <w:vAlign w:val="center"/>
          </w:tcPr>
          <w:p w14:paraId="62812056">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6896" w:type="dxa"/>
            <w:gridSpan w:val="4"/>
            <w:tcBorders>
              <w:top w:val="single" w:color="auto" w:sz="4" w:space="0"/>
              <w:left w:val="nil"/>
              <w:bottom w:val="single" w:color="auto" w:sz="4" w:space="0"/>
              <w:right w:val="single" w:color="auto" w:sz="4" w:space="0"/>
            </w:tcBorders>
            <w:vAlign w:val="center"/>
          </w:tcPr>
          <w:p w14:paraId="5F6DCF82">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年度资金总额：</w:t>
            </w:r>
            <w:r>
              <w:rPr>
                <w:rFonts w:hint="eastAsia" w:ascii="宋体" w:hAnsi="宋体" w:cs="宋体"/>
                <w:i w:val="0"/>
                <w:color w:val="000000"/>
                <w:kern w:val="0"/>
                <w:sz w:val="22"/>
                <w:szCs w:val="22"/>
                <w:u w:val="none"/>
                <w:lang w:val="en-US" w:eastAsia="zh-CN" w:bidi="ar"/>
              </w:rPr>
              <w:t>304.7</w:t>
            </w:r>
            <w:r>
              <w:rPr>
                <w:rFonts w:hint="eastAsia" w:ascii="宋体" w:hAnsi="宋体" w:eastAsia="宋体" w:cs="宋体"/>
                <w:i w:val="0"/>
                <w:color w:val="000000"/>
                <w:kern w:val="0"/>
                <w:sz w:val="22"/>
                <w:szCs w:val="22"/>
                <w:u w:val="none"/>
                <w:lang w:val="en-US" w:eastAsia="zh-CN" w:bidi="ar"/>
              </w:rPr>
              <w:t>万元</w:t>
            </w:r>
          </w:p>
        </w:tc>
      </w:tr>
      <w:tr w14:paraId="3FEB91EC">
        <w:tblPrEx>
          <w:tblCellMar>
            <w:top w:w="0" w:type="dxa"/>
            <w:left w:w="108" w:type="dxa"/>
            <w:bottom w:w="0" w:type="dxa"/>
            <w:right w:w="108" w:type="dxa"/>
          </w:tblCellMar>
        </w:tblPrEx>
        <w:trPr>
          <w:trHeight w:val="509" w:hRule="atLeast"/>
        </w:trPr>
        <w:tc>
          <w:tcPr>
            <w:tcW w:w="2124" w:type="dxa"/>
            <w:gridSpan w:val="3"/>
            <w:vMerge w:val="continue"/>
            <w:tcBorders>
              <w:top w:val="nil"/>
              <w:left w:val="single" w:color="auto" w:sz="4" w:space="0"/>
              <w:bottom w:val="single" w:color="auto" w:sz="4" w:space="0"/>
              <w:right w:val="single" w:color="auto" w:sz="4" w:space="0"/>
            </w:tcBorders>
            <w:vAlign w:val="center"/>
          </w:tcPr>
          <w:p w14:paraId="6BE98AC8">
            <w:pPr>
              <w:jc w:val="center"/>
              <w:rPr>
                <w:rFonts w:ascii="宋体" w:cs="宋体"/>
                <w:kern w:val="0"/>
                <w:sz w:val="20"/>
                <w:szCs w:val="20"/>
              </w:rPr>
            </w:pPr>
          </w:p>
        </w:tc>
        <w:tc>
          <w:tcPr>
            <w:tcW w:w="6896" w:type="dxa"/>
            <w:gridSpan w:val="4"/>
            <w:tcBorders>
              <w:top w:val="single" w:color="auto" w:sz="4" w:space="0"/>
              <w:left w:val="nil"/>
              <w:bottom w:val="single" w:color="auto" w:sz="4" w:space="0"/>
              <w:right w:val="single" w:color="auto" w:sz="4" w:space="0"/>
            </w:tcBorders>
            <w:vAlign w:val="center"/>
          </w:tcPr>
          <w:p w14:paraId="68A4DC76">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其中：</w:t>
            </w:r>
            <w:r>
              <w:rPr>
                <w:rFonts w:hint="eastAsia" w:ascii="宋体" w:hAnsi="宋体" w:cs="宋体"/>
                <w:i w:val="0"/>
                <w:color w:val="000000"/>
                <w:kern w:val="0"/>
                <w:sz w:val="22"/>
                <w:szCs w:val="22"/>
                <w:u w:val="none"/>
                <w:lang w:val="en-US" w:eastAsia="zh-CN" w:bidi="ar"/>
              </w:rPr>
              <w:t>财政资金304.7</w:t>
            </w:r>
            <w:r>
              <w:rPr>
                <w:rFonts w:hint="eastAsia" w:ascii="宋体" w:hAnsi="宋体" w:eastAsia="宋体" w:cs="宋体"/>
                <w:i w:val="0"/>
                <w:color w:val="000000"/>
                <w:kern w:val="0"/>
                <w:sz w:val="22"/>
                <w:szCs w:val="22"/>
                <w:u w:val="none"/>
                <w:lang w:val="en-US" w:eastAsia="zh-CN" w:bidi="ar"/>
              </w:rPr>
              <w:t>万元</w:t>
            </w:r>
          </w:p>
        </w:tc>
      </w:tr>
      <w:tr w14:paraId="0809EC79">
        <w:tblPrEx>
          <w:tblCellMar>
            <w:top w:w="0" w:type="dxa"/>
            <w:left w:w="108" w:type="dxa"/>
            <w:bottom w:w="0" w:type="dxa"/>
            <w:right w:w="108" w:type="dxa"/>
          </w:tblCellMar>
        </w:tblPrEx>
        <w:trPr>
          <w:trHeight w:val="433" w:hRule="atLeast"/>
        </w:trPr>
        <w:tc>
          <w:tcPr>
            <w:tcW w:w="2124" w:type="dxa"/>
            <w:gridSpan w:val="3"/>
            <w:vMerge w:val="continue"/>
            <w:tcBorders>
              <w:top w:val="nil"/>
              <w:left w:val="single" w:color="auto" w:sz="4" w:space="0"/>
              <w:bottom w:val="single" w:color="auto" w:sz="4" w:space="0"/>
              <w:right w:val="single" w:color="auto" w:sz="4" w:space="0"/>
            </w:tcBorders>
            <w:vAlign w:val="center"/>
          </w:tcPr>
          <w:p w14:paraId="0E46C127">
            <w:pPr>
              <w:jc w:val="center"/>
              <w:rPr>
                <w:rFonts w:ascii="宋体" w:cs="宋体"/>
                <w:kern w:val="0"/>
                <w:sz w:val="20"/>
                <w:szCs w:val="20"/>
              </w:rPr>
            </w:pPr>
          </w:p>
        </w:tc>
        <w:tc>
          <w:tcPr>
            <w:tcW w:w="6896" w:type="dxa"/>
            <w:gridSpan w:val="4"/>
            <w:tcBorders>
              <w:top w:val="single" w:color="auto" w:sz="4" w:space="0"/>
              <w:left w:val="nil"/>
              <w:bottom w:val="single" w:color="auto" w:sz="4" w:space="0"/>
              <w:right w:val="single" w:color="auto" w:sz="4" w:space="0"/>
            </w:tcBorders>
            <w:vAlign w:val="center"/>
          </w:tcPr>
          <w:p w14:paraId="66CED53C">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其他资金</w:t>
            </w:r>
          </w:p>
        </w:tc>
      </w:tr>
      <w:tr w14:paraId="5C5275E7">
        <w:tblPrEx>
          <w:tblCellMar>
            <w:top w:w="0" w:type="dxa"/>
            <w:left w:w="108" w:type="dxa"/>
            <w:bottom w:w="0" w:type="dxa"/>
            <w:right w:w="108" w:type="dxa"/>
          </w:tblCellMar>
        </w:tblPrEx>
        <w:trPr>
          <w:trHeight w:val="450" w:hRule="atLeast"/>
        </w:trPr>
        <w:tc>
          <w:tcPr>
            <w:tcW w:w="473" w:type="dxa"/>
            <w:vMerge w:val="restart"/>
            <w:tcBorders>
              <w:top w:val="nil"/>
              <w:left w:val="single" w:color="auto" w:sz="4" w:space="0"/>
              <w:bottom w:val="single" w:color="auto" w:sz="4" w:space="0"/>
              <w:right w:val="single" w:color="auto" w:sz="4" w:space="0"/>
            </w:tcBorders>
            <w:vAlign w:val="center"/>
          </w:tcPr>
          <w:p w14:paraId="7D83B4B8">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47" w:type="dxa"/>
            <w:gridSpan w:val="6"/>
            <w:tcBorders>
              <w:top w:val="single" w:color="auto" w:sz="4" w:space="0"/>
              <w:left w:val="nil"/>
              <w:bottom w:val="single" w:color="auto" w:sz="4" w:space="0"/>
              <w:right w:val="single" w:color="auto" w:sz="4" w:space="0"/>
            </w:tcBorders>
            <w:vAlign w:val="center"/>
          </w:tcPr>
          <w:p w14:paraId="45EA0C0C">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年度目标</w:t>
            </w:r>
          </w:p>
        </w:tc>
      </w:tr>
      <w:tr w14:paraId="42B81BE1">
        <w:tblPrEx>
          <w:tblCellMar>
            <w:top w:w="0" w:type="dxa"/>
            <w:left w:w="108" w:type="dxa"/>
            <w:bottom w:w="0" w:type="dxa"/>
            <w:right w:w="108" w:type="dxa"/>
          </w:tblCellMar>
        </w:tblPrEx>
        <w:trPr>
          <w:trHeight w:val="1425" w:hRule="atLeast"/>
        </w:trPr>
        <w:tc>
          <w:tcPr>
            <w:tcW w:w="473" w:type="dxa"/>
            <w:vMerge w:val="continue"/>
            <w:tcBorders>
              <w:top w:val="nil"/>
              <w:left w:val="single" w:color="auto" w:sz="4" w:space="0"/>
              <w:bottom w:val="single" w:color="auto" w:sz="4" w:space="0"/>
              <w:right w:val="single" w:color="auto" w:sz="4" w:space="0"/>
            </w:tcBorders>
            <w:vAlign w:val="center"/>
          </w:tcPr>
          <w:p w14:paraId="5BE5E65F">
            <w:pPr>
              <w:jc w:val="center"/>
              <w:rPr>
                <w:rFonts w:ascii="宋体" w:cs="宋体"/>
                <w:kern w:val="0"/>
                <w:sz w:val="20"/>
                <w:szCs w:val="20"/>
              </w:rPr>
            </w:pPr>
          </w:p>
        </w:tc>
        <w:tc>
          <w:tcPr>
            <w:tcW w:w="8547" w:type="dxa"/>
            <w:gridSpan w:val="6"/>
            <w:tcBorders>
              <w:top w:val="single" w:color="auto" w:sz="4" w:space="0"/>
              <w:left w:val="nil"/>
              <w:bottom w:val="single" w:color="auto" w:sz="4" w:space="0"/>
              <w:right w:val="single" w:color="000000" w:sz="4" w:space="0"/>
            </w:tcBorders>
            <w:vAlign w:val="top"/>
          </w:tcPr>
          <w:p w14:paraId="5023B68D">
            <w:pPr>
              <w:keepNext w:val="0"/>
              <w:keepLines w:val="0"/>
              <w:widowControl/>
              <w:suppressLineNumbers w:val="0"/>
              <w:jc w:val="left"/>
              <w:textAlignment w:val="top"/>
              <w:rPr>
                <w:rFonts w:hint="eastAsia" w:ascii="宋体" w:eastAsia="宋体" w:cs="宋体"/>
                <w:kern w:val="0"/>
                <w:sz w:val="20"/>
                <w:szCs w:val="20"/>
                <w:lang w:eastAsia="zh-CN"/>
              </w:rPr>
            </w:pPr>
            <w:r>
              <w:rPr>
                <w:rFonts w:hint="eastAsia" w:ascii="宋体" w:hAnsi="宋体" w:eastAsia="宋体" w:cs="宋体"/>
                <w:i w:val="0"/>
                <w:color w:val="000000"/>
                <w:kern w:val="0"/>
                <w:sz w:val="24"/>
                <w:szCs w:val="24"/>
                <w:u w:val="none"/>
                <w:lang w:val="en-US" w:eastAsia="zh-CN" w:bidi="ar"/>
              </w:rPr>
              <w:t>评估灾害谢家沟硫磺沟片区地质灾害危险成因预防的方法及后期的预防，最终消除地质灾害隐患。</w:t>
            </w:r>
          </w:p>
        </w:tc>
      </w:tr>
      <w:tr w14:paraId="622EB71A">
        <w:tblPrEx>
          <w:tblCellMar>
            <w:top w:w="0" w:type="dxa"/>
            <w:left w:w="108" w:type="dxa"/>
            <w:bottom w:w="0" w:type="dxa"/>
            <w:right w:w="108" w:type="dxa"/>
          </w:tblCellMar>
        </w:tblPrEx>
        <w:trPr>
          <w:trHeight w:val="720" w:hRule="atLeast"/>
        </w:trPr>
        <w:tc>
          <w:tcPr>
            <w:tcW w:w="473" w:type="dxa"/>
            <w:vMerge w:val="restart"/>
            <w:tcBorders>
              <w:top w:val="nil"/>
              <w:left w:val="single" w:color="auto" w:sz="4" w:space="0"/>
              <w:bottom w:val="single" w:color="000000" w:sz="4" w:space="0"/>
              <w:right w:val="single" w:color="auto" w:sz="4" w:space="0"/>
            </w:tcBorders>
            <w:vAlign w:val="center"/>
          </w:tcPr>
          <w:p w14:paraId="390C8563">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95" w:type="dxa"/>
            <w:tcBorders>
              <w:top w:val="nil"/>
              <w:left w:val="nil"/>
              <w:bottom w:val="nil"/>
              <w:right w:val="single" w:color="auto" w:sz="4" w:space="0"/>
            </w:tcBorders>
            <w:vAlign w:val="center"/>
          </w:tcPr>
          <w:p w14:paraId="50D461AC">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956" w:type="dxa"/>
            <w:tcBorders>
              <w:top w:val="nil"/>
              <w:left w:val="nil"/>
              <w:bottom w:val="single" w:color="auto" w:sz="4" w:space="0"/>
              <w:right w:val="single" w:color="auto" w:sz="4" w:space="0"/>
            </w:tcBorders>
            <w:vAlign w:val="center"/>
          </w:tcPr>
          <w:p w14:paraId="0705FA6E">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二级指标</w:t>
            </w:r>
          </w:p>
        </w:tc>
        <w:tc>
          <w:tcPr>
            <w:tcW w:w="3504" w:type="dxa"/>
            <w:tcBorders>
              <w:top w:val="single" w:color="auto" w:sz="4" w:space="0"/>
              <w:left w:val="nil"/>
              <w:bottom w:val="single" w:color="auto" w:sz="4" w:space="0"/>
              <w:right w:val="single" w:color="auto" w:sz="4" w:space="0"/>
            </w:tcBorders>
            <w:vAlign w:val="center"/>
          </w:tcPr>
          <w:p w14:paraId="252D78C5">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三级指标</w:t>
            </w:r>
          </w:p>
        </w:tc>
        <w:tc>
          <w:tcPr>
            <w:tcW w:w="3392" w:type="dxa"/>
            <w:gridSpan w:val="3"/>
            <w:tcBorders>
              <w:top w:val="nil"/>
              <w:left w:val="nil"/>
              <w:bottom w:val="single" w:color="auto" w:sz="4" w:space="0"/>
              <w:right w:val="single" w:color="auto" w:sz="4" w:space="0"/>
            </w:tcBorders>
            <w:vAlign w:val="center"/>
          </w:tcPr>
          <w:p w14:paraId="09467F5C">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指标值（包含数字及文字描述）</w:t>
            </w:r>
          </w:p>
        </w:tc>
      </w:tr>
      <w:tr w14:paraId="2DBA04CD">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6EFAE3B5">
            <w:pPr>
              <w:jc w:val="center"/>
              <w:rPr>
                <w:rFonts w:ascii="宋体" w:cs="宋体"/>
                <w:kern w:val="0"/>
                <w:sz w:val="20"/>
                <w:szCs w:val="20"/>
              </w:rPr>
            </w:pP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158C62A1">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项目完成</w:t>
            </w:r>
          </w:p>
        </w:tc>
        <w:tc>
          <w:tcPr>
            <w:tcW w:w="956" w:type="dxa"/>
            <w:vMerge w:val="restart"/>
            <w:tcBorders>
              <w:top w:val="nil"/>
              <w:left w:val="single" w:color="auto" w:sz="4" w:space="0"/>
              <w:bottom w:val="single" w:color="000000" w:sz="4" w:space="0"/>
              <w:right w:val="single" w:color="auto" w:sz="4" w:space="0"/>
            </w:tcBorders>
            <w:vAlign w:val="center"/>
          </w:tcPr>
          <w:p w14:paraId="270282C1">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数量指标</w:t>
            </w:r>
          </w:p>
        </w:tc>
        <w:tc>
          <w:tcPr>
            <w:tcW w:w="3504" w:type="dxa"/>
            <w:tcBorders>
              <w:top w:val="single" w:color="auto" w:sz="4" w:space="0"/>
              <w:left w:val="nil"/>
              <w:bottom w:val="single" w:color="auto" w:sz="4" w:space="0"/>
              <w:right w:val="single" w:color="auto" w:sz="4" w:space="0"/>
            </w:tcBorders>
            <w:vAlign w:val="center"/>
          </w:tcPr>
          <w:p w14:paraId="438996C2">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指标1：</w:t>
            </w:r>
            <w:r>
              <w:rPr>
                <w:rFonts w:hint="eastAsia" w:ascii="宋体" w:hAnsi="宋体" w:cs="宋体"/>
                <w:i w:val="0"/>
                <w:color w:val="000000"/>
                <w:kern w:val="0"/>
                <w:sz w:val="22"/>
                <w:szCs w:val="22"/>
                <w:u w:val="none"/>
                <w:lang w:val="en-US" w:eastAsia="zh-CN" w:bidi="ar"/>
              </w:rPr>
              <w:t>地质灾害点数量</w:t>
            </w:r>
          </w:p>
        </w:tc>
        <w:tc>
          <w:tcPr>
            <w:tcW w:w="3392" w:type="dxa"/>
            <w:gridSpan w:val="3"/>
            <w:tcBorders>
              <w:top w:val="nil"/>
              <w:left w:val="nil"/>
              <w:bottom w:val="single" w:color="auto" w:sz="4" w:space="0"/>
              <w:right w:val="single" w:color="auto" w:sz="4" w:space="0"/>
            </w:tcBorders>
            <w:vAlign w:val="center"/>
          </w:tcPr>
          <w:p w14:paraId="10291C27">
            <w:pPr>
              <w:keepNext w:val="0"/>
              <w:keepLines w:val="0"/>
              <w:widowControl/>
              <w:suppressLineNumbers w:val="0"/>
              <w:jc w:val="center"/>
              <w:textAlignment w:val="center"/>
              <w:rPr>
                <w:rFonts w:ascii="宋体" w:cs="宋体"/>
                <w:kern w:val="0"/>
                <w:sz w:val="20"/>
                <w:szCs w:val="20"/>
              </w:rPr>
            </w:pPr>
            <w:r>
              <w:rPr>
                <w:rFonts w:hint="eastAsia" w:ascii="宋体" w:cs="宋体"/>
                <w:kern w:val="0"/>
                <w:sz w:val="20"/>
                <w:szCs w:val="20"/>
              </w:rPr>
              <w:t>10个砂石料场，9个黏土矿，13个煤矿，4个石灰岩矿及一个金矿，共37个矿山企业纳入了乌鲁木齐县矿山生态环境恢复治理范围</w:t>
            </w:r>
          </w:p>
        </w:tc>
      </w:tr>
      <w:tr w14:paraId="56376F0F">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32004358">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4333124E">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16BA4F40">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20847FFC">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w:t>
            </w:r>
            <w:r>
              <w:rPr>
                <w:rFonts w:hint="eastAsia" w:ascii="宋体" w:hAnsi="宋体" w:cs="宋体"/>
                <w:i w:val="0"/>
                <w:color w:val="000000"/>
                <w:kern w:val="0"/>
                <w:sz w:val="22"/>
                <w:szCs w:val="22"/>
                <w:u w:val="none"/>
                <w:lang w:val="en-US" w:eastAsia="zh-CN" w:bidi="ar"/>
              </w:rPr>
              <w:t>预算金额</w:t>
            </w:r>
          </w:p>
        </w:tc>
        <w:tc>
          <w:tcPr>
            <w:tcW w:w="3392" w:type="dxa"/>
            <w:gridSpan w:val="3"/>
            <w:tcBorders>
              <w:top w:val="nil"/>
              <w:left w:val="nil"/>
              <w:bottom w:val="single" w:color="auto" w:sz="4" w:space="0"/>
              <w:right w:val="single" w:color="auto" w:sz="4" w:space="0"/>
            </w:tcBorders>
            <w:vAlign w:val="center"/>
          </w:tcPr>
          <w:p w14:paraId="6CB86291">
            <w:pPr>
              <w:keepNext w:val="0"/>
              <w:keepLines w:val="0"/>
              <w:widowControl/>
              <w:suppressLineNumbers w:val="0"/>
              <w:jc w:val="center"/>
              <w:textAlignment w:val="center"/>
              <w:rPr>
                <w:rFonts w:ascii="宋体" w:cs="宋体"/>
                <w:kern w:val="0"/>
                <w:sz w:val="20"/>
                <w:szCs w:val="20"/>
              </w:rPr>
            </w:pPr>
            <w:r>
              <w:rPr>
                <w:rFonts w:hint="eastAsia" w:ascii="宋体" w:hAnsi="宋体" w:cs="宋体"/>
                <w:i w:val="0"/>
                <w:color w:val="000000"/>
                <w:kern w:val="0"/>
                <w:sz w:val="22"/>
                <w:szCs w:val="22"/>
                <w:u w:val="none"/>
                <w:lang w:val="en-US" w:eastAsia="zh-CN" w:bidi="ar"/>
              </w:rPr>
              <w:t>304.7</w:t>
            </w:r>
            <w:r>
              <w:rPr>
                <w:rFonts w:hint="eastAsia" w:ascii="宋体" w:hAnsi="宋体" w:eastAsia="宋体" w:cs="宋体"/>
                <w:i w:val="0"/>
                <w:color w:val="000000"/>
                <w:kern w:val="0"/>
                <w:sz w:val="22"/>
                <w:szCs w:val="22"/>
                <w:u w:val="none"/>
                <w:lang w:val="en-US" w:eastAsia="zh-CN" w:bidi="ar"/>
              </w:rPr>
              <w:t>万元</w:t>
            </w:r>
          </w:p>
        </w:tc>
      </w:tr>
      <w:tr w14:paraId="6D538213">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0DAE5725">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0DE2FE16">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2EB11D2D">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7627A4A3">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w:t>
            </w:r>
            <w:r>
              <w:rPr>
                <w:rFonts w:hint="eastAsia" w:ascii="宋体" w:hAnsi="宋体" w:cs="宋体"/>
                <w:i w:val="0"/>
                <w:color w:val="000000"/>
                <w:kern w:val="0"/>
                <w:sz w:val="22"/>
                <w:szCs w:val="22"/>
                <w:u w:val="none"/>
                <w:lang w:val="en-US" w:eastAsia="zh-CN" w:bidi="ar"/>
              </w:rPr>
              <w:t>实际完成金额</w:t>
            </w:r>
          </w:p>
        </w:tc>
        <w:tc>
          <w:tcPr>
            <w:tcW w:w="3392" w:type="dxa"/>
            <w:gridSpan w:val="3"/>
            <w:tcBorders>
              <w:top w:val="nil"/>
              <w:left w:val="nil"/>
              <w:bottom w:val="single" w:color="auto" w:sz="4" w:space="0"/>
              <w:right w:val="single" w:color="auto" w:sz="4" w:space="0"/>
            </w:tcBorders>
            <w:vAlign w:val="center"/>
          </w:tcPr>
          <w:p w14:paraId="147AF56F">
            <w:pPr>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106.5万元</w:t>
            </w:r>
          </w:p>
        </w:tc>
      </w:tr>
      <w:tr w14:paraId="75A0491A">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14F56369">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334FC198">
            <w:pPr>
              <w:jc w:val="center"/>
              <w:rPr>
                <w:rFonts w:ascii="宋体" w:cs="宋体"/>
                <w:kern w:val="0"/>
                <w:sz w:val="20"/>
                <w:szCs w:val="20"/>
              </w:rPr>
            </w:pPr>
          </w:p>
        </w:tc>
        <w:tc>
          <w:tcPr>
            <w:tcW w:w="956" w:type="dxa"/>
            <w:vMerge w:val="restart"/>
            <w:tcBorders>
              <w:top w:val="nil"/>
              <w:left w:val="single" w:color="auto" w:sz="4" w:space="0"/>
              <w:bottom w:val="single" w:color="000000" w:sz="4" w:space="0"/>
              <w:right w:val="single" w:color="auto" w:sz="4" w:space="0"/>
            </w:tcBorders>
            <w:vAlign w:val="center"/>
          </w:tcPr>
          <w:p w14:paraId="60BCF1FB">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质量指标</w:t>
            </w:r>
          </w:p>
        </w:tc>
        <w:tc>
          <w:tcPr>
            <w:tcW w:w="3504" w:type="dxa"/>
            <w:tcBorders>
              <w:top w:val="single" w:color="auto" w:sz="4" w:space="0"/>
              <w:left w:val="nil"/>
              <w:bottom w:val="single" w:color="auto" w:sz="4" w:space="0"/>
              <w:right w:val="single" w:color="auto" w:sz="4" w:space="0"/>
            </w:tcBorders>
            <w:vAlign w:val="center"/>
          </w:tcPr>
          <w:p w14:paraId="171617E5">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指标1：完成评估报告提交</w:t>
            </w:r>
          </w:p>
        </w:tc>
        <w:tc>
          <w:tcPr>
            <w:tcW w:w="3392" w:type="dxa"/>
            <w:gridSpan w:val="3"/>
            <w:tcBorders>
              <w:top w:val="nil"/>
              <w:left w:val="nil"/>
              <w:bottom w:val="single" w:color="auto" w:sz="4" w:space="0"/>
              <w:right w:val="single" w:color="auto" w:sz="4" w:space="0"/>
            </w:tcBorders>
            <w:vAlign w:val="center"/>
          </w:tcPr>
          <w:p w14:paraId="43649F78">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开展评估工作</w:t>
            </w:r>
          </w:p>
        </w:tc>
      </w:tr>
      <w:tr w14:paraId="4DB1A59F">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4A05CD24">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57374764">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4A8487C1">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03340BC3">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指标2：对评估报告进行验收</w:t>
            </w:r>
          </w:p>
        </w:tc>
        <w:tc>
          <w:tcPr>
            <w:tcW w:w="3392" w:type="dxa"/>
            <w:gridSpan w:val="3"/>
            <w:tcBorders>
              <w:top w:val="nil"/>
              <w:left w:val="nil"/>
              <w:bottom w:val="single" w:color="auto" w:sz="4" w:space="0"/>
              <w:right w:val="single" w:color="auto" w:sz="4" w:space="0"/>
            </w:tcBorders>
            <w:vAlign w:val="center"/>
          </w:tcPr>
          <w:p w14:paraId="60646B6E">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开展验收工作</w:t>
            </w:r>
          </w:p>
        </w:tc>
      </w:tr>
      <w:tr w14:paraId="3319ED77">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66D87FFE">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62D69DDF">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0B6AA1B3">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5ACD92FC">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w:t>
            </w:r>
          </w:p>
        </w:tc>
        <w:tc>
          <w:tcPr>
            <w:tcW w:w="3392" w:type="dxa"/>
            <w:gridSpan w:val="3"/>
            <w:tcBorders>
              <w:top w:val="nil"/>
              <w:left w:val="nil"/>
              <w:bottom w:val="single" w:color="auto" w:sz="4" w:space="0"/>
              <w:right w:val="single" w:color="auto" w:sz="4" w:space="0"/>
            </w:tcBorders>
            <w:vAlign w:val="center"/>
          </w:tcPr>
          <w:p w14:paraId="4EE4A67D">
            <w:pPr>
              <w:jc w:val="center"/>
              <w:rPr>
                <w:rFonts w:ascii="宋体" w:cs="宋体"/>
                <w:kern w:val="0"/>
                <w:sz w:val="20"/>
                <w:szCs w:val="20"/>
              </w:rPr>
            </w:pPr>
          </w:p>
        </w:tc>
      </w:tr>
      <w:tr w14:paraId="1AC64F7A">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023B989D">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4F983DBD">
            <w:pPr>
              <w:jc w:val="center"/>
              <w:rPr>
                <w:rFonts w:ascii="宋体" w:cs="宋体"/>
                <w:kern w:val="0"/>
                <w:sz w:val="20"/>
                <w:szCs w:val="20"/>
              </w:rPr>
            </w:pPr>
          </w:p>
        </w:tc>
        <w:tc>
          <w:tcPr>
            <w:tcW w:w="956" w:type="dxa"/>
            <w:vMerge w:val="restart"/>
            <w:tcBorders>
              <w:top w:val="nil"/>
              <w:left w:val="single" w:color="auto" w:sz="4" w:space="0"/>
              <w:bottom w:val="single" w:color="000000" w:sz="4" w:space="0"/>
              <w:right w:val="single" w:color="auto" w:sz="4" w:space="0"/>
            </w:tcBorders>
            <w:vAlign w:val="center"/>
          </w:tcPr>
          <w:p w14:paraId="3DE608D9">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时效指标</w:t>
            </w:r>
          </w:p>
        </w:tc>
        <w:tc>
          <w:tcPr>
            <w:tcW w:w="3504" w:type="dxa"/>
            <w:tcBorders>
              <w:top w:val="single" w:color="auto" w:sz="4" w:space="0"/>
              <w:left w:val="nil"/>
              <w:bottom w:val="single" w:color="auto" w:sz="4" w:space="0"/>
              <w:right w:val="single" w:color="auto" w:sz="4" w:space="0"/>
            </w:tcBorders>
            <w:vAlign w:val="center"/>
          </w:tcPr>
          <w:p w14:paraId="7B0BA353">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指标1：资金到位</w:t>
            </w:r>
          </w:p>
        </w:tc>
        <w:tc>
          <w:tcPr>
            <w:tcW w:w="3392" w:type="dxa"/>
            <w:gridSpan w:val="3"/>
            <w:tcBorders>
              <w:top w:val="nil"/>
              <w:left w:val="nil"/>
              <w:bottom w:val="single" w:color="auto" w:sz="4" w:space="0"/>
              <w:right w:val="single" w:color="auto" w:sz="4" w:space="0"/>
            </w:tcBorders>
            <w:vAlign w:val="center"/>
          </w:tcPr>
          <w:p w14:paraId="0E91B609">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月20日前</w:t>
            </w:r>
          </w:p>
        </w:tc>
      </w:tr>
      <w:tr w14:paraId="7DFFD5B1">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65D5B425">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66300C54">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6C1FACEE">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2CC61D30">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指标2：提交备案过的评估报告</w:t>
            </w:r>
          </w:p>
        </w:tc>
        <w:tc>
          <w:tcPr>
            <w:tcW w:w="3392" w:type="dxa"/>
            <w:gridSpan w:val="3"/>
            <w:tcBorders>
              <w:top w:val="nil"/>
              <w:left w:val="nil"/>
              <w:bottom w:val="single" w:color="auto" w:sz="4" w:space="0"/>
              <w:right w:val="single" w:color="auto" w:sz="4" w:space="0"/>
            </w:tcBorders>
            <w:vAlign w:val="center"/>
          </w:tcPr>
          <w:p w14:paraId="1BE56C7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年12月31日前</w:t>
            </w:r>
          </w:p>
        </w:tc>
      </w:tr>
      <w:tr w14:paraId="031987C7">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45CF88B0">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09A369C4">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7B4444D1">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6F3E3FD4">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w:t>
            </w:r>
          </w:p>
        </w:tc>
        <w:tc>
          <w:tcPr>
            <w:tcW w:w="3392" w:type="dxa"/>
            <w:gridSpan w:val="3"/>
            <w:tcBorders>
              <w:top w:val="nil"/>
              <w:left w:val="nil"/>
              <w:bottom w:val="single" w:color="auto" w:sz="4" w:space="0"/>
              <w:right w:val="single" w:color="auto" w:sz="4" w:space="0"/>
            </w:tcBorders>
            <w:vAlign w:val="center"/>
          </w:tcPr>
          <w:p w14:paraId="0063B5C4">
            <w:pPr>
              <w:jc w:val="center"/>
              <w:rPr>
                <w:rFonts w:ascii="宋体" w:cs="宋体"/>
                <w:kern w:val="0"/>
                <w:sz w:val="20"/>
                <w:szCs w:val="20"/>
              </w:rPr>
            </w:pPr>
          </w:p>
        </w:tc>
      </w:tr>
      <w:tr w14:paraId="23661529">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41CBA8C3">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444E6E8B">
            <w:pPr>
              <w:jc w:val="center"/>
              <w:rPr>
                <w:rFonts w:ascii="宋体" w:cs="宋体"/>
                <w:kern w:val="0"/>
                <w:sz w:val="20"/>
                <w:szCs w:val="20"/>
              </w:rPr>
            </w:pPr>
          </w:p>
        </w:tc>
        <w:tc>
          <w:tcPr>
            <w:tcW w:w="956" w:type="dxa"/>
            <w:vMerge w:val="restart"/>
            <w:tcBorders>
              <w:top w:val="nil"/>
              <w:left w:val="single" w:color="auto" w:sz="4" w:space="0"/>
              <w:bottom w:val="single" w:color="000000" w:sz="4" w:space="0"/>
              <w:right w:val="single" w:color="auto" w:sz="4" w:space="0"/>
            </w:tcBorders>
            <w:vAlign w:val="center"/>
          </w:tcPr>
          <w:p w14:paraId="7C88DAD4">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成本指标</w:t>
            </w:r>
          </w:p>
        </w:tc>
        <w:tc>
          <w:tcPr>
            <w:tcW w:w="3504" w:type="dxa"/>
            <w:tcBorders>
              <w:top w:val="single" w:color="auto" w:sz="4" w:space="0"/>
              <w:left w:val="nil"/>
              <w:bottom w:val="single" w:color="auto" w:sz="4" w:space="0"/>
              <w:right w:val="single" w:color="auto" w:sz="4" w:space="0"/>
            </w:tcBorders>
            <w:vAlign w:val="center"/>
          </w:tcPr>
          <w:p w14:paraId="3E7E85F2">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指标1：预算的10%</w:t>
            </w:r>
          </w:p>
        </w:tc>
        <w:tc>
          <w:tcPr>
            <w:tcW w:w="3392" w:type="dxa"/>
            <w:gridSpan w:val="3"/>
            <w:tcBorders>
              <w:top w:val="nil"/>
              <w:left w:val="nil"/>
              <w:bottom w:val="single" w:color="auto" w:sz="4" w:space="0"/>
              <w:right w:val="single" w:color="auto" w:sz="4" w:space="0"/>
            </w:tcBorders>
            <w:vAlign w:val="center"/>
          </w:tcPr>
          <w:p w14:paraId="368B495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编制招标文件费用</w:t>
            </w:r>
          </w:p>
        </w:tc>
      </w:tr>
      <w:tr w14:paraId="45F4786F">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2A19D76F">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11CDABC0">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159D348F">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6334A879">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指标2：预算的80%</w:t>
            </w:r>
          </w:p>
        </w:tc>
        <w:tc>
          <w:tcPr>
            <w:tcW w:w="3392" w:type="dxa"/>
            <w:gridSpan w:val="3"/>
            <w:tcBorders>
              <w:top w:val="nil"/>
              <w:left w:val="nil"/>
              <w:bottom w:val="single" w:color="auto" w:sz="4" w:space="0"/>
              <w:right w:val="single" w:color="auto" w:sz="4" w:space="0"/>
            </w:tcBorders>
            <w:vAlign w:val="center"/>
          </w:tcPr>
          <w:p w14:paraId="323A2EC8">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编制评估文件</w:t>
            </w:r>
          </w:p>
        </w:tc>
      </w:tr>
      <w:tr w14:paraId="14A85319">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45037964">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51577D8B">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0CA0A6F5">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25769C1C">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w:t>
            </w:r>
          </w:p>
        </w:tc>
        <w:tc>
          <w:tcPr>
            <w:tcW w:w="3392" w:type="dxa"/>
            <w:gridSpan w:val="3"/>
            <w:tcBorders>
              <w:top w:val="nil"/>
              <w:left w:val="nil"/>
              <w:bottom w:val="single" w:color="auto" w:sz="4" w:space="0"/>
              <w:right w:val="single" w:color="auto" w:sz="4" w:space="0"/>
            </w:tcBorders>
            <w:vAlign w:val="center"/>
          </w:tcPr>
          <w:p w14:paraId="5DB1B330">
            <w:pPr>
              <w:jc w:val="center"/>
              <w:rPr>
                <w:rFonts w:ascii="宋体" w:cs="宋体"/>
                <w:kern w:val="0"/>
                <w:sz w:val="20"/>
                <w:szCs w:val="20"/>
              </w:rPr>
            </w:pPr>
          </w:p>
        </w:tc>
      </w:tr>
      <w:tr w14:paraId="16118321">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212E1FDD">
            <w:pPr>
              <w:jc w:val="center"/>
              <w:rPr>
                <w:rFonts w:ascii="宋体" w:cs="宋体"/>
                <w:kern w:val="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1ABA7579">
            <w:pPr>
              <w:jc w:val="center"/>
              <w:rPr>
                <w:rFonts w:ascii="宋体" w:cs="宋体"/>
                <w:kern w:val="0"/>
                <w:sz w:val="20"/>
                <w:szCs w:val="20"/>
              </w:rPr>
            </w:pPr>
          </w:p>
        </w:tc>
        <w:tc>
          <w:tcPr>
            <w:tcW w:w="956" w:type="dxa"/>
            <w:tcBorders>
              <w:top w:val="nil"/>
              <w:left w:val="nil"/>
              <w:bottom w:val="single" w:color="auto" w:sz="4" w:space="0"/>
              <w:right w:val="single" w:color="auto" w:sz="4" w:space="0"/>
            </w:tcBorders>
            <w:vAlign w:val="center"/>
          </w:tcPr>
          <w:p w14:paraId="4153271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w:t>
            </w:r>
          </w:p>
        </w:tc>
        <w:tc>
          <w:tcPr>
            <w:tcW w:w="3504" w:type="dxa"/>
            <w:tcBorders>
              <w:top w:val="single" w:color="auto" w:sz="4" w:space="0"/>
              <w:left w:val="nil"/>
              <w:bottom w:val="single" w:color="auto" w:sz="4" w:space="0"/>
              <w:right w:val="single" w:color="auto" w:sz="4" w:space="0"/>
            </w:tcBorders>
            <w:vAlign w:val="center"/>
          </w:tcPr>
          <w:p w14:paraId="3475D50F">
            <w:pPr>
              <w:rPr>
                <w:rFonts w:ascii="宋体" w:cs="宋体"/>
                <w:kern w:val="0"/>
                <w:sz w:val="20"/>
                <w:szCs w:val="20"/>
              </w:rPr>
            </w:pPr>
          </w:p>
        </w:tc>
        <w:tc>
          <w:tcPr>
            <w:tcW w:w="3392" w:type="dxa"/>
            <w:gridSpan w:val="3"/>
            <w:tcBorders>
              <w:top w:val="nil"/>
              <w:left w:val="nil"/>
              <w:bottom w:val="single" w:color="auto" w:sz="4" w:space="0"/>
              <w:right w:val="single" w:color="auto" w:sz="4" w:space="0"/>
            </w:tcBorders>
            <w:vAlign w:val="center"/>
          </w:tcPr>
          <w:p w14:paraId="5FA727D9">
            <w:pPr>
              <w:jc w:val="center"/>
              <w:rPr>
                <w:rFonts w:ascii="宋体" w:cs="宋体"/>
                <w:kern w:val="0"/>
                <w:sz w:val="20"/>
                <w:szCs w:val="20"/>
              </w:rPr>
            </w:pPr>
          </w:p>
        </w:tc>
      </w:tr>
      <w:tr w14:paraId="06B5FBD1">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5A4FB4F9">
            <w:pPr>
              <w:jc w:val="center"/>
              <w:rPr>
                <w:rFonts w:ascii="宋体" w:cs="宋体"/>
                <w:kern w:val="0"/>
                <w:sz w:val="20"/>
                <w:szCs w:val="20"/>
              </w:rPr>
            </w:pPr>
          </w:p>
        </w:tc>
        <w:tc>
          <w:tcPr>
            <w:tcW w:w="695" w:type="dxa"/>
            <w:vMerge w:val="restart"/>
            <w:tcBorders>
              <w:top w:val="nil"/>
              <w:left w:val="single" w:color="auto" w:sz="4" w:space="0"/>
              <w:bottom w:val="single" w:color="auto" w:sz="4" w:space="0"/>
              <w:right w:val="single" w:color="auto" w:sz="4" w:space="0"/>
            </w:tcBorders>
            <w:vAlign w:val="center"/>
          </w:tcPr>
          <w:p w14:paraId="7E6228E3">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项目效益</w:t>
            </w:r>
          </w:p>
        </w:tc>
        <w:tc>
          <w:tcPr>
            <w:tcW w:w="956" w:type="dxa"/>
            <w:vMerge w:val="restart"/>
            <w:tcBorders>
              <w:top w:val="nil"/>
              <w:left w:val="single" w:color="auto" w:sz="4" w:space="0"/>
              <w:bottom w:val="single" w:color="000000" w:sz="4" w:space="0"/>
              <w:right w:val="single" w:color="auto" w:sz="4" w:space="0"/>
            </w:tcBorders>
            <w:vAlign w:val="center"/>
          </w:tcPr>
          <w:p w14:paraId="22FC48D9">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3504" w:type="dxa"/>
            <w:tcBorders>
              <w:top w:val="single" w:color="auto" w:sz="4" w:space="0"/>
              <w:left w:val="nil"/>
              <w:bottom w:val="single" w:color="auto" w:sz="4" w:space="0"/>
              <w:right w:val="single" w:color="auto" w:sz="4" w:space="0"/>
            </w:tcBorders>
            <w:vAlign w:val="center"/>
          </w:tcPr>
          <w:p w14:paraId="4462768E">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指标1：开展隐患消除工作</w:t>
            </w:r>
          </w:p>
        </w:tc>
        <w:tc>
          <w:tcPr>
            <w:tcW w:w="3392" w:type="dxa"/>
            <w:gridSpan w:val="3"/>
            <w:tcBorders>
              <w:top w:val="nil"/>
              <w:left w:val="nil"/>
              <w:bottom w:val="single" w:color="auto" w:sz="4" w:space="0"/>
              <w:right w:val="single" w:color="auto" w:sz="4" w:space="0"/>
            </w:tcBorders>
            <w:vAlign w:val="center"/>
          </w:tcPr>
          <w:p w14:paraId="71E0C2A9">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按评估结果进行隐患消除工作</w:t>
            </w:r>
          </w:p>
        </w:tc>
      </w:tr>
      <w:tr w14:paraId="40605A41">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4EA4CE4C">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4D28831D">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6B8A7749">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722C56BA">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指标2：继续加强地质灾害隐患防治工作</w:t>
            </w:r>
          </w:p>
        </w:tc>
        <w:tc>
          <w:tcPr>
            <w:tcW w:w="3392" w:type="dxa"/>
            <w:gridSpan w:val="3"/>
            <w:tcBorders>
              <w:top w:val="nil"/>
              <w:left w:val="nil"/>
              <w:bottom w:val="single" w:color="auto" w:sz="4" w:space="0"/>
              <w:right w:val="single" w:color="auto" w:sz="4" w:space="0"/>
            </w:tcBorders>
            <w:vAlign w:val="center"/>
          </w:tcPr>
          <w:p w14:paraId="0FCAAE3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使人民群众生命财产安全得到保护</w:t>
            </w:r>
          </w:p>
        </w:tc>
      </w:tr>
      <w:tr w14:paraId="1271D3FB">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026EFC6C">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507D28CC">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3518C83E">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7C56C6BF">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w:t>
            </w:r>
          </w:p>
        </w:tc>
        <w:tc>
          <w:tcPr>
            <w:tcW w:w="3392" w:type="dxa"/>
            <w:gridSpan w:val="3"/>
            <w:tcBorders>
              <w:top w:val="nil"/>
              <w:left w:val="nil"/>
              <w:bottom w:val="single" w:color="auto" w:sz="4" w:space="0"/>
              <w:right w:val="single" w:color="auto" w:sz="4" w:space="0"/>
            </w:tcBorders>
            <w:vAlign w:val="center"/>
          </w:tcPr>
          <w:p w14:paraId="267CED64">
            <w:pPr>
              <w:jc w:val="center"/>
              <w:rPr>
                <w:rFonts w:ascii="宋体" w:cs="宋体"/>
                <w:kern w:val="0"/>
                <w:sz w:val="20"/>
                <w:szCs w:val="20"/>
              </w:rPr>
            </w:pPr>
          </w:p>
        </w:tc>
      </w:tr>
      <w:tr w14:paraId="401D526A">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3CF05604">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2993EB03">
            <w:pPr>
              <w:jc w:val="center"/>
              <w:rPr>
                <w:rFonts w:ascii="宋体" w:cs="宋体"/>
                <w:kern w:val="0"/>
                <w:sz w:val="20"/>
                <w:szCs w:val="20"/>
              </w:rPr>
            </w:pPr>
          </w:p>
        </w:tc>
        <w:tc>
          <w:tcPr>
            <w:tcW w:w="956" w:type="dxa"/>
            <w:vMerge w:val="restart"/>
            <w:tcBorders>
              <w:top w:val="nil"/>
              <w:left w:val="single" w:color="auto" w:sz="4" w:space="0"/>
              <w:bottom w:val="single" w:color="000000" w:sz="4" w:space="0"/>
              <w:right w:val="single" w:color="auto" w:sz="4" w:space="0"/>
            </w:tcBorders>
            <w:vAlign w:val="center"/>
          </w:tcPr>
          <w:p w14:paraId="0A871551">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3504" w:type="dxa"/>
            <w:tcBorders>
              <w:top w:val="single" w:color="auto" w:sz="4" w:space="0"/>
              <w:left w:val="nil"/>
              <w:bottom w:val="single" w:color="auto" w:sz="4" w:space="0"/>
              <w:right w:val="single" w:color="auto" w:sz="4" w:space="0"/>
            </w:tcBorders>
            <w:vAlign w:val="center"/>
          </w:tcPr>
          <w:p w14:paraId="3516AF84">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指标1：对该区域省道安全得到维护</w:t>
            </w:r>
          </w:p>
        </w:tc>
        <w:tc>
          <w:tcPr>
            <w:tcW w:w="3392" w:type="dxa"/>
            <w:gridSpan w:val="3"/>
            <w:tcBorders>
              <w:top w:val="nil"/>
              <w:left w:val="nil"/>
              <w:bottom w:val="single" w:color="auto" w:sz="4" w:space="0"/>
              <w:right w:val="single" w:color="auto" w:sz="4" w:space="0"/>
            </w:tcBorders>
            <w:vAlign w:val="center"/>
          </w:tcPr>
          <w:p w14:paraId="2C7DB70A">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地灾区域周围农牧民安全得到保障</w:t>
            </w:r>
          </w:p>
        </w:tc>
      </w:tr>
      <w:tr w14:paraId="523DBC46">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561B3129">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6161D238">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7417E473">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7491C595">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指标2：降低灾害风险</w:t>
            </w:r>
          </w:p>
        </w:tc>
        <w:tc>
          <w:tcPr>
            <w:tcW w:w="3392" w:type="dxa"/>
            <w:gridSpan w:val="3"/>
            <w:tcBorders>
              <w:top w:val="nil"/>
              <w:left w:val="nil"/>
              <w:bottom w:val="single" w:color="auto" w:sz="4" w:space="0"/>
              <w:right w:val="single" w:color="auto" w:sz="4" w:space="0"/>
            </w:tcBorders>
            <w:vAlign w:val="center"/>
          </w:tcPr>
          <w:p w14:paraId="3CCEE02C">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农牧民生活安全得到保障</w:t>
            </w:r>
          </w:p>
        </w:tc>
      </w:tr>
      <w:tr w14:paraId="2138F17D">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7BF98F81">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723D648A">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73449812">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169E9F81">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w:t>
            </w:r>
          </w:p>
        </w:tc>
        <w:tc>
          <w:tcPr>
            <w:tcW w:w="3392" w:type="dxa"/>
            <w:gridSpan w:val="3"/>
            <w:tcBorders>
              <w:top w:val="nil"/>
              <w:left w:val="nil"/>
              <w:bottom w:val="single" w:color="auto" w:sz="4" w:space="0"/>
              <w:right w:val="single" w:color="auto" w:sz="4" w:space="0"/>
            </w:tcBorders>
            <w:vAlign w:val="center"/>
          </w:tcPr>
          <w:p w14:paraId="7523317E">
            <w:pPr>
              <w:jc w:val="center"/>
              <w:rPr>
                <w:rFonts w:ascii="宋体" w:cs="宋体"/>
                <w:kern w:val="0"/>
                <w:sz w:val="20"/>
                <w:szCs w:val="20"/>
              </w:rPr>
            </w:pPr>
          </w:p>
        </w:tc>
      </w:tr>
      <w:tr w14:paraId="215C1652">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6AEC5752">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08FBDE6B">
            <w:pPr>
              <w:jc w:val="center"/>
              <w:rPr>
                <w:rFonts w:ascii="宋体" w:cs="宋体"/>
                <w:kern w:val="0"/>
                <w:sz w:val="20"/>
                <w:szCs w:val="20"/>
              </w:rPr>
            </w:pPr>
          </w:p>
        </w:tc>
        <w:tc>
          <w:tcPr>
            <w:tcW w:w="956" w:type="dxa"/>
            <w:vMerge w:val="restart"/>
            <w:tcBorders>
              <w:top w:val="nil"/>
              <w:left w:val="single" w:color="auto" w:sz="4" w:space="0"/>
              <w:bottom w:val="single" w:color="000000" w:sz="4" w:space="0"/>
              <w:right w:val="single" w:color="auto" w:sz="4" w:space="0"/>
            </w:tcBorders>
            <w:vAlign w:val="center"/>
          </w:tcPr>
          <w:p w14:paraId="12CEC402">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3504" w:type="dxa"/>
            <w:tcBorders>
              <w:top w:val="single" w:color="auto" w:sz="4" w:space="0"/>
              <w:left w:val="nil"/>
              <w:bottom w:val="single" w:color="auto" w:sz="4" w:space="0"/>
              <w:right w:val="single" w:color="auto" w:sz="4" w:space="0"/>
            </w:tcBorders>
            <w:vAlign w:val="center"/>
          </w:tcPr>
          <w:p w14:paraId="6A0DE794">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指标1：使该地区生态环境得到改善</w:t>
            </w:r>
          </w:p>
        </w:tc>
        <w:tc>
          <w:tcPr>
            <w:tcW w:w="3392" w:type="dxa"/>
            <w:gridSpan w:val="3"/>
            <w:tcBorders>
              <w:top w:val="nil"/>
              <w:left w:val="nil"/>
              <w:bottom w:val="single" w:color="auto" w:sz="4" w:space="0"/>
              <w:right w:val="single" w:color="auto" w:sz="4" w:space="0"/>
            </w:tcBorders>
            <w:vAlign w:val="center"/>
          </w:tcPr>
          <w:p w14:paraId="70BE5576">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更好的做好生态保护工作</w:t>
            </w:r>
          </w:p>
        </w:tc>
      </w:tr>
      <w:tr w14:paraId="2737F4FA">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55167621">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6974444E">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0362A48D">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337A151D">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指标2：使农牧民生活区域得到防治</w:t>
            </w:r>
          </w:p>
        </w:tc>
        <w:tc>
          <w:tcPr>
            <w:tcW w:w="3392" w:type="dxa"/>
            <w:gridSpan w:val="3"/>
            <w:tcBorders>
              <w:top w:val="nil"/>
              <w:left w:val="nil"/>
              <w:bottom w:val="single" w:color="auto" w:sz="4" w:space="0"/>
              <w:right w:val="single" w:color="auto" w:sz="4" w:space="0"/>
            </w:tcBorders>
            <w:vAlign w:val="center"/>
          </w:tcPr>
          <w:p w14:paraId="706A7F50">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防止生态环境破坏</w:t>
            </w:r>
          </w:p>
        </w:tc>
      </w:tr>
      <w:tr w14:paraId="64553F36">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48980B26">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2958E145">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336A67A6">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41F477BD">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w:t>
            </w:r>
          </w:p>
        </w:tc>
        <w:tc>
          <w:tcPr>
            <w:tcW w:w="3392" w:type="dxa"/>
            <w:gridSpan w:val="3"/>
            <w:tcBorders>
              <w:top w:val="nil"/>
              <w:left w:val="nil"/>
              <w:bottom w:val="single" w:color="auto" w:sz="4" w:space="0"/>
              <w:right w:val="single" w:color="auto" w:sz="4" w:space="0"/>
            </w:tcBorders>
            <w:vAlign w:val="center"/>
          </w:tcPr>
          <w:p w14:paraId="5144BB8A">
            <w:pPr>
              <w:jc w:val="center"/>
              <w:rPr>
                <w:rFonts w:ascii="宋体" w:cs="宋体"/>
                <w:kern w:val="0"/>
                <w:sz w:val="20"/>
                <w:szCs w:val="20"/>
              </w:rPr>
            </w:pPr>
          </w:p>
        </w:tc>
      </w:tr>
      <w:tr w14:paraId="7F0A8A23">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69A1EDA4">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025331E0">
            <w:pPr>
              <w:jc w:val="center"/>
              <w:rPr>
                <w:rFonts w:ascii="宋体" w:cs="宋体"/>
                <w:kern w:val="0"/>
                <w:sz w:val="20"/>
                <w:szCs w:val="20"/>
              </w:rPr>
            </w:pPr>
          </w:p>
        </w:tc>
        <w:tc>
          <w:tcPr>
            <w:tcW w:w="956" w:type="dxa"/>
            <w:vMerge w:val="restart"/>
            <w:tcBorders>
              <w:top w:val="nil"/>
              <w:left w:val="single" w:color="auto" w:sz="4" w:space="0"/>
              <w:bottom w:val="single" w:color="000000" w:sz="4" w:space="0"/>
              <w:right w:val="single" w:color="auto" w:sz="4" w:space="0"/>
            </w:tcBorders>
            <w:vAlign w:val="center"/>
          </w:tcPr>
          <w:p w14:paraId="66820AAD">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3504" w:type="dxa"/>
            <w:tcBorders>
              <w:top w:val="single" w:color="auto" w:sz="4" w:space="0"/>
              <w:left w:val="nil"/>
              <w:bottom w:val="single" w:color="auto" w:sz="4" w:space="0"/>
              <w:right w:val="single" w:color="auto" w:sz="4" w:space="0"/>
            </w:tcBorders>
            <w:vAlign w:val="center"/>
          </w:tcPr>
          <w:p w14:paraId="031CDAE5">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指标1：防止发生灾害</w:t>
            </w:r>
          </w:p>
        </w:tc>
        <w:tc>
          <w:tcPr>
            <w:tcW w:w="3392" w:type="dxa"/>
            <w:gridSpan w:val="3"/>
            <w:tcBorders>
              <w:top w:val="nil"/>
              <w:left w:val="nil"/>
              <w:bottom w:val="single" w:color="auto" w:sz="4" w:space="0"/>
              <w:right w:val="single" w:color="auto" w:sz="4" w:space="0"/>
            </w:tcBorders>
            <w:vAlign w:val="center"/>
          </w:tcPr>
          <w:p w14:paraId="7C1F00F2">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消除灾害隐患</w:t>
            </w:r>
          </w:p>
        </w:tc>
      </w:tr>
      <w:tr w14:paraId="1AAF8D1C">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343F96A8">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71FD9F87">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53C5A54C">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475E6AC5">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指标2：农牧民生命财产安全得到有效保护</w:t>
            </w:r>
          </w:p>
        </w:tc>
        <w:tc>
          <w:tcPr>
            <w:tcW w:w="3392" w:type="dxa"/>
            <w:gridSpan w:val="3"/>
            <w:tcBorders>
              <w:top w:val="nil"/>
              <w:left w:val="nil"/>
              <w:bottom w:val="single" w:color="auto" w:sz="4" w:space="0"/>
              <w:right w:val="single" w:color="auto" w:sz="4" w:space="0"/>
            </w:tcBorders>
            <w:vAlign w:val="center"/>
          </w:tcPr>
          <w:p w14:paraId="4F505FE2">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保护农牧民生命财产安全</w:t>
            </w:r>
          </w:p>
        </w:tc>
      </w:tr>
      <w:tr w14:paraId="5EE31F00">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4EC5EAE7">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5E02C9E3">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572B5A27">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69B9180C">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w:t>
            </w:r>
          </w:p>
        </w:tc>
        <w:tc>
          <w:tcPr>
            <w:tcW w:w="3392" w:type="dxa"/>
            <w:gridSpan w:val="3"/>
            <w:tcBorders>
              <w:top w:val="nil"/>
              <w:left w:val="nil"/>
              <w:bottom w:val="single" w:color="auto" w:sz="4" w:space="0"/>
              <w:right w:val="single" w:color="auto" w:sz="4" w:space="0"/>
            </w:tcBorders>
            <w:vAlign w:val="center"/>
          </w:tcPr>
          <w:p w14:paraId="53CBC668">
            <w:pPr>
              <w:jc w:val="center"/>
              <w:rPr>
                <w:rFonts w:ascii="宋体" w:cs="宋体"/>
                <w:kern w:val="0"/>
                <w:sz w:val="20"/>
                <w:szCs w:val="20"/>
              </w:rPr>
            </w:pPr>
          </w:p>
        </w:tc>
      </w:tr>
      <w:tr w14:paraId="1D2DF3B6">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704AC8E8">
            <w:pPr>
              <w:jc w:val="center"/>
              <w:rPr>
                <w:rFonts w:ascii="宋体" w:cs="宋体"/>
                <w:kern w:val="0"/>
                <w:sz w:val="20"/>
                <w:szCs w:val="20"/>
              </w:rPr>
            </w:pPr>
          </w:p>
        </w:tc>
        <w:tc>
          <w:tcPr>
            <w:tcW w:w="695" w:type="dxa"/>
            <w:vMerge w:val="continue"/>
            <w:tcBorders>
              <w:top w:val="nil"/>
              <w:left w:val="single" w:color="auto" w:sz="4" w:space="0"/>
              <w:bottom w:val="single" w:color="auto" w:sz="4" w:space="0"/>
              <w:right w:val="single" w:color="auto" w:sz="4" w:space="0"/>
            </w:tcBorders>
            <w:vAlign w:val="center"/>
          </w:tcPr>
          <w:p w14:paraId="320294E2">
            <w:pPr>
              <w:jc w:val="center"/>
              <w:rPr>
                <w:rFonts w:ascii="宋体" w:cs="宋体"/>
                <w:kern w:val="0"/>
                <w:sz w:val="20"/>
                <w:szCs w:val="20"/>
              </w:rPr>
            </w:pPr>
          </w:p>
        </w:tc>
        <w:tc>
          <w:tcPr>
            <w:tcW w:w="956" w:type="dxa"/>
            <w:tcBorders>
              <w:top w:val="nil"/>
              <w:left w:val="nil"/>
              <w:bottom w:val="single" w:color="auto" w:sz="4" w:space="0"/>
              <w:right w:val="single" w:color="auto" w:sz="4" w:space="0"/>
            </w:tcBorders>
            <w:vAlign w:val="center"/>
          </w:tcPr>
          <w:p w14:paraId="2F232B7E">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w:t>
            </w:r>
          </w:p>
        </w:tc>
        <w:tc>
          <w:tcPr>
            <w:tcW w:w="3504" w:type="dxa"/>
            <w:tcBorders>
              <w:top w:val="single" w:color="auto" w:sz="4" w:space="0"/>
              <w:left w:val="nil"/>
              <w:bottom w:val="single" w:color="auto" w:sz="4" w:space="0"/>
              <w:right w:val="single" w:color="auto" w:sz="4" w:space="0"/>
            </w:tcBorders>
            <w:vAlign w:val="center"/>
          </w:tcPr>
          <w:p w14:paraId="40306ECB">
            <w:pPr>
              <w:rPr>
                <w:rFonts w:ascii="宋体" w:cs="宋体"/>
                <w:kern w:val="0"/>
                <w:sz w:val="20"/>
                <w:szCs w:val="20"/>
              </w:rPr>
            </w:pPr>
          </w:p>
        </w:tc>
        <w:tc>
          <w:tcPr>
            <w:tcW w:w="3392" w:type="dxa"/>
            <w:gridSpan w:val="3"/>
            <w:tcBorders>
              <w:top w:val="nil"/>
              <w:left w:val="nil"/>
              <w:bottom w:val="single" w:color="auto" w:sz="4" w:space="0"/>
              <w:right w:val="single" w:color="auto" w:sz="4" w:space="0"/>
            </w:tcBorders>
            <w:vAlign w:val="center"/>
          </w:tcPr>
          <w:p w14:paraId="50797D4F">
            <w:pPr>
              <w:jc w:val="center"/>
              <w:rPr>
                <w:rFonts w:ascii="宋体" w:cs="宋体"/>
                <w:kern w:val="0"/>
                <w:sz w:val="20"/>
                <w:szCs w:val="20"/>
              </w:rPr>
            </w:pPr>
          </w:p>
        </w:tc>
      </w:tr>
      <w:tr w14:paraId="49BAFC84">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36BFBFF6">
            <w:pPr>
              <w:jc w:val="center"/>
              <w:rPr>
                <w:rFonts w:ascii="宋体" w:cs="宋体"/>
                <w:kern w:val="0"/>
                <w:sz w:val="20"/>
                <w:szCs w:val="20"/>
              </w:rPr>
            </w:pPr>
          </w:p>
        </w:tc>
        <w:tc>
          <w:tcPr>
            <w:tcW w:w="695" w:type="dxa"/>
            <w:vMerge w:val="restart"/>
            <w:tcBorders>
              <w:top w:val="nil"/>
              <w:left w:val="single" w:color="auto" w:sz="4" w:space="0"/>
              <w:bottom w:val="single" w:color="000000" w:sz="4" w:space="0"/>
              <w:right w:val="single" w:color="auto" w:sz="4" w:space="0"/>
            </w:tcBorders>
            <w:vAlign w:val="center"/>
          </w:tcPr>
          <w:p w14:paraId="6FC903C2">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满意度指标</w:t>
            </w:r>
          </w:p>
        </w:tc>
        <w:tc>
          <w:tcPr>
            <w:tcW w:w="956" w:type="dxa"/>
            <w:vMerge w:val="restart"/>
            <w:tcBorders>
              <w:top w:val="nil"/>
              <w:left w:val="single" w:color="auto" w:sz="4" w:space="0"/>
              <w:bottom w:val="single" w:color="000000" w:sz="4" w:space="0"/>
              <w:right w:val="single" w:color="auto" w:sz="4" w:space="0"/>
            </w:tcBorders>
            <w:vAlign w:val="center"/>
          </w:tcPr>
          <w:p w14:paraId="48DA00D1">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满意度指标</w:t>
            </w:r>
          </w:p>
        </w:tc>
        <w:tc>
          <w:tcPr>
            <w:tcW w:w="3504" w:type="dxa"/>
            <w:tcBorders>
              <w:top w:val="single" w:color="auto" w:sz="4" w:space="0"/>
              <w:left w:val="nil"/>
              <w:bottom w:val="single" w:color="auto" w:sz="4" w:space="0"/>
              <w:right w:val="single" w:color="auto" w:sz="4" w:space="0"/>
            </w:tcBorders>
            <w:vAlign w:val="center"/>
          </w:tcPr>
          <w:p w14:paraId="748BA0C6">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指标1：基本达到生态环境要求</w:t>
            </w:r>
          </w:p>
        </w:tc>
        <w:tc>
          <w:tcPr>
            <w:tcW w:w="3392" w:type="dxa"/>
            <w:gridSpan w:val="3"/>
            <w:tcBorders>
              <w:top w:val="nil"/>
              <w:left w:val="nil"/>
              <w:bottom w:val="single" w:color="auto" w:sz="4" w:space="0"/>
              <w:right w:val="single" w:color="auto" w:sz="4" w:space="0"/>
            </w:tcBorders>
            <w:vAlign w:val="center"/>
          </w:tcPr>
          <w:p w14:paraId="042A322E">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达到政府满意、专家满意、群众满意。</w:t>
            </w:r>
          </w:p>
        </w:tc>
      </w:tr>
      <w:tr w14:paraId="4ADC2FE6">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4761DFAE">
            <w:pPr>
              <w:jc w:val="center"/>
              <w:rPr>
                <w:rFonts w:ascii="宋体" w:cs="宋体"/>
                <w:kern w:val="0"/>
                <w:sz w:val="20"/>
                <w:szCs w:val="20"/>
              </w:rPr>
            </w:pPr>
          </w:p>
        </w:tc>
        <w:tc>
          <w:tcPr>
            <w:tcW w:w="695" w:type="dxa"/>
            <w:vMerge w:val="continue"/>
            <w:tcBorders>
              <w:top w:val="nil"/>
              <w:left w:val="single" w:color="auto" w:sz="4" w:space="0"/>
              <w:bottom w:val="single" w:color="000000" w:sz="4" w:space="0"/>
              <w:right w:val="single" w:color="auto" w:sz="4" w:space="0"/>
            </w:tcBorders>
            <w:vAlign w:val="center"/>
          </w:tcPr>
          <w:p w14:paraId="318622A8">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503DE036">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208D1240">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指标2：保证人民群众财产安全</w:t>
            </w:r>
          </w:p>
        </w:tc>
        <w:tc>
          <w:tcPr>
            <w:tcW w:w="3392" w:type="dxa"/>
            <w:gridSpan w:val="3"/>
            <w:tcBorders>
              <w:top w:val="nil"/>
              <w:left w:val="nil"/>
              <w:bottom w:val="single" w:color="auto" w:sz="4" w:space="0"/>
              <w:right w:val="single" w:color="auto" w:sz="4" w:space="0"/>
            </w:tcBorders>
            <w:vAlign w:val="center"/>
          </w:tcPr>
          <w:p w14:paraId="6A9A59DE">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把减灾程度降到最低</w:t>
            </w:r>
          </w:p>
        </w:tc>
      </w:tr>
      <w:tr w14:paraId="38A852F8">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085AE04A">
            <w:pPr>
              <w:jc w:val="center"/>
              <w:rPr>
                <w:rFonts w:ascii="宋体" w:cs="宋体"/>
                <w:kern w:val="0"/>
                <w:sz w:val="20"/>
                <w:szCs w:val="20"/>
              </w:rPr>
            </w:pPr>
          </w:p>
        </w:tc>
        <w:tc>
          <w:tcPr>
            <w:tcW w:w="695" w:type="dxa"/>
            <w:vMerge w:val="continue"/>
            <w:tcBorders>
              <w:top w:val="nil"/>
              <w:left w:val="single" w:color="auto" w:sz="4" w:space="0"/>
              <w:bottom w:val="single" w:color="000000" w:sz="4" w:space="0"/>
              <w:right w:val="single" w:color="auto" w:sz="4" w:space="0"/>
            </w:tcBorders>
            <w:vAlign w:val="center"/>
          </w:tcPr>
          <w:p w14:paraId="75586C0D">
            <w:pPr>
              <w:jc w:val="center"/>
              <w:rPr>
                <w:rFonts w:ascii="宋体" w:cs="宋体"/>
                <w:kern w:val="0"/>
                <w:sz w:val="20"/>
                <w:szCs w:val="20"/>
              </w:rPr>
            </w:pPr>
          </w:p>
        </w:tc>
        <w:tc>
          <w:tcPr>
            <w:tcW w:w="956" w:type="dxa"/>
            <w:vMerge w:val="continue"/>
            <w:tcBorders>
              <w:top w:val="nil"/>
              <w:left w:val="single" w:color="auto" w:sz="4" w:space="0"/>
              <w:bottom w:val="single" w:color="000000" w:sz="4" w:space="0"/>
              <w:right w:val="single" w:color="auto" w:sz="4" w:space="0"/>
            </w:tcBorders>
            <w:vAlign w:val="center"/>
          </w:tcPr>
          <w:p w14:paraId="4F6CC628">
            <w:pPr>
              <w:jc w:val="center"/>
              <w:rPr>
                <w:rFonts w:ascii="宋体" w:cs="宋体"/>
                <w:kern w:val="0"/>
                <w:sz w:val="20"/>
                <w:szCs w:val="20"/>
              </w:rPr>
            </w:pPr>
          </w:p>
        </w:tc>
        <w:tc>
          <w:tcPr>
            <w:tcW w:w="3504" w:type="dxa"/>
            <w:tcBorders>
              <w:top w:val="single" w:color="auto" w:sz="4" w:space="0"/>
              <w:left w:val="nil"/>
              <w:bottom w:val="single" w:color="auto" w:sz="4" w:space="0"/>
              <w:right w:val="single" w:color="auto" w:sz="4" w:space="0"/>
            </w:tcBorders>
            <w:vAlign w:val="center"/>
          </w:tcPr>
          <w:p w14:paraId="39E54897">
            <w:pPr>
              <w:keepNext w:val="0"/>
              <w:keepLines w:val="0"/>
              <w:widowControl/>
              <w:suppressLineNumbers w:val="0"/>
              <w:jc w:val="left"/>
              <w:textAlignment w:val="center"/>
              <w:rPr>
                <w:rFonts w:ascii="宋体" w:cs="宋体"/>
                <w:kern w:val="0"/>
                <w:sz w:val="20"/>
                <w:szCs w:val="20"/>
              </w:rPr>
            </w:pPr>
            <w:r>
              <w:rPr>
                <w:rFonts w:hint="eastAsia" w:ascii="宋体" w:hAnsi="宋体" w:eastAsia="宋体" w:cs="宋体"/>
                <w:i w:val="0"/>
                <w:color w:val="000000"/>
                <w:kern w:val="0"/>
                <w:sz w:val="22"/>
                <w:szCs w:val="22"/>
                <w:u w:val="none"/>
                <w:lang w:val="en-US" w:eastAsia="zh-CN" w:bidi="ar"/>
              </w:rPr>
              <w:t xml:space="preserve"> ……</w:t>
            </w:r>
          </w:p>
        </w:tc>
        <w:tc>
          <w:tcPr>
            <w:tcW w:w="3392" w:type="dxa"/>
            <w:gridSpan w:val="3"/>
            <w:tcBorders>
              <w:top w:val="nil"/>
              <w:left w:val="nil"/>
              <w:bottom w:val="single" w:color="auto" w:sz="4" w:space="0"/>
              <w:right w:val="single" w:color="auto" w:sz="4" w:space="0"/>
            </w:tcBorders>
            <w:vAlign w:val="center"/>
          </w:tcPr>
          <w:p w14:paraId="36F07DBC">
            <w:pPr>
              <w:jc w:val="center"/>
              <w:rPr>
                <w:rFonts w:ascii="宋体" w:cs="宋体"/>
                <w:kern w:val="0"/>
                <w:sz w:val="20"/>
                <w:szCs w:val="20"/>
              </w:rPr>
            </w:pPr>
          </w:p>
        </w:tc>
      </w:tr>
      <w:tr w14:paraId="751CDBB5">
        <w:tblPrEx>
          <w:tblCellMar>
            <w:top w:w="0" w:type="dxa"/>
            <w:left w:w="108" w:type="dxa"/>
            <w:bottom w:w="0" w:type="dxa"/>
            <w:right w:w="108" w:type="dxa"/>
          </w:tblCellMar>
        </w:tblPrEx>
        <w:trPr>
          <w:trHeight w:val="480" w:hRule="atLeast"/>
        </w:trPr>
        <w:tc>
          <w:tcPr>
            <w:tcW w:w="473" w:type="dxa"/>
            <w:vMerge w:val="continue"/>
            <w:tcBorders>
              <w:top w:val="nil"/>
              <w:left w:val="single" w:color="auto" w:sz="4" w:space="0"/>
              <w:bottom w:val="single" w:color="000000" w:sz="4" w:space="0"/>
              <w:right w:val="single" w:color="auto" w:sz="4" w:space="0"/>
            </w:tcBorders>
            <w:vAlign w:val="center"/>
          </w:tcPr>
          <w:p w14:paraId="507893CC">
            <w:pPr>
              <w:jc w:val="center"/>
              <w:rPr>
                <w:rFonts w:ascii="宋体" w:cs="宋体"/>
                <w:kern w:val="0"/>
                <w:sz w:val="20"/>
                <w:szCs w:val="20"/>
              </w:rPr>
            </w:pPr>
          </w:p>
        </w:tc>
        <w:tc>
          <w:tcPr>
            <w:tcW w:w="695" w:type="dxa"/>
            <w:vMerge w:val="continue"/>
            <w:tcBorders>
              <w:top w:val="nil"/>
              <w:left w:val="single" w:color="auto" w:sz="4" w:space="0"/>
              <w:bottom w:val="single" w:color="000000" w:sz="4" w:space="0"/>
              <w:right w:val="single" w:color="auto" w:sz="4" w:space="0"/>
            </w:tcBorders>
            <w:vAlign w:val="center"/>
          </w:tcPr>
          <w:p w14:paraId="3E7C6B02">
            <w:pPr>
              <w:jc w:val="center"/>
              <w:rPr>
                <w:rFonts w:ascii="宋体" w:cs="宋体"/>
                <w:kern w:val="0"/>
                <w:sz w:val="20"/>
                <w:szCs w:val="20"/>
              </w:rPr>
            </w:pPr>
          </w:p>
        </w:tc>
        <w:tc>
          <w:tcPr>
            <w:tcW w:w="956" w:type="dxa"/>
            <w:tcBorders>
              <w:top w:val="nil"/>
              <w:left w:val="nil"/>
              <w:bottom w:val="single" w:color="auto" w:sz="4" w:space="0"/>
              <w:right w:val="single" w:color="auto" w:sz="4" w:space="0"/>
            </w:tcBorders>
            <w:vAlign w:val="center"/>
          </w:tcPr>
          <w:p w14:paraId="303A7BB5">
            <w:pPr>
              <w:keepNext w:val="0"/>
              <w:keepLines w:val="0"/>
              <w:widowControl/>
              <w:suppressLineNumbers w:val="0"/>
              <w:jc w:val="center"/>
              <w:textAlignment w:val="center"/>
              <w:rPr>
                <w:rFonts w:ascii="宋体" w:cs="宋体"/>
                <w:kern w:val="0"/>
                <w:sz w:val="20"/>
                <w:szCs w:val="20"/>
              </w:rPr>
            </w:pPr>
            <w:r>
              <w:rPr>
                <w:rFonts w:hint="eastAsia" w:ascii="宋体" w:hAnsi="宋体" w:eastAsia="宋体" w:cs="宋体"/>
                <w:i w:val="0"/>
                <w:color w:val="000000"/>
                <w:kern w:val="0"/>
                <w:sz w:val="24"/>
                <w:szCs w:val="24"/>
                <w:u w:val="none"/>
                <w:lang w:val="en-US" w:eastAsia="zh-CN" w:bidi="ar"/>
              </w:rPr>
              <w:t>……</w:t>
            </w:r>
          </w:p>
        </w:tc>
        <w:tc>
          <w:tcPr>
            <w:tcW w:w="3504" w:type="dxa"/>
            <w:tcBorders>
              <w:top w:val="single" w:color="auto" w:sz="4" w:space="0"/>
              <w:left w:val="nil"/>
              <w:bottom w:val="single" w:color="auto" w:sz="4" w:space="0"/>
              <w:right w:val="single" w:color="auto" w:sz="4" w:space="0"/>
            </w:tcBorders>
            <w:vAlign w:val="center"/>
          </w:tcPr>
          <w:p w14:paraId="340D518D">
            <w:pPr>
              <w:rPr>
                <w:rFonts w:ascii="宋体" w:cs="宋体"/>
                <w:kern w:val="0"/>
                <w:sz w:val="20"/>
                <w:szCs w:val="20"/>
              </w:rPr>
            </w:pPr>
          </w:p>
        </w:tc>
        <w:tc>
          <w:tcPr>
            <w:tcW w:w="3392" w:type="dxa"/>
            <w:gridSpan w:val="3"/>
            <w:tcBorders>
              <w:top w:val="nil"/>
              <w:left w:val="nil"/>
              <w:bottom w:val="single" w:color="auto" w:sz="4" w:space="0"/>
              <w:right w:val="single" w:color="auto" w:sz="4" w:space="0"/>
            </w:tcBorders>
            <w:vAlign w:val="center"/>
          </w:tcPr>
          <w:p w14:paraId="276C7F87">
            <w:pPr>
              <w:jc w:val="center"/>
              <w:rPr>
                <w:rFonts w:ascii="宋体" w:cs="宋体"/>
                <w:kern w:val="0"/>
                <w:sz w:val="20"/>
                <w:szCs w:val="20"/>
              </w:rPr>
            </w:pPr>
          </w:p>
        </w:tc>
      </w:tr>
    </w:tbl>
    <w:p w14:paraId="698F13E8">
      <w:pPr>
        <w:pStyle w:val="2"/>
        <w:rPr>
          <w:rFonts w:hint="eastAsia"/>
        </w:rPr>
      </w:pPr>
    </w:p>
    <w:p w14:paraId="7359DCDB">
      <w:pPr>
        <w:spacing w:line="540" w:lineRule="exact"/>
        <w:jc w:val="center"/>
        <w:rPr>
          <w:rFonts w:ascii="黑体" w:hAnsi="黑体" w:eastAsia="黑体"/>
          <w:sz w:val="32"/>
          <w:szCs w:val="32"/>
        </w:rPr>
      </w:pPr>
      <w:r>
        <w:rPr>
          <w:rFonts w:hint="eastAsia" w:ascii="黑体" w:hAnsi="黑体" w:eastAsia="黑体"/>
          <w:sz w:val="32"/>
          <w:szCs w:val="32"/>
        </w:rPr>
        <w:t>第三部分 专业名词解释</w:t>
      </w:r>
    </w:p>
    <w:p w14:paraId="0C1BD3AD">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14:paraId="084C8ECB">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14:paraId="685F8750">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14:paraId="32C23ED3">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14:paraId="47C9C8D4">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14:paraId="6CFCBB2E">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14:paraId="392D7C1D">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10854A9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14:paraId="1C10D6BD">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14:paraId="684477FF">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3EE84EF6">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6208C906">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14:paraId="0BB534AF">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69561EA3">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14:paraId="3CACCC6A">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0B4AFA1">
      <w:pPr>
        <w:spacing w:line="54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BC8470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2080208基层政权和社区建设</w:t>
      </w:r>
    </w:p>
    <w:p w14:paraId="3BD2A41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2080505机关事业单位基本养老保险缴费支出</w:t>
      </w:r>
    </w:p>
    <w:p w14:paraId="7548F05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2120801征地和拆迁补偿支出</w:t>
      </w:r>
    </w:p>
    <w:p w14:paraId="32BEEE0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2120804农村基础设施建设支出</w:t>
      </w:r>
    </w:p>
    <w:p w14:paraId="5DB84B6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2200101行政运行</w:t>
      </w:r>
    </w:p>
    <w:p w14:paraId="6321AFD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2200105土地资源调查</w:t>
      </w:r>
    </w:p>
    <w:p w14:paraId="2028622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2200106土地资源利用与保护</w:t>
      </w:r>
    </w:p>
    <w:p w14:paraId="3ECD3CB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2200110国土整治</w:t>
      </w:r>
    </w:p>
    <w:p w14:paraId="0AE5C48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2200111地质灾害防治</w:t>
      </w:r>
    </w:p>
    <w:p w14:paraId="2B937F4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2200113地质矿产资源与环境调查</w:t>
      </w:r>
    </w:p>
    <w:p w14:paraId="4AD8A0C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2200114地质矿产资源利用与保护</w:t>
      </w:r>
    </w:p>
    <w:p w14:paraId="4B32CA7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2200199其他国土资源事务支出</w:t>
      </w:r>
    </w:p>
    <w:p w14:paraId="1DD8206A">
      <w:pPr>
        <w:spacing w:line="540" w:lineRule="exact"/>
        <w:ind w:firstLine="640" w:firstLineChars="200"/>
        <w:rPr>
          <w:rFonts w:ascii="仿宋_GB2312" w:eastAsia="仿宋_GB2312"/>
          <w:sz w:val="32"/>
          <w:szCs w:val="32"/>
        </w:rPr>
      </w:pPr>
      <w:r>
        <w:rPr>
          <w:rFonts w:hint="eastAsia" w:ascii="仿宋_GB2312" w:eastAsia="仿宋_GB2312"/>
          <w:sz w:val="32"/>
          <w:szCs w:val="32"/>
        </w:rPr>
        <w:t>2299901其他支出</w:t>
      </w:r>
    </w:p>
    <w:p w14:paraId="69A28015">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hAnsi="Calibri" w:eastAsia="仿宋_GB2312"/>
          <w:sz w:val="32"/>
          <w:szCs w:val="32"/>
          <w:lang w:val="en-GB"/>
        </w:rPr>
        <w:t>。</w:t>
      </w:r>
    </w:p>
    <w:p w14:paraId="26C3DEB5">
      <w:pPr>
        <w:spacing w:line="540" w:lineRule="exact"/>
        <w:ind w:firstLine="643" w:firstLineChars="200"/>
        <w:rPr>
          <w:rFonts w:ascii="仿宋_GB2312" w:eastAsia="仿宋_GB2312"/>
          <w:b/>
          <w:sz w:val="32"/>
          <w:szCs w:val="32"/>
        </w:rPr>
      </w:pPr>
    </w:p>
    <w:p w14:paraId="2CB4E57F">
      <w:pPr>
        <w:spacing w:line="54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14:paraId="3016BB80">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14:paraId="37300E46">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0D104143">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62878A12">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14:paraId="58E0B345">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14:paraId="791B41AB">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14:paraId="43CDCA4D">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3E341867">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14:paraId="182199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3C"/>
    <w:rsid w:val="001500E6"/>
    <w:rsid w:val="001A2B4A"/>
    <w:rsid w:val="00417058"/>
    <w:rsid w:val="004642B9"/>
    <w:rsid w:val="004763B2"/>
    <w:rsid w:val="004A2F26"/>
    <w:rsid w:val="0058643C"/>
    <w:rsid w:val="006059F7"/>
    <w:rsid w:val="009A4996"/>
    <w:rsid w:val="00BE7FE7"/>
    <w:rsid w:val="00CE0C1D"/>
    <w:rsid w:val="00CF769E"/>
    <w:rsid w:val="00D923F6"/>
    <w:rsid w:val="00F21610"/>
    <w:rsid w:val="18E6718B"/>
    <w:rsid w:val="3F1C589D"/>
    <w:rsid w:val="4572647A"/>
    <w:rsid w:val="586E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spacing w:before="100" w:beforeAutospacing="1" w:after="100" w:afterAutospacing="1"/>
      <w:ind w:firstLine="200" w:firstLineChars="200"/>
    </w:pPr>
  </w:style>
  <w:style w:type="paragraph" w:styleId="3">
    <w:name w:val="Body Text Indent"/>
    <w:basedOn w:val="1"/>
    <w:uiPriority w:val="0"/>
    <w:pPr>
      <w:spacing w:after="120"/>
      <w:ind w:left="200" w:leftChars="200"/>
    </w:pPr>
  </w:style>
  <w:style w:type="paragraph" w:styleId="4">
    <w:name w:val="annotation text"/>
    <w:basedOn w:val="1"/>
    <w:link w:val="10"/>
    <w:qFormat/>
    <w:uiPriority w:val="0"/>
    <w:pPr>
      <w:jc w:val="left"/>
    </w:pPr>
    <w:rPr>
      <w:rFonts w:ascii="Times New Roman" w:hAnsi="Times New Roman" w:eastAsia="宋体" w:cs="Times New Roman"/>
      <w:szCs w:val="24"/>
    </w:rPr>
  </w:style>
  <w:style w:type="paragraph" w:styleId="5">
    <w:name w:val="Balloon Text"/>
    <w:basedOn w:val="1"/>
    <w:link w:val="11"/>
    <w:semiHidden/>
    <w:unhideWhenUsed/>
    <w:qFormat/>
    <w:uiPriority w:val="99"/>
    <w:rPr>
      <w:sz w:val="18"/>
      <w:szCs w:val="18"/>
    </w:rPr>
  </w:style>
  <w:style w:type="character" w:styleId="8">
    <w:name w:val="Strong"/>
    <w:basedOn w:val="7"/>
    <w:qFormat/>
    <w:uiPriority w:val="99"/>
    <w:rPr>
      <w:rFonts w:cs="Times New Roman"/>
      <w:b/>
      <w:bCs/>
    </w:rPr>
  </w:style>
  <w:style w:type="character" w:styleId="9">
    <w:name w:val="annotation reference"/>
    <w:basedOn w:val="7"/>
    <w:semiHidden/>
    <w:unhideWhenUsed/>
    <w:qFormat/>
    <w:uiPriority w:val="99"/>
    <w:rPr>
      <w:sz w:val="21"/>
      <w:szCs w:val="21"/>
    </w:rPr>
  </w:style>
  <w:style w:type="character" w:customStyle="1" w:styleId="10">
    <w:name w:val="批注文字 Char"/>
    <w:basedOn w:val="7"/>
    <w:link w:val="4"/>
    <w:qFormat/>
    <w:uiPriority w:val="0"/>
    <w:rPr>
      <w:rFonts w:ascii="Times New Roman" w:hAnsi="Times New Roman" w:eastAsia="宋体" w:cs="Times New Roman"/>
      <w:szCs w:val="24"/>
    </w:rPr>
  </w:style>
  <w:style w:type="character" w:customStyle="1" w:styleId="11">
    <w:name w:val="批注框文本 Char"/>
    <w:basedOn w:val="7"/>
    <w:link w:val="5"/>
    <w:semiHidden/>
    <w:qFormat/>
    <w:uiPriority w:val="99"/>
    <w:rPr>
      <w:sz w:val="18"/>
      <w:szCs w:val="18"/>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41"/>
    <w:basedOn w:val="7"/>
    <w:qFormat/>
    <w:uiPriority w:val="0"/>
    <w:rPr>
      <w:rFonts w:hint="eastAsia" w:ascii="宋体" w:hAnsi="宋体" w:eastAsia="宋体" w:cs="宋体"/>
      <w:color w:val="000000"/>
      <w:sz w:val="24"/>
      <w:szCs w:val="24"/>
      <w:u w:val="none"/>
    </w:rPr>
  </w:style>
  <w:style w:type="character" w:customStyle="1" w:styleId="14">
    <w:name w:val="font11"/>
    <w:basedOn w:val="7"/>
    <w:qFormat/>
    <w:uiPriority w:val="0"/>
    <w:rPr>
      <w:rFonts w:hint="default" w:ascii="Times New Roman" w:hAnsi="Times New Roman" w:cs="Times New Roman"/>
      <w:color w:val="000000"/>
      <w:sz w:val="24"/>
      <w:szCs w:val="24"/>
      <w:u w:val="none"/>
    </w:rPr>
  </w:style>
  <w:style w:type="character" w:customStyle="1" w:styleId="15">
    <w:name w:val="font5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6017</Words>
  <Characters>6991</Characters>
  <Lines>37</Lines>
  <Paragraphs>10</Paragraphs>
  <TotalTime>1</TotalTime>
  <ScaleCrop>false</ScaleCrop>
  <LinksUpToDate>false</LinksUpToDate>
  <CharactersWithSpaces>7249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2019-07-23T11:27:00Z</dcterms:created>
  <dc:creator>admin</dc:creator>
  <cp:lastModifiedBy>Arhen</cp:lastModifiedBy>
  <dcterms:modified xsi:type="dcterms:W3CDTF">2025-01-03T09:51:57Z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552E79924F594BC28DAA6C80364F3839</vt:lpwstr>
  </property>
  <property fmtid="{D5CDD505-2E9C-101B-9397-08002B2CF9AE}" pid="4" name="KSOTemplateDocerSaveRecord">
    <vt:lpwstr>eyJoZGlkIjoiYjBmZDUxZDQwNTk3YWM2ZmY4YmE4ZDEyYjMyMzc0MmEiLCJ1c2VySWQiOiI4NTc3MzI1NjQifQ==</vt:lpwstr>
  </property>
</Properties>
</file>