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sz w:val="32"/>
          <w:szCs w:val="32"/>
        </w:rPr>
      </w:pPr>
      <w:r>
        <w:rPr>
          <w:rFonts w:hint="eastAsia" w:ascii="黑体" w:hAnsi="黑体" w:eastAsia="黑体"/>
          <w:sz w:val="32"/>
          <w:szCs w:val="32"/>
        </w:rPr>
        <w:t>附件1：</w:t>
      </w:r>
    </w:p>
    <w:p>
      <w:pPr>
        <w:spacing w:line="540" w:lineRule="exact"/>
        <w:rPr>
          <w:rFonts w:ascii="方正小标宋_GBK" w:hAnsi="宋体" w:eastAsia="方正小标宋_GBK"/>
          <w:sz w:val="44"/>
          <w:szCs w:val="44"/>
        </w:rPr>
      </w:pPr>
    </w:p>
    <w:p>
      <w:pPr>
        <w:spacing w:line="540" w:lineRule="exact"/>
        <w:jc w:val="center"/>
        <w:rPr>
          <w:rFonts w:ascii="方正小标宋_GBK" w:hAnsi="宋体" w:eastAsia="方正小标宋_GBK"/>
          <w:sz w:val="44"/>
          <w:szCs w:val="44"/>
        </w:rPr>
      </w:pPr>
      <w:r>
        <w:rPr>
          <w:rFonts w:hint="eastAsia" w:ascii="方正小标宋_GBK" w:hAnsi="宋体" w:eastAsia="方正小标宋_GBK"/>
          <w:sz w:val="44"/>
          <w:szCs w:val="44"/>
        </w:rPr>
        <w:t>2018年度乌鲁木齐县灯草沟中学部门决算公开说明</w:t>
      </w:r>
    </w:p>
    <w:p>
      <w:pPr>
        <w:spacing w:line="540" w:lineRule="exact"/>
        <w:rPr>
          <w:rFonts w:ascii="仿宋_GB2312" w:hAnsi="宋体" w:eastAsia="仿宋_GB2312"/>
          <w:sz w:val="32"/>
          <w:szCs w:val="32"/>
        </w:rPr>
      </w:pPr>
    </w:p>
    <w:p>
      <w:pPr>
        <w:spacing w:line="540" w:lineRule="exact"/>
        <w:jc w:val="center"/>
        <w:rPr>
          <w:rFonts w:ascii="黑体" w:hAnsi="黑体" w:eastAsia="黑体"/>
          <w:bCs/>
          <w:kern w:val="0"/>
          <w:sz w:val="32"/>
          <w:szCs w:val="32"/>
        </w:rPr>
      </w:pPr>
      <w:r>
        <w:rPr>
          <w:rFonts w:hint="eastAsia" w:ascii="黑体" w:hAnsi="黑体" w:eastAsia="黑体"/>
          <w:bCs/>
          <w:kern w:val="0"/>
          <w:sz w:val="32"/>
          <w:szCs w:val="32"/>
        </w:rPr>
        <w:t>目  录</w:t>
      </w:r>
    </w:p>
    <w:p>
      <w:pPr>
        <w:spacing w:line="540" w:lineRule="exact"/>
        <w:rPr>
          <w:rFonts w:ascii="仿宋_GB2312" w:hAnsi="宋体" w:eastAsia="仿宋_GB2312"/>
          <w:b/>
          <w:kern w:val="0"/>
          <w:sz w:val="32"/>
          <w:szCs w:val="32"/>
        </w:rPr>
      </w:pP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第一部分 部门单位概况</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一、主要职能</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eastAsia="仿宋_GB2312"/>
          <w:sz w:val="32"/>
          <w:szCs w:val="32"/>
        </w:rPr>
        <w:t>机构设置情况</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第二部分 部门决算情况说明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一、部门收支总体情况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（一）部门收入支出决算总体情况说明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（三）部门支出总体情况说明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二、部门财政拨款收支情况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七、其他重要事项的情况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（二）预算绩效情况的说明</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第三部分 专业名词解释</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第四部分 部</w:t>
      </w:r>
      <w:r>
        <w:rPr>
          <w:rFonts w:hint="eastAsia" w:ascii="黑体" w:hAnsi="黑体" w:eastAsia="黑体"/>
          <w:sz w:val="32"/>
          <w:szCs w:val="32"/>
        </w:rPr>
        <w:t>门决算公开的8张报表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《一般公共预算财政拨款“三公”经费支出决算表》</w:t>
      </w:r>
    </w:p>
    <w:p>
      <w:pPr>
        <w:spacing w:line="540" w:lineRule="exact"/>
        <w:ind w:firstLine="640" w:firstLineChars="200"/>
        <w:rPr>
          <w:rFonts w:ascii="仿宋_GB2312" w:hAnsi="宋体" w:eastAsia="仿宋_GB2312"/>
          <w:sz w:val="32"/>
          <w:szCs w:val="32"/>
        </w:rPr>
      </w:pPr>
      <w:r>
        <w:rPr>
          <w:rFonts w:hint="eastAsia" w:ascii="仿宋_GB2312" w:eastAsia="仿宋_GB2312"/>
          <w:sz w:val="32"/>
          <w:szCs w:val="32"/>
        </w:rPr>
        <w:t>《政府性基金预算财政拨款收入支出决算表》</w:t>
      </w:r>
    </w:p>
    <w:p>
      <w:pPr>
        <w:spacing w:line="540" w:lineRule="exact"/>
        <w:ind w:firstLine="640" w:firstLineChars="200"/>
        <w:rPr>
          <w:rFonts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第一部分 部门单位概况</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一、主要职能</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我校在教育部门的正确领导下，全面落实科学发展观，以办人民满意教育为目标，以加强学校管理为核心，以规范办学行为、提高教育质量、强化学校安全、构建和谐校园为重点，不断推进教育创新，使教育事业得到持续、稳定、健康发展。 </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二、机构设置情况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从决算单位构成看，乌鲁木齐县灯草沟中学部门决算包括：乌鲁木齐县灯草沟中学部门本级决算、所属单位决算等。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乌鲁木齐县灯草沟中学编制数28个，包括行政编制0个，事业编制28个。年末实有人数26人，其中：行政在职0人，事业在职26人。</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纳入乌鲁木齐县灯草沟中学2018年部门决算编制范围的单位名单见下表</w:t>
      </w:r>
      <w:r>
        <w:rPr>
          <w:rFonts w:hint="eastAsia" w:ascii="仿宋_GB2312" w:eastAsia="仿宋_GB2312"/>
          <w:spacing w:val="-6"/>
          <w:sz w:val="32"/>
          <w:szCs w:val="32"/>
        </w:rPr>
        <w:t>：</w:t>
      </w:r>
    </w:p>
    <w:p>
      <w:pPr>
        <w:spacing w:line="500" w:lineRule="exact"/>
        <w:ind w:firstLine="616" w:firstLineChars="200"/>
        <w:rPr>
          <w:rFonts w:ascii="仿宋_GB2312" w:eastAsia="仿宋_GB2312"/>
          <w:spacing w:val="-6"/>
          <w:sz w:val="32"/>
          <w:szCs w:val="32"/>
        </w:rPr>
      </w:pPr>
    </w:p>
    <w:tbl>
      <w:tblPr>
        <w:tblStyle w:val="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6053"/>
        <w:gridCol w:w="2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序号</w:t>
            </w:r>
          </w:p>
        </w:tc>
        <w:tc>
          <w:tcPr>
            <w:tcW w:w="6053" w:type="dxa"/>
            <w:vAlign w:val="center"/>
          </w:tcPr>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              单位名称</w:t>
            </w:r>
          </w:p>
        </w:tc>
        <w:tc>
          <w:tcPr>
            <w:tcW w:w="2423" w:type="dxa"/>
            <w:vAlign w:val="center"/>
          </w:tcPr>
          <w:p>
            <w:pPr>
              <w:spacing w:line="500" w:lineRule="exact"/>
              <w:rPr>
                <w:rFonts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1</w:t>
            </w:r>
          </w:p>
        </w:tc>
        <w:tc>
          <w:tcPr>
            <w:tcW w:w="6053" w:type="dxa"/>
            <w:vAlign w:val="center"/>
          </w:tcPr>
          <w:p>
            <w:pPr>
              <w:spacing w:line="500" w:lineRule="exact"/>
              <w:rPr>
                <w:rFonts w:ascii="仿宋_GB2312" w:eastAsia="仿宋_GB2312"/>
                <w:sz w:val="32"/>
                <w:szCs w:val="32"/>
              </w:rPr>
            </w:pPr>
            <w:r>
              <w:rPr>
                <w:rFonts w:hint="eastAsia" w:ascii="仿宋_GB2312" w:eastAsia="仿宋_GB2312"/>
                <w:sz w:val="32"/>
                <w:szCs w:val="32"/>
              </w:rPr>
              <w:t>新疆乌鲁木齐县灯草沟中学</w:t>
            </w:r>
            <w:r>
              <w:rPr>
                <w:rFonts w:ascii="仿宋_GB2312" w:eastAsia="仿宋_GB2312"/>
                <w:sz w:val="32"/>
                <w:szCs w:val="32"/>
              </w:rPr>
              <w:t xml:space="preserve"> </w:t>
            </w:r>
          </w:p>
        </w:tc>
        <w:tc>
          <w:tcPr>
            <w:tcW w:w="2423"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w:t>
            </w:r>
            <w:bookmarkStart w:id="0" w:name="_GoBack"/>
            <w:bookmarkEnd w:id="0"/>
          </w:p>
        </w:tc>
        <w:tc>
          <w:tcPr>
            <w:tcW w:w="6053" w:type="dxa"/>
            <w:vAlign w:val="center"/>
          </w:tcPr>
          <w:p>
            <w:pPr>
              <w:spacing w:line="500" w:lineRule="exact"/>
              <w:rPr>
                <w:rFonts w:ascii="仿宋_GB2312" w:eastAsia="仿宋_GB2312"/>
                <w:sz w:val="32"/>
                <w:szCs w:val="32"/>
              </w:rPr>
            </w:pPr>
          </w:p>
        </w:tc>
        <w:tc>
          <w:tcPr>
            <w:tcW w:w="2423"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w:t>
            </w:r>
          </w:p>
        </w:tc>
        <w:tc>
          <w:tcPr>
            <w:tcW w:w="6053" w:type="dxa"/>
            <w:vAlign w:val="center"/>
          </w:tcPr>
          <w:p>
            <w:pPr>
              <w:spacing w:line="500" w:lineRule="exact"/>
              <w:ind w:firstLine="640" w:firstLineChars="200"/>
              <w:rPr>
                <w:rFonts w:ascii="仿宋_GB2312" w:eastAsia="仿宋_GB2312"/>
                <w:sz w:val="32"/>
                <w:szCs w:val="32"/>
              </w:rPr>
            </w:pPr>
          </w:p>
        </w:tc>
        <w:tc>
          <w:tcPr>
            <w:tcW w:w="2423"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ind w:firstLine="640" w:firstLineChars="200"/>
              <w:rPr>
                <w:rFonts w:ascii="仿宋_GB2312" w:eastAsia="仿宋_GB2312"/>
                <w:sz w:val="32"/>
                <w:szCs w:val="32"/>
              </w:rPr>
            </w:pPr>
          </w:p>
        </w:tc>
        <w:tc>
          <w:tcPr>
            <w:tcW w:w="6053" w:type="dxa"/>
            <w:vAlign w:val="center"/>
          </w:tcPr>
          <w:p>
            <w:pPr>
              <w:spacing w:line="500" w:lineRule="exact"/>
              <w:ind w:firstLine="640" w:firstLineChars="200"/>
              <w:rPr>
                <w:rFonts w:ascii="仿宋_GB2312" w:eastAsia="仿宋_GB2312"/>
                <w:sz w:val="32"/>
                <w:szCs w:val="32"/>
              </w:rPr>
            </w:pPr>
          </w:p>
        </w:tc>
        <w:tc>
          <w:tcPr>
            <w:tcW w:w="2423" w:type="dxa"/>
            <w:vAlign w:val="center"/>
          </w:tcPr>
          <w:p>
            <w:pPr>
              <w:spacing w:line="500" w:lineRule="exact"/>
              <w:rPr>
                <w:rFonts w:ascii="仿宋_GB2312" w:eastAsia="仿宋_GB2312"/>
                <w:sz w:val="32"/>
                <w:szCs w:val="32"/>
              </w:rPr>
            </w:pPr>
          </w:p>
        </w:tc>
      </w:tr>
    </w:tbl>
    <w:p>
      <w:pPr>
        <w:spacing w:line="500" w:lineRule="exact"/>
        <w:ind w:firstLine="627"/>
        <w:jc w:val="center"/>
        <w:rPr>
          <w:rFonts w:ascii="仿宋_GB2312" w:hAnsi="宋体" w:eastAsia="仿宋_GB2312" w:cs="宋体"/>
          <w:kern w:val="0"/>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第二部分 部门决算情况说明</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一、部门收支总体情况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（一）部门收入支出决算总体情况说明</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2018年度收入762.74万元,与上年相比，减少225.24万元，降低22.8%，增减变化主要原因是：在职职工3人退休，1人调出人员经费减少，同进项目经费减少；支出742.01万元,与上年相比，减少236.9万元，降低24.2%，增减变化主要原因是：在职职工3人退休，1人调出人员经费减少，同时项目减少；结余244.40万元，与上年相比，增加20.72万元，增长9.27%。增减变化主要原因是：当年人员奖金未发放结转增加。</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本年收入合计762.74万元，其中：财政拨款收入758.70万元，占99.47%；上级补助收入0.00万元，占0.00%；事业收入0.00万元，占0.00%；经营收入0.00万元，占0.00%；附属单位缴款0.00万元，占0.00%；其他收入4.04万元，占0.53%。</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与年初预算数相比情况：本年收入年初预算数660.17万元，决算数762.74万元，预决算差异率15.54%，差异主要原因本年度年初只做人员经费预算未做项目预算，年中追加项目经费，预决算存在差异。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（三）部门支出总体情况说明</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本年支出合计742.01万元，其中：基本支出654.55万元，占88.21%；项目支出87.46万元，占11.79%；上缴上级支出0.00万元，占0.00%；</w:t>
      </w:r>
      <w:r>
        <w:rPr>
          <w:rFonts w:hint="eastAsia" w:ascii="仿宋_GB2312" w:eastAsia="仿宋_GB2312"/>
          <w:spacing w:val="-6"/>
          <w:sz w:val="32"/>
          <w:szCs w:val="32"/>
        </w:rPr>
        <w:t>经营支出0.00万元，占0.00%；对附属单位补助支出0.00万元，占0.00%。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与年初预算数相比情况：本年支出年初预算数660.17万元，决算数742.01万元，预决算差异率12.40%，差异主要原因本年度年初只做人员经费预算未做项目预算，年中追加项目经费，预决算存在差异。</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二、部门财政拨款收支情况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财政拨款收入758.70万元，与上年相比，减少217.57万元，降低22.29%。增减变化的主要原因是：在职职工3人退休，1人调出人员经费减少。财政拨款支出739.76万元，与上年相比，减少237.42万元，降低24.3%，增减变化的主要原因是：当年推行国语教育，本校初中部学生转入县一中就读义务教育保障机制公用经费及贫困寄宿生生活补助减少。其中：基本支出652.30万元，项目支出87.46万元。财政拨款结转结余225.15万元，与上年相比，增加18.94万元，增长9.18%。增减变化的主要原因是：当年人员奖金未发放结转增加。</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财政拨款收入年初预算数660.17万元，决算数758.70万元，预决算差异率14.92%，差异主要原因本年度年初只做人员经费预算未做项目预算，年中追加项目经费，预决算存在差异。财政拨款支出年初预算数660.17万元，决算数739.76万元，预决算差异率12.06%，差异主要原因本年度年初只做人员经费预算未做项目预算，年中追加项目经费，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财政拨款收入758.70万元。与上年相比，减少217.57万元，降低22.29%。增减变化的主要原因是：在职职工3人退休，1人调出人员经费减少。一般公共预算财政拨款支出739.76万元。与上年相比，减少237.42万元，降低24.3%。增减变化的主要原因是：当年推行国语教育，本校初中部学生转入县一中就读义务教育保障机制公用经费及贫困寄宿生生活补助减少。其中：按功能分类科目（按类级科目公开），教育支出677.50万元，社会保障和就业支出62.26万元。按经济分类科目（按类级科目公开），工资福利支出540.37万元，商品和服务支出139.14万元，对个人和家庭的支出42.34万元，资本性支出17.91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一般公共预算财政拨款收入年初预算数660.17万元，决算数758.70万元，预决算差异率14.92%，差异主要原因本年度年初只做人员经费预算未做项目预算，年中追加项目经费，预决算存在差异。一般公共预算财政拨款支出年初预算数660.17万元，决算数739.76万元，预决算差异率12.06%，差异主要原因本年度年初只做人员经费预算未做项目预算，年中追加项目经费，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2018年度政府性基金预算财政拨款收入0.00万元，与上年相比，增加0.0万元，增加0%。增减变化的主要原因是：</w:t>
      </w:r>
      <w:r>
        <w:rPr>
          <w:rFonts w:hint="eastAsia" w:ascii="仿宋_GB2312" w:eastAsia="仿宋_GB2312"/>
          <w:sz w:val="32"/>
          <w:szCs w:val="32"/>
          <w:lang w:val="en-US" w:eastAsia="zh-CN"/>
        </w:rPr>
        <w:t>本单位无</w:t>
      </w:r>
      <w:r>
        <w:rPr>
          <w:rFonts w:hint="eastAsia" w:ascii="仿宋_GB2312" w:eastAsia="仿宋_GB2312"/>
          <w:sz w:val="32"/>
          <w:szCs w:val="32"/>
        </w:rPr>
        <w:t>政府性基金预算</w:t>
      </w:r>
      <w:r>
        <w:rPr>
          <w:rFonts w:hint="eastAsia" w:ascii="仿宋_GB2312" w:eastAsia="仿宋_GB2312"/>
          <w:sz w:val="32"/>
          <w:szCs w:val="32"/>
          <w:lang w:eastAsia="zh-CN"/>
        </w:rPr>
        <w:t>收入</w:t>
      </w:r>
      <w:r>
        <w:rPr>
          <w:rFonts w:hint="eastAsia" w:ascii="仿宋_GB2312" w:eastAsia="仿宋_GB2312"/>
          <w:sz w:val="32"/>
          <w:szCs w:val="32"/>
        </w:rPr>
        <w:t>。政府性基金预算支出0.00万元。与上年相比，减少0万元，降低0%。增减变化的主要原因是：</w:t>
      </w:r>
      <w:r>
        <w:rPr>
          <w:rFonts w:hint="eastAsia" w:ascii="仿宋_GB2312" w:eastAsia="仿宋_GB2312"/>
          <w:sz w:val="32"/>
          <w:szCs w:val="32"/>
          <w:lang w:val="en-US" w:eastAsia="zh-CN"/>
        </w:rPr>
        <w:t>本单位无</w:t>
      </w:r>
      <w:r>
        <w:rPr>
          <w:rFonts w:hint="eastAsia" w:ascii="仿宋_GB2312" w:eastAsia="仿宋_GB2312"/>
          <w:sz w:val="32"/>
          <w:szCs w:val="32"/>
        </w:rPr>
        <w:t>政府性基金预算</w:t>
      </w:r>
      <w:r>
        <w:rPr>
          <w:rFonts w:hint="eastAsia" w:ascii="仿宋_GB2312" w:eastAsia="仿宋_GB2312"/>
          <w:sz w:val="32"/>
          <w:szCs w:val="32"/>
          <w:lang w:eastAsia="zh-CN"/>
        </w:rPr>
        <w:t>支出</w:t>
      </w:r>
      <w:r>
        <w:rPr>
          <w:rFonts w:hint="eastAsia" w:ascii="仿宋_GB2312" w:eastAsia="仿宋_GB2312"/>
          <w:sz w:val="32"/>
          <w:szCs w:val="32"/>
        </w:rPr>
        <w:t>。其中：按功能分类科目（按类级科目公开），</w:t>
      </w:r>
      <w:r>
        <w:rPr>
          <w:rFonts w:hint="eastAsia" w:ascii="仿宋_GB2312" w:eastAsia="仿宋_GB2312"/>
          <w:sz w:val="32"/>
          <w:szCs w:val="32"/>
          <w:lang w:val="en-US" w:eastAsia="zh-CN"/>
        </w:rPr>
        <w:t>0</w:t>
      </w:r>
      <w:r>
        <w:rPr>
          <w:rFonts w:hint="eastAsia" w:ascii="仿宋_GB2312" w:eastAsia="仿宋_GB2312"/>
          <w:sz w:val="32"/>
          <w:szCs w:val="32"/>
        </w:rPr>
        <w:t>支出</w:t>
      </w:r>
      <w:r>
        <w:rPr>
          <w:rFonts w:hint="eastAsia" w:ascii="仿宋_GB2312" w:eastAsia="仿宋_GB2312"/>
          <w:sz w:val="32"/>
          <w:szCs w:val="32"/>
          <w:lang w:val="en-US" w:eastAsia="zh-CN"/>
        </w:rPr>
        <w:t>0</w:t>
      </w:r>
      <w:r>
        <w:rPr>
          <w:rFonts w:hint="eastAsia" w:ascii="仿宋_GB2312" w:eastAsia="仿宋_GB2312"/>
          <w:sz w:val="32"/>
          <w:szCs w:val="32"/>
        </w:rPr>
        <w:t>万元。按经济分类科目（按类级科目公开），</w:t>
      </w:r>
      <w:r>
        <w:rPr>
          <w:rFonts w:hint="eastAsia" w:ascii="仿宋_GB2312" w:eastAsia="仿宋_GB2312"/>
          <w:sz w:val="32"/>
          <w:szCs w:val="32"/>
          <w:lang w:val="en-US" w:eastAsia="zh-CN"/>
        </w:rPr>
        <w:t>0</w:t>
      </w:r>
      <w:r>
        <w:rPr>
          <w:rFonts w:hint="eastAsia" w:ascii="仿宋_GB2312" w:eastAsia="仿宋_GB2312"/>
          <w:sz w:val="32"/>
          <w:szCs w:val="32"/>
        </w:rPr>
        <w:t>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与年初预算数相比情况：政府性基金预算财政拨款收入年初预算数0.00万元，决算数0.00万元，预决算差异率0.00%，差异主要原因</w:t>
      </w:r>
      <w:r>
        <w:rPr>
          <w:rFonts w:hint="eastAsia" w:ascii="仿宋_GB2312" w:eastAsia="仿宋_GB2312"/>
          <w:sz w:val="32"/>
          <w:szCs w:val="32"/>
          <w:lang w:val="en-US" w:eastAsia="zh-CN"/>
        </w:rPr>
        <w:t>本单位无</w:t>
      </w:r>
      <w:r>
        <w:rPr>
          <w:rFonts w:hint="eastAsia" w:ascii="仿宋_GB2312" w:eastAsia="仿宋_GB2312"/>
          <w:sz w:val="32"/>
          <w:szCs w:val="32"/>
        </w:rPr>
        <w:t>政府性基金预算收</w:t>
      </w:r>
      <w:r>
        <w:rPr>
          <w:rFonts w:hint="eastAsia" w:ascii="仿宋_GB2312" w:eastAsia="仿宋_GB2312"/>
          <w:sz w:val="32"/>
          <w:szCs w:val="32"/>
          <w:lang w:eastAsia="zh-CN"/>
        </w:rPr>
        <w:t>入</w:t>
      </w:r>
      <w:r>
        <w:rPr>
          <w:rFonts w:hint="eastAsia" w:ascii="仿宋_GB2312" w:eastAsia="仿宋_GB2312"/>
          <w:sz w:val="32"/>
          <w:szCs w:val="32"/>
        </w:rPr>
        <w:t>。政府性基金预算财政拨款支出年初预算数0.00万元，决算数0.00万元，预决算差异率0.00%，差异主要原因</w:t>
      </w:r>
      <w:r>
        <w:rPr>
          <w:rFonts w:hint="eastAsia" w:ascii="仿宋_GB2312" w:eastAsia="仿宋_GB2312"/>
          <w:sz w:val="32"/>
          <w:szCs w:val="32"/>
          <w:lang w:val="en-US" w:eastAsia="zh-CN"/>
        </w:rPr>
        <w:t>本单位无</w:t>
      </w:r>
      <w:r>
        <w:rPr>
          <w:rFonts w:hint="eastAsia" w:ascii="仿宋_GB2312" w:eastAsia="仿宋_GB2312"/>
          <w:sz w:val="32"/>
          <w:szCs w:val="32"/>
        </w:rPr>
        <w:t>政府性基金预算支</w:t>
      </w:r>
      <w:r>
        <w:rPr>
          <w:rFonts w:hint="eastAsia" w:ascii="仿宋_GB2312" w:eastAsia="仿宋_GB2312"/>
          <w:sz w:val="32"/>
          <w:szCs w:val="32"/>
          <w:lang w:eastAsia="zh-CN"/>
        </w:rPr>
        <w:t>出</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年末结转结余244.40万元。与上年相比，增加20.72万元，增长9.27%。</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其中财政拨款结转结余225.15万元。与上年相比，增加18.94万元，增长9.18%。</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2018年度一般公共预算“三公”经费支出决算0.00万元，比上年减少0万元，降低0%，减少原因是</w:t>
      </w:r>
      <w:r>
        <w:rPr>
          <w:rFonts w:hint="eastAsia" w:ascii="仿宋_GB2312" w:eastAsia="仿宋_GB2312"/>
          <w:sz w:val="32"/>
          <w:szCs w:val="32"/>
          <w:lang w:val="en-US" w:eastAsia="zh-CN"/>
        </w:rPr>
        <w:t>本单位无</w:t>
      </w:r>
      <w:r>
        <w:rPr>
          <w:rFonts w:hint="eastAsia" w:ascii="仿宋_GB2312" w:eastAsia="仿宋_GB2312"/>
          <w:sz w:val="32"/>
          <w:szCs w:val="32"/>
        </w:rPr>
        <w:t>“三公”经费支出。其中，因公出国（境）费支出0.00万元，占0.00%，比上年增加0.0万元，增加0%，增加原因是</w:t>
      </w:r>
      <w:r>
        <w:rPr>
          <w:rFonts w:hint="eastAsia" w:ascii="仿宋_GB2312" w:eastAsia="仿宋_GB2312"/>
          <w:sz w:val="32"/>
          <w:szCs w:val="32"/>
          <w:lang w:val="en-US" w:eastAsia="zh-CN"/>
        </w:rPr>
        <w:t>本单位无</w:t>
      </w:r>
      <w:r>
        <w:rPr>
          <w:rFonts w:hint="eastAsia" w:ascii="仿宋_GB2312" w:eastAsia="仿宋_GB2312"/>
          <w:sz w:val="32"/>
          <w:szCs w:val="32"/>
        </w:rPr>
        <w:t>“三公”经费支出；公务用车购置及运行维护费支出0.00万元，占0.00%，比上年减少0万元，降低0%，减少原因是</w:t>
      </w:r>
      <w:r>
        <w:rPr>
          <w:rFonts w:hint="eastAsia" w:ascii="仿宋_GB2312" w:eastAsia="仿宋_GB2312"/>
          <w:sz w:val="32"/>
          <w:szCs w:val="32"/>
          <w:lang w:val="en-US" w:eastAsia="zh-CN"/>
        </w:rPr>
        <w:t>本单位无</w:t>
      </w:r>
      <w:r>
        <w:rPr>
          <w:rFonts w:hint="eastAsia" w:ascii="仿宋_GB2312" w:eastAsia="仿宋_GB2312"/>
          <w:sz w:val="32"/>
          <w:szCs w:val="32"/>
          <w:lang w:eastAsia="zh-CN"/>
        </w:rPr>
        <w:t>车辆运行维护费支出</w:t>
      </w:r>
      <w:r>
        <w:rPr>
          <w:rFonts w:hint="eastAsia" w:ascii="仿宋_GB2312" w:eastAsia="仿宋_GB2312"/>
          <w:sz w:val="32"/>
          <w:szCs w:val="32"/>
        </w:rPr>
        <w:t>；公务接待费支出0.00万元，占0.00%，比上年降低0.0万元，降低0%，减少原因是</w:t>
      </w:r>
      <w:r>
        <w:rPr>
          <w:rFonts w:hint="eastAsia" w:ascii="仿宋_GB2312" w:eastAsia="仿宋_GB2312"/>
          <w:sz w:val="32"/>
          <w:szCs w:val="32"/>
          <w:lang w:val="en-US" w:eastAsia="zh-CN"/>
        </w:rPr>
        <w:t>本单位无公务接待费支出</w:t>
      </w:r>
      <w:r>
        <w:rPr>
          <w:rFonts w:hint="eastAsia" w:ascii="仿宋_GB2312" w:eastAsia="仿宋_GB2312"/>
          <w:sz w:val="32"/>
          <w:szCs w:val="32"/>
        </w:rPr>
        <w:t>。具体情况如下：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因公出国（境）费支出0.00万元。乌鲁木齐县灯草沟中学全年使用一般公共预算财政拨款安排的出国（境）团组0个，累计0人次。开支内容包括：</w:t>
      </w:r>
      <w:r>
        <w:rPr>
          <w:rFonts w:hint="eastAsia" w:ascii="仿宋_GB2312" w:eastAsia="仿宋_GB2312"/>
          <w:sz w:val="32"/>
          <w:szCs w:val="32"/>
          <w:lang w:val="en-US" w:eastAsia="zh-CN"/>
        </w:rPr>
        <w:t>本单位无</w:t>
      </w:r>
      <w:r>
        <w:rPr>
          <w:rFonts w:hint="eastAsia" w:ascii="仿宋_GB2312" w:eastAsia="仿宋_GB2312"/>
          <w:sz w:val="32"/>
          <w:szCs w:val="32"/>
        </w:rPr>
        <w:t>因公出国（境）费。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公务用车购置及运行维护费0.00万元,其中，公务用车购置0.00万元，公务用车运行维护费0.00万元。主要用于</w:t>
      </w:r>
      <w:r>
        <w:rPr>
          <w:rFonts w:hint="eastAsia" w:ascii="仿宋_GB2312" w:eastAsia="仿宋_GB2312"/>
          <w:sz w:val="32"/>
          <w:szCs w:val="32"/>
          <w:lang w:val="en-US" w:eastAsia="zh-CN"/>
        </w:rPr>
        <w:t>本单位无</w:t>
      </w:r>
      <w:r>
        <w:rPr>
          <w:rFonts w:hint="eastAsia" w:ascii="仿宋_GB2312" w:eastAsia="仿宋_GB2312"/>
          <w:sz w:val="32"/>
          <w:szCs w:val="32"/>
        </w:rPr>
        <w:t>公务用车运行维护费。单位一般公共财政拨款安排的公务用车购置量0辆，保有量为0辆。</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公务接待费0.00万元。具体是：国内公务接待支出0.00万元，主要是</w:t>
      </w:r>
      <w:r>
        <w:rPr>
          <w:rFonts w:hint="eastAsia" w:ascii="仿宋_GB2312" w:eastAsia="仿宋_GB2312"/>
          <w:sz w:val="32"/>
          <w:szCs w:val="32"/>
          <w:lang w:val="en-US" w:eastAsia="zh-CN"/>
        </w:rPr>
        <w:t>本单位无</w:t>
      </w:r>
      <w:r>
        <w:rPr>
          <w:rFonts w:hint="eastAsia" w:ascii="仿宋_GB2312" w:eastAsia="仿宋_GB2312"/>
          <w:sz w:val="32"/>
          <w:szCs w:val="32"/>
        </w:rPr>
        <w:t>公务接待费。乌鲁木齐县灯草沟中学国内公务接待0批次，0人次。</w:t>
      </w:r>
    </w:p>
    <w:p>
      <w:pPr>
        <w:spacing w:line="54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与年初预算数相比情况：一般公共预算“三公”经费支出年初预算数3.95万元，决算数0.00万元，预决算差异率-100.00%，差异主要原因</w:t>
      </w:r>
      <w:r>
        <w:rPr>
          <w:rFonts w:hint="eastAsia" w:ascii="仿宋_GB2312" w:eastAsia="仿宋_GB2312"/>
          <w:sz w:val="32"/>
          <w:szCs w:val="32"/>
          <w:lang w:eastAsia="zh-CN"/>
        </w:rPr>
        <w:t>严格压减经费支出，厉行节约</w:t>
      </w:r>
      <w:r>
        <w:rPr>
          <w:rFonts w:hint="eastAsia" w:ascii="仿宋_GB2312" w:eastAsia="仿宋_GB2312"/>
          <w:sz w:val="32"/>
          <w:szCs w:val="32"/>
        </w:rPr>
        <w:t>。</w:t>
      </w:r>
      <w:r>
        <w:rPr>
          <w:rFonts w:hint="eastAsia" w:ascii="仿宋_GB2312" w:hAnsi="宋体" w:eastAsia="仿宋_GB2312" w:cs="宋体"/>
          <w:kern w:val="0"/>
          <w:sz w:val="32"/>
          <w:szCs w:val="32"/>
        </w:rPr>
        <w:t>其中：因公出国（境）费</w:t>
      </w:r>
      <w:r>
        <w:rPr>
          <w:rFonts w:hint="eastAsia" w:ascii="仿宋_GB2312" w:eastAsia="仿宋_GB2312"/>
          <w:sz w:val="32"/>
          <w:szCs w:val="32"/>
        </w:rPr>
        <w:t>预算数0.00万元，决算数0.00万元，预决算差异率0.00%，差异主要原因</w:t>
      </w:r>
      <w:r>
        <w:rPr>
          <w:rFonts w:hint="eastAsia" w:ascii="仿宋_GB2312" w:eastAsia="仿宋_GB2312"/>
          <w:sz w:val="32"/>
          <w:szCs w:val="32"/>
          <w:lang w:eastAsia="zh-CN"/>
        </w:rPr>
        <w:t>预决算一致，无变化</w:t>
      </w:r>
      <w:r>
        <w:rPr>
          <w:rFonts w:hint="eastAsia" w:ascii="仿宋_GB2312" w:eastAsia="仿宋_GB2312"/>
          <w:sz w:val="32"/>
          <w:szCs w:val="32"/>
        </w:rPr>
        <w:t>；</w:t>
      </w:r>
      <w:r>
        <w:rPr>
          <w:rFonts w:hint="eastAsia" w:ascii="仿宋_GB2312" w:hAnsi="宋体" w:eastAsia="仿宋_GB2312" w:cs="宋体"/>
          <w:kern w:val="0"/>
          <w:sz w:val="32"/>
          <w:szCs w:val="32"/>
        </w:rPr>
        <w:t>公务用车购置</w:t>
      </w:r>
      <w:r>
        <w:rPr>
          <w:rFonts w:hint="eastAsia" w:ascii="仿宋_GB2312" w:eastAsia="仿宋_GB2312"/>
          <w:sz w:val="32"/>
          <w:szCs w:val="32"/>
        </w:rPr>
        <w:t>预算数0万元，决算数0.00万元，预决算差异率0.00%，差异主要原因</w:t>
      </w:r>
      <w:r>
        <w:rPr>
          <w:rFonts w:hint="eastAsia" w:ascii="仿宋_GB2312" w:eastAsia="仿宋_GB2312"/>
          <w:sz w:val="32"/>
          <w:szCs w:val="32"/>
          <w:lang w:eastAsia="zh-CN"/>
        </w:rPr>
        <w:t>预决算一致，无变化</w:t>
      </w:r>
      <w:r>
        <w:rPr>
          <w:rFonts w:hint="eastAsia" w:ascii="仿宋_GB2312" w:eastAsia="仿宋_GB2312"/>
          <w:sz w:val="32"/>
          <w:szCs w:val="32"/>
        </w:rPr>
        <w:t>；</w:t>
      </w:r>
      <w:r>
        <w:rPr>
          <w:rFonts w:hint="eastAsia" w:ascii="仿宋_GB2312" w:hAnsi="宋体" w:eastAsia="仿宋_GB2312" w:cs="宋体"/>
          <w:kern w:val="0"/>
          <w:sz w:val="32"/>
          <w:szCs w:val="32"/>
        </w:rPr>
        <w:t>公务用车运行费</w:t>
      </w:r>
      <w:r>
        <w:rPr>
          <w:rFonts w:hint="eastAsia" w:ascii="仿宋_GB2312" w:eastAsia="仿宋_GB2312"/>
          <w:sz w:val="32"/>
          <w:szCs w:val="32"/>
        </w:rPr>
        <w:t>预算数3.95万元，决算数0.00万元，预决算差异率-100.00%，差异主要原因</w:t>
      </w:r>
      <w:r>
        <w:rPr>
          <w:rFonts w:hint="eastAsia" w:ascii="仿宋_GB2312" w:eastAsia="仿宋_GB2312"/>
          <w:sz w:val="32"/>
          <w:szCs w:val="32"/>
          <w:lang w:eastAsia="zh-CN"/>
        </w:rPr>
        <w:t>严格压减经费支出，厉行节约</w:t>
      </w:r>
      <w:r>
        <w:rPr>
          <w:rFonts w:hint="eastAsia" w:ascii="仿宋_GB2312" w:eastAsia="仿宋_GB2312"/>
          <w:sz w:val="32"/>
          <w:szCs w:val="32"/>
        </w:rPr>
        <w:t>；</w:t>
      </w:r>
      <w:r>
        <w:rPr>
          <w:rFonts w:hint="eastAsia" w:ascii="仿宋_GB2312" w:hAnsi="宋体" w:eastAsia="仿宋_GB2312" w:cs="宋体"/>
          <w:kern w:val="0"/>
          <w:sz w:val="32"/>
          <w:szCs w:val="32"/>
        </w:rPr>
        <w:t>公务接待费</w:t>
      </w:r>
      <w:r>
        <w:rPr>
          <w:rFonts w:hint="eastAsia" w:ascii="仿宋_GB2312" w:eastAsia="仿宋_GB2312"/>
          <w:sz w:val="32"/>
          <w:szCs w:val="32"/>
        </w:rPr>
        <w:t>预算数0.00万元，决算数0.00万元，预决算差异率0.00%，差异主要原因</w:t>
      </w:r>
      <w:r>
        <w:rPr>
          <w:rFonts w:hint="eastAsia" w:ascii="仿宋_GB2312" w:eastAsia="仿宋_GB2312"/>
          <w:sz w:val="32"/>
          <w:szCs w:val="32"/>
          <w:lang w:eastAsia="zh-CN"/>
        </w:rPr>
        <w:t>预决算一致，无变化</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新疆乌鲁木齐县灯草沟中学（事业单位）日常公用经费105.33万元，比上年减少28.61万元，降低21.36%，主要原因是</w:t>
      </w:r>
      <w:r>
        <w:rPr>
          <w:rFonts w:hint="eastAsia" w:ascii="仿宋_GB2312" w:eastAsia="仿宋_GB2312"/>
          <w:sz w:val="32"/>
          <w:szCs w:val="32"/>
          <w:lang w:eastAsia="zh-CN"/>
        </w:rPr>
        <w:t>严格压减经费支出，厉行节约</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2018年度政府采购支出总额27.69万元，其中：政府采购货物支出27.41万元、政府采购工程支出0.00万元、政府采购服务支出0.29万元。</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七、其他重要事项的情况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截至2018年12月31日，单位共有车辆0辆，价值0.00万元，其中：副部（省）级及以上领导用车0辆、主要领导干部用车0辆、机要通信用车0辆、应急保障用车0辆、执法执勤用车0辆、特种专业技术用车0辆、离退休干部用车0辆、其他用车0辆，其他用车主要是：</w:t>
      </w:r>
      <w:r>
        <w:rPr>
          <w:rFonts w:hint="eastAsia" w:ascii="仿宋_GB2312" w:eastAsia="仿宋_GB2312"/>
          <w:sz w:val="32"/>
          <w:szCs w:val="32"/>
          <w:lang w:eastAsia="zh-CN"/>
        </w:rPr>
        <w:t>无其他车辆</w:t>
      </w:r>
      <w:r>
        <w:rPr>
          <w:rFonts w:hint="eastAsia" w:ascii="仿宋_GB2312" w:eastAsia="仿宋_GB2312"/>
          <w:sz w:val="32"/>
          <w:szCs w:val="32"/>
        </w:rPr>
        <w:t>；单位价值50万元以上通用设备1台（套）、单位价值100万元以上专用设备0台（套）。</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（二）预算绩效情况的说明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2018年度，本部门单位预算绩效自评情况：自述有关预算绩效管理和绩效自评开展情况。</w:t>
      </w:r>
    </w:p>
    <w:p>
      <w:pPr>
        <w:spacing w:line="540" w:lineRule="exact"/>
        <w:ind w:firstLine="720" w:firstLineChars="200"/>
        <w:rPr>
          <w:rFonts w:hint="eastAsia" w:ascii="仿宋_GB2312" w:eastAsia="仿宋_GB2312"/>
          <w:sz w:val="32"/>
          <w:szCs w:val="32"/>
        </w:rPr>
      </w:pPr>
      <w:r>
        <w:rPr>
          <w:rFonts w:hint="eastAsia" w:hAnsi="宋体" w:eastAsia="仿宋_GB2312" w:cs="宋体"/>
          <w:kern w:val="0"/>
          <w:sz w:val="36"/>
          <w:szCs w:val="36"/>
        </w:rPr>
        <w:t>购置资金项目</w:t>
      </w:r>
      <w:r>
        <w:rPr>
          <w:rFonts w:hint="eastAsia" w:ascii="仿宋_GB2312" w:eastAsia="仿宋_GB2312"/>
          <w:sz w:val="32"/>
          <w:szCs w:val="32"/>
        </w:rPr>
        <w:t>绩效自评综述：根据年初设定的绩效目标，</w:t>
      </w:r>
      <w:r>
        <w:rPr>
          <w:rFonts w:hint="eastAsia" w:hAnsi="宋体" w:eastAsia="仿宋_GB2312" w:cs="宋体"/>
          <w:kern w:val="0"/>
          <w:sz w:val="36"/>
          <w:szCs w:val="36"/>
        </w:rPr>
        <w:t>购置资金项目</w:t>
      </w:r>
      <w:r>
        <w:rPr>
          <w:rFonts w:hint="eastAsia" w:ascii="仿宋_GB2312" w:eastAsia="仿宋_GB2312"/>
          <w:sz w:val="32"/>
          <w:szCs w:val="32"/>
        </w:rPr>
        <w:t>绩效自评得分为</w:t>
      </w:r>
      <w:r>
        <w:rPr>
          <w:rFonts w:hint="eastAsia" w:ascii="仿宋_GB2312" w:eastAsia="仿宋_GB2312"/>
          <w:sz w:val="32"/>
          <w:szCs w:val="32"/>
          <w:lang w:val="en-US" w:eastAsia="zh-CN"/>
        </w:rPr>
        <w:t>90</w:t>
      </w:r>
      <w:r>
        <w:rPr>
          <w:rFonts w:hint="eastAsia" w:ascii="仿宋_GB2312" w:eastAsia="仿宋_GB2312"/>
          <w:sz w:val="32"/>
          <w:szCs w:val="32"/>
        </w:rPr>
        <w:t>分。项目全年预算数为</w:t>
      </w:r>
      <w:r>
        <w:rPr>
          <w:rFonts w:hint="eastAsia" w:ascii="仿宋_GB2312" w:eastAsia="仿宋_GB2312"/>
          <w:sz w:val="32"/>
          <w:szCs w:val="32"/>
          <w:lang w:val="en-US" w:eastAsia="zh-CN"/>
        </w:rPr>
        <w:t>1</w:t>
      </w:r>
      <w:r>
        <w:rPr>
          <w:rFonts w:hint="eastAsia" w:ascii="仿宋_GB2312" w:eastAsia="仿宋_GB2312"/>
          <w:sz w:val="32"/>
          <w:szCs w:val="32"/>
        </w:rPr>
        <w:t>万元，执行数为</w:t>
      </w:r>
      <w:r>
        <w:rPr>
          <w:rFonts w:hint="eastAsia" w:ascii="仿宋_GB2312" w:eastAsia="仿宋_GB2312"/>
          <w:sz w:val="32"/>
          <w:szCs w:val="32"/>
          <w:lang w:val="en-US" w:eastAsia="zh-CN"/>
        </w:rPr>
        <w:t>0</w:t>
      </w:r>
      <w:r>
        <w:rPr>
          <w:rFonts w:hint="eastAsia" w:ascii="仿宋_GB2312" w:eastAsia="仿宋_GB2312"/>
          <w:sz w:val="32"/>
          <w:szCs w:val="32"/>
        </w:rPr>
        <w:t>万元，完成预算的</w:t>
      </w:r>
      <w:r>
        <w:rPr>
          <w:rFonts w:hint="eastAsia" w:ascii="仿宋_GB2312" w:eastAsia="仿宋_GB2312"/>
          <w:sz w:val="32"/>
          <w:szCs w:val="32"/>
          <w:lang w:val="en-US" w:eastAsia="zh-CN"/>
        </w:rPr>
        <w:t>0</w:t>
      </w:r>
      <w:r>
        <w:rPr>
          <w:rFonts w:hint="eastAsia" w:ascii="仿宋_GB2312" w:eastAsia="仿宋_GB2312"/>
          <w:sz w:val="32"/>
          <w:szCs w:val="32"/>
        </w:rPr>
        <w:t>%。主要产出和效果：</w:t>
      </w:r>
      <w:r>
        <w:rPr>
          <w:rFonts w:hint="eastAsia" w:ascii="仿宋_GB2312" w:eastAsia="仿宋_GB2312"/>
          <w:sz w:val="32"/>
          <w:szCs w:val="32"/>
          <w:lang w:eastAsia="zh-CN"/>
        </w:rPr>
        <w:t>本年度未支出</w:t>
      </w:r>
      <w:r>
        <w:rPr>
          <w:rFonts w:hint="eastAsia" w:ascii="仿宋_GB2312" w:eastAsia="仿宋_GB2312"/>
          <w:sz w:val="32"/>
          <w:szCs w:val="32"/>
        </w:rPr>
        <w:t>。发现的问题及原因：</w:t>
      </w:r>
      <w:r>
        <w:rPr>
          <w:rStyle w:val="6"/>
          <w:rFonts w:hint="eastAsia" w:ascii="仿宋" w:hAnsi="仿宋" w:eastAsia="仿宋"/>
          <w:b w:val="0"/>
          <w:spacing w:val="-4"/>
          <w:sz w:val="32"/>
          <w:szCs w:val="32"/>
        </w:rPr>
        <w:t>缺乏主动性，由于预算绩效管理的专业性、复杂性等特性，业务水平还不能满足绩效管理工作要求，专业素质有待提高</w:t>
      </w:r>
      <w:r>
        <w:rPr>
          <w:rFonts w:hint="eastAsia" w:ascii="仿宋_GB2312" w:eastAsia="仿宋_GB2312"/>
          <w:sz w:val="32"/>
          <w:szCs w:val="32"/>
        </w:rPr>
        <w:t>。下一步改进措施：</w:t>
      </w:r>
      <w:r>
        <w:rPr>
          <w:rStyle w:val="6"/>
          <w:rFonts w:hint="eastAsia" w:ascii="仿宋" w:hAnsi="仿宋" w:eastAsia="仿宋"/>
          <w:b w:val="0"/>
          <w:spacing w:val="-4"/>
          <w:sz w:val="32"/>
          <w:szCs w:val="32"/>
        </w:rPr>
        <w:t>及时做好2019年项目计划制定可行性方案并及时申报项目资金，做好项目的动态监管，切时做到专款专用，改善小学条件</w:t>
      </w:r>
      <w:r>
        <w:rPr>
          <w:rFonts w:hint="eastAsia" w:ascii="仿宋_GB2312" w:eastAsia="仿宋_GB2312"/>
          <w:sz w:val="32"/>
          <w:szCs w:val="32"/>
        </w:rPr>
        <w:t>。有关项目自评情况可以附项目支出绩效自评表。</w:t>
      </w:r>
    </w:p>
    <w:tbl>
      <w:tblPr>
        <w:tblStyle w:val="4"/>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Layout w:type="fixed"/>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Layout w:type="fixed"/>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Layout w:type="fixed"/>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40" w:type="dxa"/>
            <w:tcBorders>
              <w:top w:val="nil"/>
              <w:left w:val="nil"/>
              <w:bottom w:val="nil"/>
              <w:right w:val="nil"/>
            </w:tcBorders>
            <w:vAlign w:val="center"/>
          </w:tcPr>
          <w:p>
            <w:pPr>
              <w:widowControl/>
              <w:jc w:val="center"/>
              <w:rPr>
                <w:rFonts w:ascii="宋体" w:cs="宋体"/>
                <w:kern w:val="0"/>
                <w:sz w:val="24"/>
              </w:rPr>
            </w:pPr>
          </w:p>
        </w:tc>
        <w:tc>
          <w:tcPr>
            <w:tcW w:w="1360" w:type="dxa"/>
            <w:tcBorders>
              <w:top w:val="nil"/>
              <w:left w:val="nil"/>
              <w:bottom w:val="nil"/>
              <w:right w:val="nil"/>
            </w:tcBorders>
            <w:vAlign w:val="center"/>
          </w:tcPr>
          <w:p>
            <w:pPr>
              <w:widowControl/>
              <w:jc w:val="center"/>
              <w:rPr>
                <w:rFonts w:ascii="宋体" w:cs="宋体"/>
                <w:kern w:val="0"/>
                <w:sz w:val="24"/>
              </w:rPr>
            </w:pPr>
          </w:p>
        </w:tc>
        <w:tc>
          <w:tcPr>
            <w:tcW w:w="1080" w:type="dxa"/>
            <w:tcBorders>
              <w:top w:val="nil"/>
              <w:left w:val="nil"/>
              <w:bottom w:val="nil"/>
              <w:right w:val="nil"/>
            </w:tcBorders>
            <w:vAlign w:val="center"/>
          </w:tcPr>
          <w:p>
            <w:pPr>
              <w:widowControl/>
              <w:jc w:val="center"/>
              <w:rPr>
                <w:rFonts w:ascii="宋体" w:cs="宋体"/>
                <w:kern w:val="0"/>
                <w:sz w:val="24"/>
              </w:rPr>
            </w:pPr>
          </w:p>
        </w:tc>
        <w:tc>
          <w:tcPr>
            <w:tcW w:w="880" w:type="dxa"/>
            <w:tcBorders>
              <w:top w:val="nil"/>
              <w:left w:val="nil"/>
              <w:bottom w:val="nil"/>
              <w:right w:val="nil"/>
            </w:tcBorders>
            <w:vAlign w:val="center"/>
          </w:tcPr>
          <w:p>
            <w:pPr>
              <w:widowControl/>
              <w:jc w:val="center"/>
              <w:rPr>
                <w:rFonts w:ascii="宋体" w:cs="宋体"/>
                <w:kern w:val="0"/>
                <w:sz w:val="24"/>
              </w:rPr>
            </w:pPr>
          </w:p>
        </w:tc>
        <w:tc>
          <w:tcPr>
            <w:tcW w:w="2060" w:type="dxa"/>
            <w:tcBorders>
              <w:top w:val="nil"/>
              <w:left w:val="nil"/>
              <w:bottom w:val="nil"/>
              <w:right w:val="nil"/>
            </w:tcBorders>
            <w:vAlign w:val="center"/>
          </w:tcPr>
          <w:p>
            <w:pPr>
              <w:widowControl/>
              <w:jc w:val="center"/>
              <w:rPr>
                <w:rFonts w:ascii="宋体" w:cs="宋体"/>
                <w:kern w:val="0"/>
                <w:sz w:val="24"/>
              </w:rPr>
            </w:pPr>
          </w:p>
        </w:tc>
        <w:tc>
          <w:tcPr>
            <w:tcW w:w="1780" w:type="dxa"/>
            <w:tcBorders>
              <w:top w:val="nil"/>
              <w:left w:val="nil"/>
              <w:bottom w:val="nil"/>
              <w:right w:val="nil"/>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明厨亮灶项目经费　</w:t>
            </w:r>
          </w:p>
        </w:tc>
      </w:tr>
      <w:tr>
        <w:tblPrEx>
          <w:tblLayout w:type="fixed"/>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乌鲁木齐县灯草沟中学</w:t>
            </w:r>
          </w:p>
        </w:tc>
      </w:tr>
      <w:tr>
        <w:tblPrEx>
          <w:tblLayout w:type="fixed"/>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1</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0　</w:t>
            </w:r>
          </w:p>
        </w:tc>
      </w:tr>
      <w:tr>
        <w:tblPrEx>
          <w:tblLayout w:type="fixed"/>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1</w:t>
            </w:r>
          </w:p>
        </w:tc>
        <w:tc>
          <w:tcPr>
            <w:tcW w:w="2060"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0　</w:t>
            </w:r>
          </w:p>
        </w:tc>
      </w:tr>
      <w:tr>
        <w:tblPrEx>
          <w:tblLayout w:type="fixed"/>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0　</w:t>
            </w:r>
          </w:p>
        </w:tc>
        <w:tc>
          <w:tcPr>
            <w:tcW w:w="2060"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0　</w:t>
            </w:r>
          </w:p>
        </w:tc>
      </w:tr>
      <w:tr>
        <w:tblPrEx>
          <w:tblLayout w:type="fixed"/>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Layout w:type="fixed"/>
          <w:tblCellMar>
            <w:top w:w="0" w:type="dxa"/>
            <w:left w:w="108" w:type="dxa"/>
            <w:bottom w:w="0" w:type="dxa"/>
            <w:right w:w="108" w:type="dxa"/>
          </w:tblCellMar>
        </w:tblPrEx>
        <w:trPr>
          <w:trHeight w:val="1508"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tcPr>
          <w:p>
            <w:pPr>
              <w:adjustRightInd w:val="0"/>
              <w:snapToGrid w:val="0"/>
              <w:spacing w:line="600" w:lineRule="exact"/>
              <w:ind w:firstLine="404" w:firstLineChars="200"/>
              <w:rPr>
                <w:rStyle w:val="6"/>
                <w:rFonts w:asciiTheme="minorEastAsia" w:hAnsiTheme="minorEastAsia" w:eastAsiaTheme="minorEastAsia" w:cstheme="minorEastAsia"/>
                <w:b w:val="0"/>
                <w:bCs w:val="0"/>
                <w:spacing w:val="-4"/>
                <w:szCs w:val="21"/>
              </w:rPr>
            </w:pPr>
            <w:r>
              <w:rPr>
                <w:rStyle w:val="6"/>
                <w:rFonts w:hint="eastAsia" w:asciiTheme="minorEastAsia" w:hAnsiTheme="minorEastAsia" w:eastAsiaTheme="minorEastAsia" w:cstheme="minorEastAsia"/>
                <w:b w:val="0"/>
                <w:bCs w:val="0"/>
                <w:spacing w:val="-4"/>
                <w:szCs w:val="21"/>
              </w:rPr>
              <w:t>明厨亮灶保障了学校食堂安全，教师学生用餐安全放心，使教育教学正常进行。</w:t>
            </w:r>
          </w:p>
          <w:p>
            <w:pPr>
              <w:widowControl/>
              <w:jc w:val="left"/>
              <w:rPr>
                <w:rFonts w:ascii="宋体" w:cs="宋体"/>
                <w:kern w:val="0"/>
                <w:sz w:val="20"/>
                <w:szCs w:val="20"/>
              </w:rPr>
            </w:pPr>
          </w:p>
        </w:tc>
        <w:tc>
          <w:tcPr>
            <w:tcW w:w="3840" w:type="dxa"/>
            <w:gridSpan w:val="2"/>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Style w:val="6"/>
                <w:rFonts w:hint="eastAsia" w:asciiTheme="minorEastAsia" w:hAnsiTheme="minorEastAsia" w:eastAsiaTheme="minorEastAsia" w:cstheme="minorEastAsia"/>
                <w:b w:val="0"/>
                <w:spacing w:val="-4"/>
                <w:szCs w:val="21"/>
              </w:rPr>
              <w:t>无</w:t>
            </w:r>
          </w:p>
        </w:tc>
      </w:tr>
      <w:tr>
        <w:tblPrEx>
          <w:tblLayout w:type="fixed"/>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受益人数</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全体学生（181人）</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覆盖率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全体学生</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资金按时拨付率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资金按时拨付</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项目完成率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未按时完成项目</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75"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补助资金标准</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0.5万元</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0.5</w:t>
            </w:r>
            <w:r>
              <w:rPr>
                <w:rFonts w:hint="eastAsia" w:ascii="宋体" w:hAnsi="宋体" w:cs="宋体"/>
                <w:kern w:val="0"/>
                <w:sz w:val="20"/>
                <w:szCs w:val="20"/>
              </w:rPr>
              <w:t>万元</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提高食堂规范操作，确保食品安全</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提高</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color w:val="FF0000"/>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确保食品安全</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保障</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确保食品安全，保障师生健康成长</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保障师生健康</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家长满意率：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90%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widowControl/>
        <w:spacing w:line="540" w:lineRule="atLeast"/>
        <w:ind w:firstLine="774"/>
        <w:textAlignment w:val="baseline"/>
        <w:rPr>
          <w:rFonts w:hint="eastAsia" w:ascii="仿宋_GB2312" w:eastAsia="仿宋_GB2312"/>
          <w:sz w:val="32"/>
          <w:szCs w:val="32"/>
        </w:rPr>
      </w:pPr>
      <w:r>
        <w:rPr>
          <w:rFonts w:hint="eastAsia" w:ascii="仿宋_GB2312" w:eastAsia="仿宋_GB2312"/>
          <w:sz w:val="32"/>
          <w:szCs w:val="32"/>
        </w:rPr>
        <w:t>冰上示范校经费项目绩效自评综述：根据年初设定的绩效目标，冰上示范校经费项目绩效自评得分为</w:t>
      </w:r>
      <w:r>
        <w:rPr>
          <w:rFonts w:hint="eastAsia" w:ascii="仿宋_GB2312" w:eastAsia="仿宋_GB2312"/>
          <w:sz w:val="32"/>
          <w:szCs w:val="32"/>
          <w:lang w:val="en-US" w:eastAsia="zh-CN"/>
        </w:rPr>
        <w:t>89</w:t>
      </w:r>
      <w:r>
        <w:rPr>
          <w:rFonts w:hint="eastAsia" w:ascii="仿宋_GB2312" w:eastAsia="仿宋_GB2312"/>
          <w:sz w:val="32"/>
          <w:szCs w:val="32"/>
        </w:rPr>
        <w:t>分。项目全年预算数为</w:t>
      </w:r>
      <w:r>
        <w:rPr>
          <w:rFonts w:hint="eastAsia" w:ascii="仿宋_GB2312" w:eastAsia="仿宋_GB2312"/>
          <w:sz w:val="32"/>
          <w:szCs w:val="32"/>
          <w:lang w:val="en-US" w:eastAsia="zh-CN"/>
        </w:rPr>
        <w:t>1</w:t>
      </w:r>
      <w:r>
        <w:rPr>
          <w:rFonts w:hint="eastAsia" w:ascii="仿宋_GB2312" w:eastAsia="仿宋_GB2312"/>
          <w:sz w:val="32"/>
          <w:szCs w:val="32"/>
        </w:rPr>
        <w:t>万元，执行数为</w:t>
      </w:r>
      <w:r>
        <w:rPr>
          <w:rFonts w:hint="eastAsia" w:ascii="仿宋_GB2312" w:eastAsia="仿宋_GB2312"/>
          <w:sz w:val="32"/>
          <w:szCs w:val="32"/>
          <w:lang w:val="en-US" w:eastAsia="zh-CN"/>
        </w:rPr>
        <w:t>1</w:t>
      </w:r>
      <w:r>
        <w:rPr>
          <w:rFonts w:hint="eastAsia" w:ascii="仿宋_GB2312" w:eastAsia="仿宋_GB2312"/>
          <w:sz w:val="32"/>
          <w:szCs w:val="32"/>
        </w:rPr>
        <w:t>万元，完成预算的</w:t>
      </w:r>
      <w:r>
        <w:rPr>
          <w:rFonts w:hint="eastAsia" w:ascii="仿宋_GB2312" w:eastAsia="仿宋_GB2312"/>
          <w:sz w:val="32"/>
          <w:szCs w:val="32"/>
          <w:lang w:val="en-US" w:eastAsia="zh-CN"/>
        </w:rPr>
        <w:t>100</w:t>
      </w:r>
      <w:r>
        <w:rPr>
          <w:rFonts w:hint="eastAsia" w:ascii="仿宋_GB2312" w:eastAsia="仿宋_GB2312"/>
          <w:sz w:val="32"/>
          <w:szCs w:val="32"/>
        </w:rPr>
        <w:t>%。主要产出和效果：提高了学生的速滑能量，完成了当年的目标。发现的问题及原因：</w:t>
      </w:r>
      <w:r>
        <w:rPr>
          <w:rFonts w:hint="eastAsia" w:ascii="仿宋_GB2312" w:eastAsia="仿宋_GB2312"/>
          <w:sz w:val="32"/>
          <w:szCs w:val="32"/>
          <w:lang w:val="zh-CN"/>
        </w:rPr>
        <w:t>学校领导能够高度重视，明确分工，各岗位人员各司其职，并能提前做好实施项目的准备工作，总体来说，项目完成较好</w:t>
      </w:r>
      <w:r>
        <w:rPr>
          <w:rFonts w:hint="eastAsia" w:ascii="仿宋_GB2312" w:eastAsia="仿宋_GB2312"/>
          <w:sz w:val="32"/>
          <w:szCs w:val="32"/>
        </w:rPr>
        <w:t>。下一步改进措施：1、加强我校滑冰项目特色学校建设。2、师资配备。我校滑冰项目由体育老师担任训练，但由于专业素质有限，不能给与学生进行更完善的系统训练。3、器材配备。由于滑冰项目的装备较为昂贵，现有资金不能满足学生的正常训练。因此，器材配备、教练培养、人员培训、比赛开展等均需要较多资金。有关项目自评情况可以附项目支出绩效自评表。</w:t>
      </w:r>
    </w:p>
    <w:tbl>
      <w:tblPr>
        <w:tblStyle w:val="4"/>
        <w:tblW w:w="9020" w:type="dxa"/>
        <w:tblInd w:w="93" w:type="dxa"/>
        <w:tblLayout w:type="fixed"/>
        <w:tblCellMar>
          <w:top w:w="0" w:type="dxa"/>
          <w:left w:w="108" w:type="dxa"/>
          <w:bottom w:w="0" w:type="dxa"/>
          <w:right w:w="108" w:type="dxa"/>
        </w:tblCellMar>
      </w:tblPr>
      <w:tblGrid>
        <w:gridCol w:w="720"/>
        <w:gridCol w:w="1140"/>
        <w:gridCol w:w="1213"/>
        <w:gridCol w:w="1227"/>
        <w:gridCol w:w="783"/>
        <w:gridCol w:w="2157"/>
        <w:gridCol w:w="1780"/>
      </w:tblGrid>
      <w:tr>
        <w:tblPrEx>
          <w:tblLayout w:type="fixed"/>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Layout w:type="fixed"/>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Layout w:type="fixed"/>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40" w:type="dxa"/>
            <w:tcBorders>
              <w:top w:val="nil"/>
              <w:left w:val="nil"/>
              <w:bottom w:val="nil"/>
              <w:right w:val="nil"/>
            </w:tcBorders>
            <w:vAlign w:val="center"/>
          </w:tcPr>
          <w:p>
            <w:pPr>
              <w:widowControl/>
              <w:jc w:val="center"/>
              <w:rPr>
                <w:rFonts w:ascii="宋体" w:cs="宋体"/>
                <w:kern w:val="0"/>
                <w:sz w:val="24"/>
              </w:rPr>
            </w:pPr>
          </w:p>
        </w:tc>
        <w:tc>
          <w:tcPr>
            <w:tcW w:w="1213" w:type="dxa"/>
            <w:tcBorders>
              <w:top w:val="nil"/>
              <w:left w:val="nil"/>
              <w:bottom w:val="nil"/>
              <w:right w:val="nil"/>
            </w:tcBorders>
            <w:vAlign w:val="center"/>
          </w:tcPr>
          <w:p>
            <w:pPr>
              <w:widowControl/>
              <w:jc w:val="center"/>
              <w:rPr>
                <w:rFonts w:ascii="宋体" w:cs="宋体"/>
                <w:kern w:val="0"/>
                <w:sz w:val="24"/>
              </w:rPr>
            </w:pPr>
          </w:p>
        </w:tc>
        <w:tc>
          <w:tcPr>
            <w:tcW w:w="1227" w:type="dxa"/>
            <w:tcBorders>
              <w:top w:val="nil"/>
              <w:left w:val="nil"/>
              <w:bottom w:val="nil"/>
              <w:right w:val="nil"/>
            </w:tcBorders>
            <w:vAlign w:val="center"/>
          </w:tcPr>
          <w:p>
            <w:pPr>
              <w:widowControl/>
              <w:jc w:val="center"/>
              <w:rPr>
                <w:rFonts w:ascii="宋体" w:cs="宋体"/>
                <w:kern w:val="0"/>
                <w:sz w:val="24"/>
              </w:rPr>
            </w:pPr>
          </w:p>
        </w:tc>
        <w:tc>
          <w:tcPr>
            <w:tcW w:w="783" w:type="dxa"/>
            <w:tcBorders>
              <w:top w:val="nil"/>
              <w:left w:val="nil"/>
              <w:bottom w:val="nil"/>
              <w:right w:val="nil"/>
            </w:tcBorders>
            <w:vAlign w:val="center"/>
          </w:tcPr>
          <w:p>
            <w:pPr>
              <w:widowControl/>
              <w:jc w:val="center"/>
              <w:rPr>
                <w:rFonts w:ascii="宋体" w:cs="宋体"/>
                <w:kern w:val="0"/>
                <w:sz w:val="24"/>
              </w:rPr>
            </w:pPr>
          </w:p>
        </w:tc>
        <w:tc>
          <w:tcPr>
            <w:tcW w:w="2157" w:type="dxa"/>
            <w:tcBorders>
              <w:top w:val="nil"/>
              <w:left w:val="nil"/>
              <w:bottom w:val="nil"/>
              <w:right w:val="nil"/>
            </w:tcBorders>
            <w:vAlign w:val="center"/>
          </w:tcPr>
          <w:p>
            <w:pPr>
              <w:widowControl/>
              <w:jc w:val="center"/>
              <w:rPr>
                <w:rFonts w:ascii="宋体" w:cs="宋体"/>
                <w:kern w:val="0"/>
                <w:sz w:val="24"/>
              </w:rPr>
            </w:pPr>
          </w:p>
        </w:tc>
        <w:tc>
          <w:tcPr>
            <w:tcW w:w="1780" w:type="dxa"/>
            <w:tcBorders>
              <w:top w:val="nil"/>
              <w:left w:val="nil"/>
              <w:bottom w:val="nil"/>
              <w:right w:val="nil"/>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420" w:hRule="atLeast"/>
        </w:trPr>
        <w:tc>
          <w:tcPr>
            <w:tcW w:w="307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947"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冰上示范校经费　</w:t>
            </w:r>
          </w:p>
        </w:tc>
      </w:tr>
      <w:tr>
        <w:tblPrEx>
          <w:tblLayout w:type="fixed"/>
          <w:tblCellMar>
            <w:top w:w="0" w:type="dxa"/>
            <w:left w:w="108" w:type="dxa"/>
            <w:bottom w:w="0" w:type="dxa"/>
            <w:right w:w="108" w:type="dxa"/>
          </w:tblCellMar>
        </w:tblPrEx>
        <w:trPr>
          <w:trHeight w:val="435" w:hRule="atLeast"/>
        </w:trPr>
        <w:tc>
          <w:tcPr>
            <w:tcW w:w="307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947"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乌鲁木齐县灯草沟中学</w:t>
            </w:r>
          </w:p>
        </w:tc>
      </w:tr>
      <w:tr>
        <w:tblPrEx>
          <w:tblLayout w:type="fixed"/>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353"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预算数：</w:t>
            </w:r>
          </w:p>
        </w:tc>
        <w:tc>
          <w:tcPr>
            <w:tcW w:w="201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1</w:t>
            </w:r>
          </w:p>
        </w:tc>
        <w:tc>
          <w:tcPr>
            <w:tcW w:w="2157"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353"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201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1</w:t>
            </w:r>
          </w:p>
        </w:tc>
        <w:tc>
          <w:tcPr>
            <w:tcW w:w="2157"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353"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201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0</w:t>
            </w:r>
          </w:p>
        </w:tc>
        <w:tc>
          <w:tcPr>
            <w:tcW w:w="2157"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0</w:t>
            </w:r>
          </w:p>
        </w:tc>
      </w:tr>
      <w:tr>
        <w:tblPrEx>
          <w:tblLayout w:type="fixed"/>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363"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937"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Layout w:type="fixed"/>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363" w:type="dxa"/>
            <w:gridSpan w:val="4"/>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hAnsi="宋体" w:cs="宋体"/>
                <w:kern w:val="0"/>
                <w:sz w:val="20"/>
                <w:szCs w:val="20"/>
              </w:rPr>
              <w:t>　提高学生的体育素质，让学生全面发展，给学生创造较好的体育场地</w:t>
            </w:r>
          </w:p>
        </w:tc>
        <w:tc>
          <w:tcPr>
            <w:tcW w:w="3937" w:type="dxa"/>
            <w:gridSpan w:val="2"/>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ascii="宋体" w:cs="宋体"/>
                <w:kern w:val="0"/>
                <w:sz w:val="20"/>
                <w:szCs w:val="20"/>
              </w:rPr>
              <w:t>提高了学生的速滑能量</w:t>
            </w:r>
            <w:r>
              <w:rPr>
                <w:rFonts w:hint="eastAsia" w:ascii="宋体" w:cs="宋体"/>
                <w:kern w:val="0"/>
                <w:sz w:val="20"/>
                <w:szCs w:val="20"/>
              </w:rPr>
              <w:t>，</w:t>
            </w:r>
            <w:r>
              <w:rPr>
                <w:rFonts w:ascii="宋体" w:cs="宋体"/>
                <w:kern w:val="0"/>
                <w:sz w:val="20"/>
                <w:szCs w:val="20"/>
              </w:rPr>
              <w:t>完成了当年的目标</w:t>
            </w:r>
          </w:p>
        </w:tc>
      </w:tr>
      <w:tr>
        <w:tblPrEx>
          <w:tblLayout w:type="fixed"/>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21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201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15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213"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201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小学受益人数</w:t>
            </w:r>
          </w:p>
        </w:tc>
        <w:tc>
          <w:tcPr>
            <w:tcW w:w="2157"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181人</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2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201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157"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2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201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157"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213"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201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冰上示范校经费覆盖率</w:t>
            </w:r>
          </w:p>
        </w:tc>
        <w:tc>
          <w:tcPr>
            <w:tcW w:w="2157"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181人</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2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201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157"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2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201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157"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213"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201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资金按时拨付率</w:t>
            </w:r>
          </w:p>
        </w:tc>
        <w:tc>
          <w:tcPr>
            <w:tcW w:w="2157"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资金按时拨付</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2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201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项目完成率</w:t>
            </w:r>
          </w:p>
        </w:tc>
        <w:tc>
          <w:tcPr>
            <w:tcW w:w="2157"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按时完成项目</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2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201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157"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213"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201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补助资金标准</w:t>
            </w:r>
          </w:p>
        </w:tc>
        <w:tc>
          <w:tcPr>
            <w:tcW w:w="2157"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2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201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157"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2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201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157"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21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201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15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213"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201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15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2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201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sz w:val="18"/>
                <w:szCs w:val="18"/>
              </w:rPr>
              <w:t>农村家庭经济负担</w:t>
            </w:r>
          </w:p>
        </w:tc>
        <w:tc>
          <w:tcPr>
            <w:tcW w:w="2157"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减轻</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减轻</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2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201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157"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213"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201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提高体育素质</w:t>
            </w:r>
          </w:p>
        </w:tc>
        <w:tc>
          <w:tcPr>
            <w:tcW w:w="2157"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改善</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显著改善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2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201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157"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2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201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157"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213"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201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157"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2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201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学生全面发展</w:t>
            </w:r>
          </w:p>
        </w:tc>
        <w:tc>
          <w:tcPr>
            <w:tcW w:w="2157"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促进作用</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促进作用</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2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201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157"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213"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201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157"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2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201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学生参与率</w:t>
            </w:r>
          </w:p>
        </w:tc>
        <w:tc>
          <w:tcPr>
            <w:tcW w:w="2157"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特别好</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特别好</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2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201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157"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21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201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157"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213"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201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157"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2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201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家长</w:t>
            </w:r>
          </w:p>
        </w:tc>
        <w:tc>
          <w:tcPr>
            <w:tcW w:w="215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满意</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满意</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2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201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15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21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201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15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名师工作室项目绩效自评综述：根据年初设定的绩效目标，名师工作室项目绩效自评得分为</w:t>
      </w:r>
      <w:r>
        <w:rPr>
          <w:rFonts w:hint="eastAsia" w:ascii="仿宋_GB2312" w:eastAsia="仿宋_GB2312"/>
          <w:sz w:val="32"/>
          <w:szCs w:val="32"/>
          <w:lang w:val="en-US" w:eastAsia="zh-CN"/>
        </w:rPr>
        <w:t>89</w:t>
      </w:r>
      <w:r>
        <w:rPr>
          <w:rFonts w:hint="eastAsia" w:ascii="仿宋_GB2312" w:eastAsia="仿宋_GB2312"/>
          <w:sz w:val="32"/>
          <w:szCs w:val="32"/>
        </w:rPr>
        <w:t>分。项目全年预算数为</w:t>
      </w:r>
      <w:r>
        <w:rPr>
          <w:rFonts w:hint="eastAsia" w:ascii="仿宋_GB2312" w:eastAsia="仿宋_GB2312"/>
          <w:sz w:val="32"/>
          <w:szCs w:val="32"/>
          <w:lang w:val="en-US" w:eastAsia="zh-CN"/>
        </w:rPr>
        <w:t>1.66</w:t>
      </w:r>
      <w:r>
        <w:rPr>
          <w:rFonts w:hint="eastAsia" w:ascii="仿宋_GB2312" w:eastAsia="仿宋_GB2312"/>
          <w:sz w:val="32"/>
          <w:szCs w:val="32"/>
        </w:rPr>
        <w:t>万元，执行数为</w:t>
      </w:r>
      <w:r>
        <w:rPr>
          <w:rFonts w:hint="eastAsia" w:ascii="仿宋_GB2312" w:eastAsia="仿宋_GB2312"/>
          <w:sz w:val="32"/>
          <w:szCs w:val="32"/>
          <w:lang w:val="en-US" w:eastAsia="zh-CN"/>
        </w:rPr>
        <w:t>0</w:t>
      </w:r>
      <w:r>
        <w:rPr>
          <w:rFonts w:hint="eastAsia" w:ascii="仿宋_GB2312" w:eastAsia="仿宋_GB2312"/>
          <w:sz w:val="32"/>
          <w:szCs w:val="32"/>
        </w:rPr>
        <w:t>万元，完成预算的</w:t>
      </w:r>
      <w:r>
        <w:rPr>
          <w:rFonts w:hint="eastAsia" w:ascii="仿宋_GB2312" w:eastAsia="仿宋_GB2312"/>
          <w:sz w:val="32"/>
          <w:szCs w:val="32"/>
          <w:lang w:val="en-US" w:eastAsia="zh-CN"/>
        </w:rPr>
        <w:t>0</w:t>
      </w:r>
      <w:r>
        <w:rPr>
          <w:rFonts w:hint="eastAsia" w:ascii="仿宋_GB2312" w:eastAsia="仿宋_GB2312"/>
          <w:sz w:val="32"/>
          <w:szCs w:val="32"/>
        </w:rPr>
        <w:t>%。主要产出和效果：人员分流，未完成项目。发现的问题及原因：2018年我校名师工作室任期已满，2019年尚未评选名师，鼓励教职工积极参加评选。下一步改进措施：</w:t>
      </w:r>
      <w:r>
        <w:rPr>
          <w:rFonts w:hint="eastAsia" w:ascii="仿宋_GB2312" w:eastAsia="仿宋_GB2312"/>
          <w:sz w:val="32"/>
          <w:szCs w:val="32"/>
          <w:lang w:eastAsia="zh-CN"/>
        </w:rPr>
        <w:t>无</w:t>
      </w:r>
      <w:r>
        <w:rPr>
          <w:rFonts w:hint="eastAsia" w:ascii="仿宋_GB2312" w:eastAsia="仿宋_GB2312"/>
          <w:sz w:val="32"/>
          <w:szCs w:val="32"/>
        </w:rPr>
        <w:t>。有关项目自评情况可以附项目支出绩效自评表。</w:t>
      </w:r>
    </w:p>
    <w:tbl>
      <w:tblPr>
        <w:tblStyle w:val="4"/>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Layout w:type="fixed"/>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乌鲁木齐县财政项目支出绩效自评表</w:t>
            </w:r>
          </w:p>
        </w:tc>
      </w:tr>
      <w:tr>
        <w:tblPrEx>
          <w:tblLayout w:type="fixed"/>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hAnsi="宋体" w:cs="宋体"/>
                <w:kern w:val="0"/>
                <w:sz w:val="24"/>
              </w:rPr>
            </w:pPr>
            <w:r>
              <w:rPr>
                <w:rFonts w:hint="eastAsia" w:ascii="宋体" w:hAnsi="宋体" w:cs="宋体"/>
                <w:kern w:val="0"/>
                <w:sz w:val="24"/>
              </w:rPr>
              <w:t>（</w:t>
            </w:r>
            <w:r>
              <w:rPr>
                <w:rFonts w:ascii="宋体" w:hAnsi="宋体"/>
                <w:kern w:val="0"/>
                <w:sz w:val="24"/>
              </w:rPr>
              <w:t xml:space="preserve">  2018 </w:t>
            </w:r>
            <w:r>
              <w:rPr>
                <w:rFonts w:hint="eastAsia" w:ascii="宋体" w:hAnsi="宋体" w:cs="宋体"/>
                <w:kern w:val="0"/>
                <w:sz w:val="24"/>
              </w:rPr>
              <w:t>年度）</w:t>
            </w:r>
          </w:p>
        </w:tc>
      </w:tr>
      <w:tr>
        <w:tblPrEx>
          <w:tblLayout w:type="fixed"/>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hAnsi="宋体" w:cs="宋体"/>
                <w:kern w:val="0"/>
                <w:sz w:val="24"/>
              </w:rPr>
            </w:pPr>
          </w:p>
        </w:tc>
        <w:tc>
          <w:tcPr>
            <w:tcW w:w="1140" w:type="dxa"/>
            <w:tcBorders>
              <w:top w:val="nil"/>
              <w:left w:val="nil"/>
              <w:bottom w:val="nil"/>
              <w:right w:val="nil"/>
            </w:tcBorders>
            <w:vAlign w:val="center"/>
          </w:tcPr>
          <w:p>
            <w:pPr>
              <w:widowControl/>
              <w:jc w:val="center"/>
              <w:rPr>
                <w:rFonts w:ascii="宋体" w:hAnsi="宋体" w:cs="宋体"/>
                <w:kern w:val="0"/>
                <w:sz w:val="24"/>
              </w:rPr>
            </w:pPr>
          </w:p>
        </w:tc>
        <w:tc>
          <w:tcPr>
            <w:tcW w:w="1360" w:type="dxa"/>
            <w:tcBorders>
              <w:top w:val="nil"/>
              <w:left w:val="nil"/>
              <w:bottom w:val="nil"/>
              <w:right w:val="nil"/>
            </w:tcBorders>
            <w:vAlign w:val="center"/>
          </w:tcPr>
          <w:p>
            <w:pPr>
              <w:widowControl/>
              <w:jc w:val="center"/>
              <w:rPr>
                <w:rFonts w:ascii="宋体" w:hAnsi="宋体" w:cs="宋体"/>
                <w:kern w:val="0"/>
                <w:sz w:val="24"/>
              </w:rPr>
            </w:pPr>
          </w:p>
        </w:tc>
        <w:tc>
          <w:tcPr>
            <w:tcW w:w="1080" w:type="dxa"/>
            <w:tcBorders>
              <w:top w:val="nil"/>
              <w:left w:val="nil"/>
              <w:bottom w:val="nil"/>
              <w:right w:val="nil"/>
            </w:tcBorders>
            <w:vAlign w:val="center"/>
          </w:tcPr>
          <w:p>
            <w:pPr>
              <w:widowControl/>
              <w:jc w:val="center"/>
              <w:rPr>
                <w:rFonts w:ascii="宋体" w:hAnsi="宋体" w:cs="宋体"/>
                <w:kern w:val="0"/>
                <w:sz w:val="24"/>
              </w:rPr>
            </w:pPr>
          </w:p>
        </w:tc>
        <w:tc>
          <w:tcPr>
            <w:tcW w:w="880" w:type="dxa"/>
            <w:tcBorders>
              <w:top w:val="nil"/>
              <w:left w:val="nil"/>
              <w:bottom w:val="nil"/>
              <w:right w:val="nil"/>
            </w:tcBorders>
            <w:vAlign w:val="center"/>
          </w:tcPr>
          <w:p>
            <w:pPr>
              <w:widowControl/>
              <w:jc w:val="center"/>
              <w:rPr>
                <w:rFonts w:ascii="宋体" w:hAnsi="宋体" w:cs="宋体"/>
                <w:kern w:val="0"/>
                <w:sz w:val="24"/>
              </w:rPr>
            </w:pPr>
          </w:p>
        </w:tc>
        <w:tc>
          <w:tcPr>
            <w:tcW w:w="2060" w:type="dxa"/>
            <w:tcBorders>
              <w:top w:val="nil"/>
              <w:left w:val="nil"/>
              <w:bottom w:val="nil"/>
              <w:right w:val="nil"/>
            </w:tcBorders>
            <w:vAlign w:val="center"/>
          </w:tcPr>
          <w:p>
            <w:pPr>
              <w:widowControl/>
              <w:jc w:val="center"/>
              <w:rPr>
                <w:rFonts w:ascii="宋体" w:hAnsi="宋体" w:cs="宋体"/>
                <w:kern w:val="0"/>
                <w:sz w:val="24"/>
              </w:rPr>
            </w:pPr>
          </w:p>
        </w:tc>
        <w:tc>
          <w:tcPr>
            <w:tcW w:w="1780" w:type="dxa"/>
            <w:tcBorders>
              <w:top w:val="nil"/>
              <w:left w:val="nil"/>
              <w:bottom w:val="nil"/>
              <w:right w:val="nil"/>
            </w:tcBorders>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名师工作室　</w:t>
            </w:r>
          </w:p>
        </w:tc>
      </w:tr>
      <w:tr>
        <w:tblPrEx>
          <w:tblLayout w:type="fixed"/>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乌鲁木齐县灯草沟中学　</w:t>
            </w:r>
          </w:p>
        </w:tc>
      </w:tr>
      <w:tr>
        <w:tblPrEx>
          <w:tblLayout w:type="fixed"/>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预算</w:t>
            </w:r>
            <w:r>
              <w:rPr>
                <w:rFonts w:ascii="宋体" w:hAnsi="宋体" w:cs="宋体"/>
                <w:kern w:val="0"/>
                <w:sz w:val="20"/>
                <w:szCs w:val="20"/>
              </w:rPr>
              <w:br w:type="textWrapping"/>
            </w:r>
            <w:r>
              <w:rPr>
                <w:rFonts w:hint="eastAsia" w:ascii="宋体" w:hAnsi="宋体" w:cs="宋体"/>
                <w:kern w:val="0"/>
                <w:sz w:val="20"/>
                <w:szCs w:val="20"/>
              </w:rPr>
              <w:t>执行</w:t>
            </w:r>
            <w:r>
              <w:rPr>
                <w:rFonts w:ascii="宋体" w:hAnsi="宋体" w:cs="宋体"/>
                <w:kern w:val="0"/>
                <w:sz w:val="20"/>
                <w:szCs w:val="20"/>
              </w:rPr>
              <w:br w:type="textWrapping"/>
            </w:r>
            <w:r>
              <w:rPr>
                <w:rFonts w:hint="eastAsia" w:ascii="宋体" w:hAnsi="宋体" w:cs="宋体"/>
                <w:kern w:val="0"/>
                <w:sz w:val="20"/>
                <w:szCs w:val="20"/>
              </w:rPr>
              <w:t>情况</w:t>
            </w:r>
            <w:r>
              <w:rPr>
                <w:rFonts w:ascii="宋体" w:hAns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1.66万</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0　</w:t>
            </w:r>
          </w:p>
        </w:tc>
      </w:tr>
      <w:tr>
        <w:tblPrEx>
          <w:tblLayout w:type="fixed"/>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1.66万元</w:t>
            </w:r>
          </w:p>
        </w:tc>
        <w:tc>
          <w:tcPr>
            <w:tcW w:w="2060" w:type="dxa"/>
            <w:tcBorders>
              <w:top w:val="nil"/>
              <w:left w:val="nil"/>
              <w:bottom w:val="nil"/>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0</w:t>
            </w:r>
          </w:p>
        </w:tc>
      </w:tr>
      <w:tr>
        <w:tblPrEx>
          <w:tblLayout w:type="fixed"/>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无　</w:t>
            </w:r>
          </w:p>
        </w:tc>
        <w:tc>
          <w:tcPr>
            <w:tcW w:w="2060" w:type="dxa"/>
            <w:tcBorders>
              <w:top w:val="single" w:color="auto" w:sz="4" w:space="0"/>
              <w:left w:val="nil"/>
              <w:bottom w:val="nil"/>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无　</w:t>
            </w:r>
          </w:p>
        </w:tc>
      </w:tr>
      <w:tr>
        <w:tblPrEx>
          <w:tblLayout w:type="fixed"/>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年度</w:t>
            </w:r>
            <w:r>
              <w:rPr>
                <w:rFonts w:ascii="宋体" w:hAnsi="宋体" w:cs="宋体"/>
                <w:kern w:val="0"/>
                <w:sz w:val="20"/>
                <w:szCs w:val="20"/>
              </w:rPr>
              <w:br w:type="textWrapping"/>
            </w:r>
            <w:r>
              <w:rPr>
                <w:rFonts w:hint="eastAsia" w:ascii="宋体" w:hAnsi="宋体" w:cs="宋体"/>
                <w:kern w:val="0"/>
                <w:sz w:val="20"/>
                <w:szCs w:val="20"/>
              </w:rPr>
              <w:t>目标</w:t>
            </w:r>
            <w:r>
              <w:rPr>
                <w:rFonts w:ascii="宋体" w:hAnsi="宋体" w:cs="宋体"/>
                <w:kern w:val="0"/>
                <w:sz w:val="20"/>
                <w:szCs w:val="20"/>
              </w:rPr>
              <w:br w:type="textWrapping"/>
            </w:r>
            <w:r>
              <w:rPr>
                <w:rFonts w:hint="eastAsia" w:ascii="宋体" w:hAnsi="宋体" w:cs="宋体"/>
                <w:kern w:val="0"/>
                <w:sz w:val="20"/>
                <w:szCs w:val="20"/>
              </w:rPr>
              <w:t>完成</w:t>
            </w:r>
            <w:r>
              <w:rPr>
                <w:rFonts w:ascii="宋体" w:hAns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实际完成目标</w:t>
            </w:r>
          </w:p>
        </w:tc>
      </w:tr>
      <w:tr>
        <w:tblPrEx>
          <w:tblLayout w:type="fixed"/>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tcPr>
          <w:p>
            <w:pPr>
              <w:widowControl/>
              <w:jc w:val="left"/>
              <w:rPr>
                <w:rFonts w:ascii="宋体" w:hAnsi="宋体" w:cs="宋体"/>
                <w:kern w:val="0"/>
                <w:sz w:val="20"/>
                <w:szCs w:val="20"/>
              </w:rPr>
            </w:pPr>
            <w:r>
              <w:rPr>
                <w:rFonts w:hint="eastAsia" w:ascii="宋体" w:hAnsi="宋体" w:cs="宋体"/>
                <w:kern w:val="0"/>
                <w:sz w:val="20"/>
                <w:szCs w:val="20"/>
              </w:rPr>
              <w:t>　工作室培训的参与，工作室活动的开展，工作室档案材料规范化，工作室成员教育教学辅助材料，工作室办公材料</w:t>
            </w:r>
          </w:p>
        </w:tc>
        <w:tc>
          <w:tcPr>
            <w:tcW w:w="3840" w:type="dxa"/>
            <w:gridSpan w:val="2"/>
            <w:tcBorders>
              <w:top w:val="single" w:color="auto" w:sz="4" w:space="0"/>
              <w:left w:val="nil"/>
              <w:bottom w:val="single" w:color="auto" w:sz="4" w:space="0"/>
              <w:right w:val="single" w:color="000000" w:sz="4" w:space="0"/>
            </w:tcBorders>
          </w:tcPr>
          <w:p>
            <w:pPr>
              <w:widowControl/>
              <w:jc w:val="left"/>
              <w:rPr>
                <w:rFonts w:ascii="宋体" w:hAnsi="宋体" w:cs="宋体"/>
                <w:kern w:val="0"/>
                <w:sz w:val="20"/>
                <w:szCs w:val="20"/>
              </w:rPr>
            </w:pPr>
            <w:r>
              <w:rPr>
                <w:rFonts w:hint="eastAsia" w:ascii="宋体" w:hAnsi="宋体" w:cs="宋体"/>
                <w:kern w:val="0"/>
                <w:sz w:val="20"/>
                <w:szCs w:val="20"/>
              </w:rPr>
              <w:t>人员分流，未完成项目</w:t>
            </w:r>
          </w:p>
        </w:tc>
      </w:tr>
      <w:tr>
        <w:tblPrEx>
          <w:tblLayout w:type="fixed"/>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年度</w:t>
            </w:r>
            <w:r>
              <w:rPr>
                <w:rFonts w:ascii="宋体" w:hAnsi="宋体" w:cs="宋体"/>
                <w:kern w:val="0"/>
                <w:sz w:val="20"/>
                <w:szCs w:val="20"/>
              </w:rPr>
              <w:br w:type="textWrapping"/>
            </w:r>
            <w:r>
              <w:rPr>
                <w:rFonts w:hint="eastAsia" w:ascii="宋体" w:hAnsi="宋体" w:cs="宋体"/>
                <w:kern w:val="0"/>
                <w:sz w:val="20"/>
                <w:szCs w:val="20"/>
              </w:rPr>
              <w:t>绩效</w:t>
            </w:r>
            <w:r>
              <w:rPr>
                <w:rFonts w:ascii="宋体" w:hAnsi="宋体" w:cs="宋体"/>
                <w:kern w:val="0"/>
                <w:sz w:val="20"/>
                <w:szCs w:val="20"/>
              </w:rPr>
              <w:br w:type="textWrapping"/>
            </w:r>
            <w:r>
              <w:rPr>
                <w:rFonts w:hint="eastAsia" w:ascii="宋体" w:hAnsi="宋体" w:cs="宋体"/>
                <w:kern w:val="0"/>
                <w:sz w:val="20"/>
                <w:szCs w:val="20"/>
              </w:rPr>
              <w:t>指标</w:t>
            </w:r>
            <w:r>
              <w:rPr>
                <w:rFonts w:ascii="宋体" w:hAnsi="宋体" w:cs="宋体"/>
                <w:kern w:val="0"/>
                <w:sz w:val="20"/>
                <w:szCs w:val="20"/>
              </w:rPr>
              <w:br w:type="textWrapping"/>
            </w:r>
            <w:r>
              <w:rPr>
                <w:rFonts w:hint="eastAsia" w:ascii="宋体" w:hAnsi="宋体" w:cs="宋体"/>
                <w:kern w:val="0"/>
                <w:sz w:val="20"/>
                <w:szCs w:val="20"/>
              </w:rPr>
              <w:t>完成</w:t>
            </w:r>
            <w:r>
              <w:rPr>
                <w:rFonts w:ascii="宋体" w:hAns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实际完成指标值（包含数字及文字描述）</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：成员</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6人</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4所学校</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灯草沟中学</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：资金拨付率</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资金拨付到位</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资金标准：</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1.66万元</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1.66万元</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经济效益</w:t>
            </w:r>
            <w:r>
              <w:rPr>
                <w:rFonts w:ascii="宋体" w:hAns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社会效益</w:t>
            </w:r>
            <w:r>
              <w:rPr>
                <w:rFonts w:ascii="宋体" w:hAns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：提高教师水平</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改善</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生态效益</w:t>
            </w:r>
            <w:r>
              <w:rPr>
                <w:rFonts w:ascii="宋体" w:hAns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：促进教师成长</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促进</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可持续影响</w:t>
            </w:r>
            <w:r>
              <w:rPr>
                <w:rFonts w:ascii="宋体" w:hAns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：提高教学水平</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提高</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满意度</w:t>
            </w:r>
            <w:r>
              <w:rPr>
                <w:rFonts w:ascii="宋体" w:hAnsi="宋体" w:cs="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：学生</w:t>
            </w:r>
          </w:p>
        </w:tc>
        <w:tc>
          <w:tcPr>
            <w:tcW w:w="20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满意率100%</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满意率100%</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bl>
    <w:p>
      <w:pPr>
        <w:spacing w:line="540" w:lineRule="exact"/>
        <w:ind w:firstLine="640" w:firstLineChars="200"/>
        <w:rPr>
          <w:rFonts w:hint="eastAsia" w:ascii="仿宋_GB2312" w:eastAsia="仿宋_GB2312"/>
          <w:sz w:val="32"/>
          <w:szCs w:val="32"/>
        </w:rPr>
      </w:pP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校车使用经费项目绩效自评综述：根据年初设定的绩效目标，校车使用经费项目绩效自评得分为</w:t>
      </w:r>
      <w:r>
        <w:rPr>
          <w:rFonts w:hint="eastAsia" w:ascii="仿宋_GB2312" w:eastAsia="仿宋_GB2312"/>
          <w:sz w:val="32"/>
          <w:szCs w:val="32"/>
          <w:lang w:val="en-US" w:eastAsia="zh-CN"/>
        </w:rPr>
        <w:t>93</w:t>
      </w:r>
      <w:r>
        <w:rPr>
          <w:rFonts w:hint="eastAsia" w:ascii="仿宋_GB2312" w:eastAsia="仿宋_GB2312"/>
          <w:sz w:val="32"/>
          <w:szCs w:val="32"/>
        </w:rPr>
        <w:t>分。项目全年预算数为</w:t>
      </w:r>
      <w:r>
        <w:rPr>
          <w:rFonts w:hint="eastAsia" w:ascii="仿宋_GB2312" w:eastAsia="仿宋_GB2312"/>
          <w:sz w:val="32"/>
          <w:szCs w:val="32"/>
          <w:lang w:val="en-US" w:eastAsia="zh-CN"/>
        </w:rPr>
        <w:t>10</w:t>
      </w:r>
      <w:r>
        <w:rPr>
          <w:rFonts w:hint="eastAsia" w:ascii="仿宋_GB2312" w:eastAsia="仿宋_GB2312"/>
          <w:sz w:val="32"/>
          <w:szCs w:val="32"/>
        </w:rPr>
        <w:t>万元，执行数为</w:t>
      </w:r>
      <w:r>
        <w:rPr>
          <w:rFonts w:hint="eastAsia" w:ascii="仿宋_GB2312" w:eastAsia="仿宋_GB2312"/>
          <w:sz w:val="32"/>
          <w:szCs w:val="32"/>
          <w:lang w:val="en-US" w:eastAsia="zh-CN"/>
        </w:rPr>
        <w:t>10</w:t>
      </w:r>
      <w:r>
        <w:rPr>
          <w:rFonts w:hint="eastAsia" w:ascii="仿宋_GB2312" w:eastAsia="仿宋_GB2312"/>
          <w:sz w:val="32"/>
          <w:szCs w:val="32"/>
        </w:rPr>
        <w:t>万元，完成预算的</w:t>
      </w:r>
      <w:r>
        <w:rPr>
          <w:rFonts w:hint="eastAsia" w:ascii="仿宋_GB2312" w:eastAsia="仿宋_GB2312"/>
          <w:sz w:val="32"/>
          <w:szCs w:val="32"/>
          <w:lang w:val="en-US" w:eastAsia="zh-CN"/>
        </w:rPr>
        <w:t>100</w:t>
      </w:r>
      <w:r>
        <w:rPr>
          <w:rFonts w:hint="eastAsia" w:ascii="仿宋_GB2312" w:eastAsia="仿宋_GB2312"/>
          <w:sz w:val="32"/>
          <w:szCs w:val="32"/>
        </w:rPr>
        <w:t>%。主要产出和效果：减轻了家长经济负担，切实解决了181名学生上下学交通不便的问题。发现的问题及原因：</w:t>
      </w:r>
      <w:r>
        <w:rPr>
          <w:rFonts w:hint="eastAsia" w:ascii="仿宋_GB2312" w:eastAsia="仿宋_GB2312"/>
          <w:sz w:val="32"/>
          <w:szCs w:val="32"/>
          <w:lang w:eastAsia="zh-CN"/>
        </w:rPr>
        <w:t>缺乏主动性，由于预算绩效管理的专业性、复杂性等特性，业务水平还不能满足绩效管理工作要求，专业素质有待提高</w:t>
      </w:r>
      <w:r>
        <w:rPr>
          <w:rFonts w:hint="eastAsia" w:ascii="仿宋_GB2312" w:eastAsia="仿宋_GB2312"/>
          <w:sz w:val="32"/>
          <w:szCs w:val="32"/>
        </w:rPr>
        <w:t>。下一步改进措施：及时做好2019年项目计划制定可行性方案及时申报项目资金，做好项目的动态监管，切时做到专款专用。有关项目自评情况可以附项目支出绩效自评表。</w:t>
      </w:r>
    </w:p>
    <w:tbl>
      <w:tblPr>
        <w:tblStyle w:val="4"/>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Layout w:type="fixed"/>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Layout w:type="fixed"/>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Layout w:type="fixed"/>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40" w:type="dxa"/>
            <w:tcBorders>
              <w:top w:val="nil"/>
              <w:left w:val="nil"/>
              <w:bottom w:val="nil"/>
              <w:right w:val="nil"/>
            </w:tcBorders>
            <w:vAlign w:val="center"/>
          </w:tcPr>
          <w:p>
            <w:pPr>
              <w:widowControl/>
              <w:jc w:val="center"/>
              <w:rPr>
                <w:rFonts w:ascii="宋体" w:cs="宋体"/>
                <w:kern w:val="0"/>
                <w:sz w:val="24"/>
              </w:rPr>
            </w:pPr>
          </w:p>
        </w:tc>
        <w:tc>
          <w:tcPr>
            <w:tcW w:w="1360" w:type="dxa"/>
            <w:tcBorders>
              <w:top w:val="nil"/>
              <w:left w:val="nil"/>
              <w:bottom w:val="nil"/>
              <w:right w:val="nil"/>
            </w:tcBorders>
            <w:vAlign w:val="center"/>
          </w:tcPr>
          <w:p>
            <w:pPr>
              <w:widowControl/>
              <w:jc w:val="center"/>
              <w:rPr>
                <w:rFonts w:ascii="宋体" w:cs="宋体"/>
                <w:kern w:val="0"/>
                <w:sz w:val="24"/>
              </w:rPr>
            </w:pPr>
          </w:p>
        </w:tc>
        <w:tc>
          <w:tcPr>
            <w:tcW w:w="1080" w:type="dxa"/>
            <w:tcBorders>
              <w:top w:val="nil"/>
              <w:left w:val="nil"/>
              <w:bottom w:val="nil"/>
              <w:right w:val="nil"/>
            </w:tcBorders>
            <w:vAlign w:val="center"/>
          </w:tcPr>
          <w:p>
            <w:pPr>
              <w:widowControl/>
              <w:jc w:val="center"/>
              <w:rPr>
                <w:rFonts w:ascii="宋体" w:cs="宋体"/>
                <w:kern w:val="0"/>
                <w:sz w:val="24"/>
              </w:rPr>
            </w:pPr>
          </w:p>
        </w:tc>
        <w:tc>
          <w:tcPr>
            <w:tcW w:w="880" w:type="dxa"/>
            <w:tcBorders>
              <w:top w:val="nil"/>
              <w:left w:val="nil"/>
              <w:bottom w:val="nil"/>
              <w:right w:val="nil"/>
            </w:tcBorders>
            <w:vAlign w:val="center"/>
          </w:tcPr>
          <w:p>
            <w:pPr>
              <w:widowControl/>
              <w:jc w:val="center"/>
              <w:rPr>
                <w:rFonts w:ascii="宋体" w:cs="宋体"/>
                <w:kern w:val="0"/>
                <w:sz w:val="24"/>
              </w:rPr>
            </w:pPr>
          </w:p>
        </w:tc>
        <w:tc>
          <w:tcPr>
            <w:tcW w:w="2060" w:type="dxa"/>
            <w:tcBorders>
              <w:top w:val="nil"/>
              <w:left w:val="nil"/>
              <w:bottom w:val="nil"/>
              <w:right w:val="nil"/>
            </w:tcBorders>
            <w:vAlign w:val="center"/>
          </w:tcPr>
          <w:p>
            <w:pPr>
              <w:widowControl/>
              <w:jc w:val="center"/>
              <w:rPr>
                <w:rFonts w:ascii="宋体" w:cs="宋体"/>
                <w:kern w:val="0"/>
                <w:sz w:val="24"/>
              </w:rPr>
            </w:pPr>
          </w:p>
        </w:tc>
        <w:tc>
          <w:tcPr>
            <w:tcW w:w="1780" w:type="dxa"/>
            <w:tcBorders>
              <w:top w:val="nil"/>
              <w:left w:val="nil"/>
              <w:bottom w:val="nil"/>
              <w:right w:val="nil"/>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校车使用经费</w:t>
            </w:r>
          </w:p>
        </w:tc>
      </w:tr>
      <w:tr>
        <w:tblPrEx>
          <w:tblLayout w:type="fixed"/>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乌鲁木齐县灯草沟中学</w:t>
            </w:r>
          </w:p>
        </w:tc>
      </w:tr>
      <w:tr>
        <w:tblPrEx>
          <w:tblLayout w:type="fixed"/>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10</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10　</w:t>
            </w:r>
          </w:p>
        </w:tc>
      </w:tr>
      <w:tr>
        <w:tblPrEx>
          <w:tblLayout w:type="fixed"/>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10</w:t>
            </w:r>
          </w:p>
        </w:tc>
        <w:tc>
          <w:tcPr>
            <w:tcW w:w="2060"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10</w:t>
            </w:r>
          </w:p>
        </w:tc>
      </w:tr>
      <w:tr>
        <w:tblPrEx>
          <w:tblLayout w:type="fixed"/>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0　</w:t>
            </w:r>
          </w:p>
        </w:tc>
        <w:tc>
          <w:tcPr>
            <w:tcW w:w="2060"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0　</w:t>
            </w:r>
          </w:p>
        </w:tc>
      </w:tr>
      <w:tr>
        <w:tblPrEx>
          <w:tblLayout w:type="fixed"/>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Layout w:type="fixed"/>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hAnsi="宋体" w:cs="宋体"/>
                <w:kern w:val="0"/>
                <w:sz w:val="20"/>
                <w:szCs w:val="20"/>
              </w:rPr>
              <w:t>　集中村级小学，学校寄宿制学习，提高乡镇中心学校的办学规模与效益，让村里的学生享受优质教育资源</w:t>
            </w:r>
          </w:p>
        </w:tc>
        <w:tc>
          <w:tcPr>
            <w:tcW w:w="3840" w:type="dxa"/>
            <w:gridSpan w:val="2"/>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cs="宋体"/>
                <w:kern w:val="0"/>
                <w:sz w:val="20"/>
                <w:szCs w:val="20"/>
              </w:rPr>
              <w:t>减轻了家长经济负担，切实解决了181名学生上下学交通不便的问题.</w:t>
            </w:r>
          </w:p>
        </w:tc>
      </w:tr>
      <w:tr>
        <w:tblPrEx>
          <w:tblLayout w:type="fixed"/>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小学受益人数</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181</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校车使用经费覆盖率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181</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资金按时拨付率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资金按时拨付</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项目完成率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未按时完成项目</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补助资金标准</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sz w:val="18"/>
                <w:szCs w:val="18"/>
              </w:rPr>
              <w:t>农村家庭经济负担</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减轻</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减轻</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对于家长</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认可</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认可</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学生全面发展</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促进作用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促进作用</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学生参与率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特别好</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特别好</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家长</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满意</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spacing w:line="540" w:lineRule="exact"/>
        <w:ind w:firstLine="640" w:firstLineChars="200"/>
        <w:rPr>
          <w:rFonts w:hint="eastAsia" w:ascii="仿宋_GB2312" w:eastAsia="仿宋_GB2312"/>
          <w:sz w:val="32"/>
          <w:szCs w:val="32"/>
        </w:rPr>
      </w:pP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校园足球学校经费项目绩效自评综述：根据年初设定的绩效目标，校园足球学校经费项目绩效自评得分为</w:t>
      </w:r>
      <w:r>
        <w:rPr>
          <w:rFonts w:hint="eastAsia" w:ascii="仿宋_GB2312" w:eastAsia="仿宋_GB2312"/>
          <w:sz w:val="32"/>
          <w:szCs w:val="32"/>
          <w:lang w:val="en-US" w:eastAsia="zh-CN"/>
        </w:rPr>
        <w:t>91</w:t>
      </w:r>
      <w:r>
        <w:rPr>
          <w:rFonts w:hint="eastAsia" w:ascii="仿宋_GB2312" w:eastAsia="仿宋_GB2312"/>
          <w:sz w:val="32"/>
          <w:szCs w:val="32"/>
        </w:rPr>
        <w:t>分。项目全年预算数为</w:t>
      </w:r>
      <w:r>
        <w:rPr>
          <w:rFonts w:hint="eastAsia" w:ascii="仿宋_GB2312" w:eastAsia="仿宋_GB2312"/>
          <w:sz w:val="32"/>
          <w:szCs w:val="32"/>
          <w:lang w:val="en-US" w:eastAsia="zh-CN"/>
        </w:rPr>
        <w:t>2</w:t>
      </w:r>
      <w:r>
        <w:rPr>
          <w:rFonts w:hint="eastAsia" w:ascii="仿宋_GB2312" w:eastAsia="仿宋_GB2312"/>
          <w:sz w:val="32"/>
          <w:szCs w:val="32"/>
        </w:rPr>
        <w:t>万元，执行数为</w:t>
      </w:r>
      <w:r>
        <w:rPr>
          <w:rFonts w:hint="eastAsia" w:ascii="仿宋_GB2312" w:eastAsia="仿宋_GB2312"/>
          <w:sz w:val="32"/>
          <w:szCs w:val="32"/>
          <w:lang w:val="en-US" w:eastAsia="zh-CN"/>
        </w:rPr>
        <w:t>1.46</w:t>
      </w:r>
      <w:r>
        <w:rPr>
          <w:rFonts w:hint="eastAsia" w:ascii="仿宋_GB2312" w:eastAsia="仿宋_GB2312"/>
          <w:sz w:val="32"/>
          <w:szCs w:val="32"/>
        </w:rPr>
        <w:t>万元，完成预算的</w:t>
      </w:r>
      <w:r>
        <w:rPr>
          <w:rFonts w:hint="eastAsia" w:ascii="仿宋_GB2312" w:eastAsia="仿宋_GB2312"/>
          <w:sz w:val="32"/>
          <w:szCs w:val="32"/>
          <w:lang w:val="en-US" w:eastAsia="zh-CN"/>
        </w:rPr>
        <w:t>73</w:t>
      </w:r>
      <w:r>
        <w:rPr>
          <w:rFonts w:hint="eastAsia" w:ascii="仿宋_GB2312" w:eastAsia="仿宋_GB2312"/>
          <w:sz w:val="32"/>
          <w:szCs w:val="32"/>
        </w:rPr>
        <w:t>%。主要产出和效果：提高了学生的足球运动能力，完成了当年的目标。发现的问题及原因：</w:t>
      </w:r>
      <w:r>
        <w:rPr>
          <w:rFonts w:hint="eastAsia" w:ascii="仿宋_GB2312" w:eastAsia="仿宋_GB2312"/>
          <w:sz w:val="32"/>
          <w:szCs w:val="32"/>
          <w:lang w:val="zh-CN"/>
        </w:rPr>
        <w:t>学校领导能够高度重视，明确分工，各岗位人员各司其职，并能提前做好实施项目的准备工作，存在的问题，</w:t>
      </w:r>
      <w:r>
        <w:rPr>
          <w:rFonts w:hint="eastAsia" w:ascii="仿宋_GB2312" w:eastAsia="仿宋_GB2312"/>
          <w:sz w:val="32"/>
          <w:szCs w:val="32"/>
        </w:rPr>
        <w:t>初中</w:t>
      </w:r>
      <w:r>
        <w:rPr>
          <w:rFonts w:hint="eastAsia" w:ascii="仿宋_GB2312" w:eastAsia="仿宋_GB2312"/>
          <w:sz w:val="32"/>
          <w:szCs w:val="32"/>
          <w:lang w:val="zh-CN"/>
        </w:rPr>
        <w:t>部</w:t>
      </w:r>
      <w:r>
        <w:rPr>
          <w:rFonts w:hint="eastAsia" w:ascii="仿宋_GB2312" w:eastAsia="仿宋_GB2312"/>
          <w:sz w:val="32"/>
          <w:szCs w:val="32"/>
        </w:rPr>
        <w:t>于</w:t>
      </w:r>
      <w:r>
        <w:rPr>
          <w:rFonts w:hint="eastAsia" w:ascii="仿宋_GB2312" w:eastAsia="仿宋_GB2312"/>
          <w:sz w:val="32"/>
          <w:szCs w:val="32"/>
          <w:lang w:val="zh-CN"/>
        </w:rPr>
        <w:t>其他学校合并，小学学生往外转学，学生数逐渐减少</w:t>
      </w:r>
      <w:r>
        <w:rPr>
          <w:rFonts w:hint="eastAsia" w:ascii="仿宋_GB2312" w:eastAsia="仿宋_GB2312"/>
          <w:sz w:val="32"/>
          <w:szCs w:val="32"/>
        </w:rPr>
        <w:t>。下一步改进措施：进一步抓好此项工作提供学生素质，积极参加各类足球比赛，获得好的荣誉。有关项目自评情况可以附项目支出绩效自评表。</w:t>
      </w:r>
    </w:p>
    <w:tbl>
      <w:tblPr>
        <w:tblStyle w:val="4"/>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Layout w:type="fixed"/>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Layout w:type="fixed"/>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Layout w:type="fixed"/>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40" w:type="dxa"/>
            <w:tcBorders>
              <w:top w:val="nil"/>
              <w:left w:val="nil"/>
              <w:bottom w:val="nil"/>
              <w:right w:val="nil"/>
            </w:tcBorders>
            <w:vAlign w:val="center"/>
          </w:tcPr>
          <w:p>
            <w:pPr>
              <w:widowControl/>
              <w:jc w:val="center"/>
              <w:rPr>
                <w:rFonts w:ascii="宋体" w:cs="宋体"/>
                <w:kern w:val="0"/>
                <w:sz w:val="24"/>
              </w:rPr>
            </w:pPr>
          </w:p>
        </w:tc>
        <w:tc>
          <w:tcPr>
            <w:tcW w:w="1360" w:type="dxa"/>
            <w:tcBorders>
              <w:top w:val="nil"/>
              <w:left w:val="nil"/>
              <w:bottom w:val="nil"/>
              <w:right w:val="nil"/>
            </w:tcBorders>
            <w:vAlign w:val="center"/>
          </w:tcPr>
          <w:p>
            <w:pPr>
              <w:widowControl/>
              <w:jc w:val="center"/>
              <w:rPr>
                <w:rFonts w:ascii="宋体" w:cs="宋体"/>
                <w:kern w:val="0"/>
                <w:sz w:val="24"/>
              </w:rPr>
            </w:pPr>
          </w:p>
        </w:tc>
        <w:tc>
          <w:tcPr>
            <w:tcW w:w="1080" w:type="dxa"/>
            <w:tcBorders>
              <w:top w:val="nil"/>
              <w:left w:val="nil"/>
              <w:bottom w:val="nil"/>
              <w:right w:val="nil"/>
            </w:tcBorders>
            <w:vAlign w:val="center"/>
          </w:tcPr>
          <w:p>
            <w:pPr>
              <w:widowControl/>
              <w:jc w:val="center"/>
              <w:rPr>
                <w:rFonts w:ascii="宋体" w:cs="宋体"/>
                <w:kern w:val="0"/>
                <w:sz w:val="24"/>
              </w:rPr>
            </w:pPr>
          </w:p>
        </w:tc>
        <w:tc>
          <w:tcPr>
            <w:tcW w:w="880" w:type="dxa"/>
            <w:tcBorders>
              <w:top w:val="nil"/>
              <w:left w:val="nil"/>
              <w:bottom w:val="nil"/>
              <w:right w:val="nil"/>
            </w:tcBorders>
            <w:vAlign w:val="center"/>
          </w:tcPr>
          <w:p>
            <w:pPr>
              <w:widowControl/>
              <w:jc w:val="center"/>
              <w:rPr>
                <w:rFonts w:ascii="宋体" w:cs="宋体"/>
                <w:kern w:val="0"/>
                <w:sz w:val="24"/>
              </w:rPr>
            </w:pPr>
          </w:p>
        </w:tc>
        <w:tc>
          <w:tcPr>
            <w:tcW w:w="2060" w:type="dxa"/>
            <w:tcBorders>
              <w:top w:val="nil"/>
              <w:left w:val="nil"/>
              <w:bottom w:val="nil"/>
              <w:right w:val="nil"/>
            </w:tcBorders>
            <w:vAlign w:val="center"/>
          </w:tcPr>
          <w:p>
            <w:pPr>
              <w:widowControl/>
              <w:jc w:val="center"/>
              <w:rPr>
                <w:rFonts w:ascii="宋体" w:cs="宋体"/>
                <w:kern w:val="0"/>
                <w:sz w:val="24"/>
              </w:rPr>
            </w:pPr>
          </w:p>
        </w:tc>
        <w:tc>
          <w:tcPr>
            <w:tcW w:w="1780" w:type="dxa"/>
            <w:tcBorders>
              <w:top w:val="nil"/>
              <w:left w:val="nil"/>
              <w:bottom w:val="nil"/>
              <w:right w:val="nil"/>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校园足球学校经费　</w:t>
            </w:r>
          </w:p>
        </w:tc>
      </w:tr>
      <w:tr>
        <w:tblPrEx>
          <w:tblLayout w:type="fixed"/>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乌鲁木齐县灯草沟中学</w:t>
            </w:r>
          </w:p>
        </w:tc>
      </w:tr>
      <w:tr>
        <w:tblPrEx>
          <w:tblLayout w:type="fixed"/>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2</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1.456　</w:t>
            </w:r>
          </w:p>
        </w:tc>
      </w:tr>
      <w:tr>
        <w:tblPrEx>
          <w:tblLayout w:type="fixed"/>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2</w:t>
            </w:r>
          </w:p>
        </w:tc>
        <w:tc>
          <w:tcPr>
            <w:tcW w:w="2060"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1.456</w:t>
            </w:r>
          </w:p>
        </w:tc>
      </w:tr>
      <w:tr>
        <w:tblPrEx>
          <w:tblLayout w:type="fixed"/>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0　</w:t>
            </w:r>
          </w:p>
        </w:tc>
        <w:tc>
          <w:tcPr>
            <w:tcW w:w="2060"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0　</w:t>
            </w:r>
          </w:p>
        </w:tc>
      </w:tr>
      <w:tr>
        <w:tblPrEx>
          <w:tblLayout w:type="fixed"/>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Layout w:type="fixed"/>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hAnsi="宋体" w:cs="宋体"/>
                <w:kern w:val="0"/>
                <w:sz w:val="20"/>
                <w:szCs w:val="20"/>
              </w:rPr>
              <w:t>　提高学生的体育素质，让学生全面发展，给学生创造较好的体育场地</w:t>
            </w:r>
          </w:p>
        </w:tc>
        <w:tc>
          <w:tcPr>
            <w:tcW w:w="3840" w:type="dxa"/>
            <w:gridSpan w:val="2"/>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ascii="宋体" w:cs="宋体"/>
                <w:kern w:val="0"/>
                <w:sz w:val="20"/>
                <w:szCs w:val="20"/>
              </w:rPr>
              <w:t>提高了学生的</w:t>
            </w:r>
            <w:r>
              <w:rPr>
                <w:rFonts w:hint="eastAsia" w:ascii="宋体" w:cs="宋体"/>
                <w:kern w:val="0"/>
                <w:sz w:val="20"/>
                <w:szCs w:val="20"/>
              </w:rPr>
              <w:t>足球运动</w:t>
            </w:r>
            <w:r>
              <w:rPr>
                <w:rFonts w:ascii="宋体" w:cs="宋体"/>
                <w:kern w:val="0"/>
                <w:sz w:val="20"/>
                <w:szCs w:val="20"/>
              </w:rPr>
              <w:t>能</w:t>
            </w:r>
            <w:r>
              <w:rPr>
                <w:rFonts w:hint="eastAsia" w:ascii="宋体" w:cs="宋体"/>
                <w:kern w:val="0"/>
                <w:sz w:val="20"/>
                <w:szCs w:val="20"/>
              </w:rPr>
              <w:t>力，</w:t>
            </w:r>
            <w:r>
              <w:rPr>
                <w:rFonts w:ascii="宋体" w:cs="宋体"/>
                <w:kern w:val="0"/>
                <w:sz w:val="20"/>
                <w:szCs w:val="20"/>
              </w:rPr>
              <w:t>完成了当年的目标</w:t>
            </w:r>
          </w:p>
        </w:tc>
      </w:tr>
      <w:tr>
        <w:tblPrEx>
          <w:tblLayout w:type="fixed"/>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小学受益人数</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16人</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校园足球学校经费覆盖率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16人</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资金按时拨付率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资金按时拨付</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项目完成率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未按时完成项目</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72%</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补助资金标准</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2</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2</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sz w:val="18"/>
                <w:szCs w:val="18"/>
              </w:rPr>
              <w:t>农村家庭经济负担</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减轻</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减轻</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提高体育素质</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改善</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显著改善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学生全面发展</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促进作用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促进作用</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学生参与率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特别好</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特别好</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家长</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满意</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spacing w:line="540" w:lineRule="exact"/>
        <w:ind w:firstLine="640" w:firstLineChars="200"/>
        <w:rPr>
          <w:rFonts w:hint="eastAsia" w:ascii="仿宋_GB2312" w:eastAsia="仿宋_GB2312"/>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第三部分 专业名词解释</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财政拨款收入：指同级财政当年拨付的资金。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上级补助收入：指事业单位从主管部门和上级单位取得的非财政补助收入。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事业收入：指事业单位开展专业业务活动及其辅助活动所取得的收入。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经营收入：指事业单位在专业业务活动及其辅助活动之外开展非独立核算经营活动取得的收入。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附属单位上缴收入：指事业单位附属的独立核算单位按有关规定上缴的收入。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其他收入：指除上述“财政拨款收入”、“事业收入”、“经营收入”、“附属单位上缴收入”等之外取得的收入。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用事业基金弥补收支差额：指事业单位在当年的“财政拨款收入”、“财政拨款结转和结余资金”、“事业收入”、“事业单位经营收入”、“其他收入”不足以安排当年支出的情况下，使用以前年度积累的事业基金（即事业单位当年收支相抵后按国家规定提取、用于弥补以后年度收支差额的基金）弥补本年度收支缺口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上年结转和结余：指以前年度支出预算因客观条件变化未执行完毕、结转到本年度按有关规定继续使用的资金，既包括财政拨款结转和结余，也包括事业收入、经营收入、其他收入的结转和结余。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结余分配：反映单位当年结余的分配情况。</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基本支出：指为保障机构正常运转、完成日常工作任务而发生的人员支出和公用支出。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项目支出：指在基本支出之外为完成特定行政任务和事业发展目标所发生的支出。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经营支出：指事业单位在专业业务活动及其辅助活动之外开展非独立核算经营活动发生的支出。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对附属单位补助支出：指事业单位发生的用非财政预算资金对附属单位的补助支出。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三公”经费：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0" w:firstLineChars="200"/>
        <w:rPr>
          <w:rFonts w:hint="eastAsia" w:ascii="仿宋_GB2312" w:hAnsi="Calibri" w:eastAsia="仿宋_GB2312"/>
          <w:sz w:val="32"/>
          <w:szCs w:val="32"/>
          <w:lang w:val="en-GB"/>
        </w:rPr>
      </w:pPr>
      <w:r>
        <w:rPr>
          <w:rFonts w:hint="eastAsia" w:ascii="仿宋_GB2312" w:eastAsia="仿宋_GB2312"/>
          <w:sz w:val="32"/>
          <w:szCs w:val="32"/>
        </w:rPr>
        <w:t>本单位支出功能分类说明</w:t>
      </w:r>
      <w:r>
        <w:rPr>
          <w:rFonts w:hint="eastAsia" w:ascii="仿宋_GB2312" w:hAnsi="Calibri" w:eastAsia="仿宋_GB2312"/>
          <w:sz w:val="32"/>
          <w:szCs w:val="32"/>
          <w:lang w:val="en-GB"/>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2050201</w:t>
      </w:r>
      <w:r>
        <w:rPr>
          <w:rFonts w:hint="eastAsia" w:ascii="仿宋_GB2312" w:eastAsia="仿宋_GB2312"/>
          <w:sz w:val="32"/>
          <w:szCs w:val="32"/>
          <w:lang w:eastAsia="zh-CN"/>
        </w:rPr>
        <w:t>指</w:t>
      </w:r>
      <w:r>
        <w:rPr>
          <w:rFonts w:hint="eastAsia" w:ascii="仿宋_GB2312" w:eastAsia="仿宋_GB2312"/>
          <w:sz w:val="32"/>
          <w:szCs w:val="32"/>
        </w:rPr>
        <w:t>学前教育</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2050202</w:t>
      </w:r>
      <w:r>
        <w:rPr>
          <w:rFonts w:hint="eastAsia" w:ascii="仿宋_GB2312" w:eastAsia="仿宋_GB2312"/>
          <w:sz w:val="32"/>
          <w:szCs w:val="32"/>
          <w:lang w:eastAsia="zh-CN"/>
        </w:rPr>
        <w:t>指</w:t>
      </w:r>
      <w:r>
        <w:rPr>
          <w:rFonts w:hint="eastAsia" w:ascii="仿宋_GB2312" w:eastAsia="仿宋_GB2312"/>
          <w:sz w:val="32"/>
          <w:szCs w:val="32"/>
        </w:rPr>
        <w:t>小学教育</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2050203</w:t>
      </w:r>
      <w:r>
        <w:rPr>
          <w:rFonts w:hint="eastAsia" w:ascii="仿宋_GB2312" w:eastAsia="仿宋_GB2312"/>
          <w:sz w:val="32"/>
          <w:szCs w:val="32"/>
          <w:lang w:eastAsia="zh-CN"/>
        </w:rPr>
        <w:t>指</w:t>
      </w:r>
      <w:r>
        <w:rPr>
          <w:rFonts w:hint="eastAsia" w:ascii="仿宋_GB2312" w:eastAsia="仿宋_GB2312"/>
          <w:sz w:val="32"/>
          <w:szCs w:val="32"/>
        </w:rPr>
        <w:t>初中教育</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2050299</w:t>
      </w:r>
      <w:r>
        <w:rPr>
          <w:rFonts w:hint="eastAsia" w:ascii="仿宋_GB2312" w:eastAsia="仿宋_GB2312"/>
          <w:sz w:val="32"/>
          <w:szCs w:val="32"/>
          <w:lang w:eastAsia="zh-CN"/>
        </w:rPr>
        <w:t>指</w:t>
      </w:r>
      <w:r>
        <w:rPr>
          <w:rFonts w:hint="eastAsia" w:ascii="仿宋_GB2312" w:eastAsia="仿宋_GB2312"/>
          <w:sz w:val="32"/>
          <w:szCs w:val="32"/>
        </w:rPr>
        <w:t>其他普通教育支出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2080505</w:t>
      </w:r>
      <w:r>
        <w:rPr>
          <w:rFonts w:hint="eastAsia" w:ascii="仿宋_GB2312" w:eastAsia="仿宋_GB2312"/>
          <w:sz w:val="32"/>
          <w:szCs w:val="32"/>
          <w:lang w:eastAsia="zh-CN"/>
        </w:rPr>
        <w:t>指</w:t>
      </w:r>
      <w:r>
        <w:rPr>
          <w:rFonts w:hint="eastAsia" w:ascii="仿宋_GB2312" w:eastAsia="仿宋_GB2312"/>
          <w:sz w:val="32"/>
          <w:szCs w:val="32"/>
        </w:rPr>
        <w:t>机关事业单位基本养老保险缴费支出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2080506</w:t>
      </w:r>
      <w:r>
        <w:rPr>
          <w:rFonts w:hint="eastAsia" w:ascii="仿宋_GB2312" w:eastAsia="仿宋_GB2312"/>
          <w:sz w:val="32"/>
          <w:szCs w:val="32"/>
          <w:lang w:eastAsia="zh-CN"/>
        </w:rPr>
        <w:t>指</w:t>
      </w:r>
      <w:r>
        <w:rPr>
          <w:rFonts w:hint="eastAsia" w:ascii="仿宋_GB2312" w:eastAsia="仿宋_GB2312"/>
          <w:sz w:val="32"/>
          <w:szCs w:val="32"/>
        </w:rPr>
        <w:t>机关事业单位职业年金缴费支出。</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其他有关说明内容</w:t>
      </w:r>
      <w:r>
        <w:rPr>
          <w:rFonts w:hint="eastAsia" w:ascii="仿宋_GB2312" w:hAnsi="Calibri" w:eastAsia="仿宋_GB2312"/>
          <w:sz w:val="32"/>
          <w:szCs w:val="32"/>
          <w:lang w:val="en-GB"/>
        </w:rPr>
        <w:t>。</w:t>
      </w:r>
    </w:p>
    <w:p>
      <w:pPr>
        <w:spacing w:line="540" w:lineRule="exact"/>
        <w:ind w:firstLine="643" w:firstLineChars="200"/>
        <w:rPr>
          <w:rFonts w:ascii="仿宋_GB2312" w:eastAsia="仿宋_GB2312"/>
          <w:b/>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第四部分 部门决算公开的8张报表（见附表）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七、《一般公共预算财政拨款“三公”经费支出决算表》</w:t>
      </w:r>
    </w:p>
    <w:p>
      <w:pPr>
        <w:spacing w:line="540" w:lineRule="exact"/>
        <w:ind w:firstLine="640" w:firstLineChars="200"/>
        <w:rPr>
          <w:rFonts w:ascii="仿宋_GB2312" w:eastAsia="仿宋_GB2312"/>
          <w:sz w:val="32"/>
          <w:szCs w:val="32"/>
        </w:rPr>
      </w:pPr>
      <w:r>
        <w:rPr>
          <w:rFonts w:hint="eastAsia" w:ascii="仿宋_GB2312" w:hAnsi="宋体" w:eastAsia="仿宋_GB2312"/>
          <w:sz w:val="32"/>
          <w:szCs w:val="32"/>
        </w:rPr>
        <w:t>八、</w:t>
      </w:r>
      <w:r>
        <w:rPr>
          <w:rFonts w:hint="eastAsia" w:ascii="仿宋_GB2312" w:eastAsia="仿宋_GB2312"/>
          <w:sz w:val="32"/>
          <w:szCs w:val="32"/>
        </w:rPr>
        <w:t>《政府性基金预算财政拨款收入支出决算表》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3C"/>
    <w:rsid w:val="001500E6"/>
    <w:rsid w:val="001A2B4A"/>
    <w:rsid w:val="00417058"/>
    <w:rsid w:val="004642B9"/>
    <w:rsid w:val="004763B2"/>
    <w:rsid w:val="004A2F26"/>
    <w:rsid w:val="0058643C"/>
    <w:rsid w:val="006059F7"/>
    <w:rsid w:val="009A4996"/>
    <w:rsid w:val="00BE7FE7"/>
    <w:rsid w:val="00CE0C1D"/>
    <w:rsid w:val="00CF769E"/>
    <w:rsid w:val="00D923F6"/>
    <w:rsid w:val="00F21610"/>
    <w:rsid w:val="0E2D0499"/>
    <w:rsid w:val="33C16C53"/>
    <w:rsid w:val="3D3217C4"/>
    <w:rsid w:val="4572647A"/>
    <w:rsid w:val="64037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8"/>
    <w:qFormat/>
    <w:uiPriority w:val="0"/>
    <w:pPr>
      <w:jc w:val="left"/>
    </w:pPr>
    <w:rPr>
      <w:rFonts w:ascii="Times New Roman" w:hAnsi="Times New Roman" w:eastAsia="宋体" w:cs="Times New Roman"/>
      <w:szCs w:val="24"/>
    </w:rPr>
  </w:style>
  <w:style w:type="paragraph" w:styleId="3">
    <w:name w:val="Balloon Text"/>
    <w:basedOn w:val="1"/>
    <w:link w:val="9"/>
    <w:semiHidden/>
    <w:unhideWhenUsed/>
    <w:qFormat/>
    <w:uiPriority w:val="99"/>
    <w:rPr>
      <w:sz w:val="18"/>
      <w:szCs w:val="18"/>
    </w:rPr>
  </w:style>
  <w:style w:type="character" w:styleId="6">
    <w:name w:val="Strong"/>
    <w:basedOn w:val="5"/>
    <w:qFormat/>
    <w:uiPriority w:val="0"/>
    <w:rPr>
      <w:rFonts w:cs="Times New Roman"/>
      <w:b/>
      <w:bCs/>
    </w:rPr>
  </w:style>
  <w:style w:type="character" w:styleId="7">
    <w:name w:val="annotation reference"/>
    <w:basedOn w:val="5"/>
    <w:semiHidden/>
    <w:unhideWhenUsed/>
    <w:qFormat/>
    <w:uiPriority w:val="99"/>
    <w:rPr>
      <w:sz w:val="21"/>
      <w:szCs w:val="21"/>
    </w:rPr>
  </w:style>
  <w:style w:type="character" w:customStyle="1" w:styleId="8">
    <w:name w:val="批注文字 Char"/>
    <w:basedOn w:val="5"/>
    <w:link w:val="2"/>
    <w:qFormat/>
    <w:uiPriority w:val="0"/>
    <w:rPr>
      <w:rFonts w:ascii="Times New Roman" w:hAnsi="Times New Roman" w:eastAsia="宋体" w:cs="Times New Roman"/>
      <w:szCs w:val="24"/>
    </w:rPr>
  </w:style>
  <w:style w:type="character" w:customStyle="1" w:styleId="9">
    <w:name w:val="批注框文本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784</Words>
  <Characters>4472</Characters>
  <Lines>37</Lines>
  <Paragraphs>10</Paragraphs>
  <TotalTime>0</TotalTime>
  <ScaleCrop>false</ScaleCrop>
  <LinksUpToDate>false</LinksUpToDate>
  <CharactersWithSpaces>5246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2019-07-23T11:27:00Z</dcterms:created>
  <dc:creator>admin</dc:creator>
  <cp:lastModifiedBy>Administrator</cp:lastModifiedBy>
  <dcterms:modified xsi:type="dcterms:W3CDTF">2021-05-18T15:01:50Z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