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70" w:rsidRDefault="00AE5170" w:rsidP="00AE5170">
      <w:pPr>
        <w:adjustRightInd w:val="0"/>
        <w:snapToGrid w:val="0"/>
        <w:spacing w:line="560" w:lineRule="exact"/>
        <w:jc w:val="center"/>
        <w:rPr>
          <w:rFonts w:ascii="方正小标宋_GBK" w:eastAsia="方正小标宋_GBK" w:hAnsi="Calibri" w:hint="eastAsia"/>
          <w:sz w:val="44"/>
          <w:szCs w:val="44"/>
        </w:rPr>
      </w:pPr>
      <w:bookmarkStart w:id="0" w:name="_GoBack"/>
      <w:r>
        <w:rPr>
          <w:rFonts w:ascii="方正小标宋_GBK" w:eastAsia="方正小标宋_GBK" w:hAnsi="Calibri" w:hint="eastAsia"/>
          <w:sz w:val="44"/>
          <w:szCs w:val="44"/>
        </w:rPr>
        <w:t>灵活就业退休人员人事档案托管</w:t>
      </w:r>
    </w:p>
    <w:p w:rsidR="00AE5170" w:rsidRDefault="00AE5170" w:rsidP="00AE5170">
      <w:pPr>
        <w:adjustRightInd w:val="0"/>
        <w:snapToGrid w:val="0"/>
        <w:spacing w:line="560" w:lineRule="exact"/>
        <w:jc w:val="center"/>
        <w:rPr>
          <w:rFonts w:eastAsia="方正仿宋_GBK" w:hint="eastAsia"/>
          <w:sz w:val="36"/>
          <w:szCs w:val="36"/>
        </w:rPr>
      </w:pPr>
      <w:r>
        <w:rPr>
          <w:rFonts w:ascii="方正小标宋_GBK" w:eastAsia="方正小标宋_GBK" w:hAnsi="Calibri" w:hint="eastAsia"/>
          <w:sz w:val="44"/>
          <w:szCs w:val="44"/>
        </w:rPr>
        <w:t>服务指南</w:t>
      </w:r>
      <w:bookmarkEnd w:id="0"/>
      <w:r>
        <w:rPr>
          <w:rFonts w:ascii="方正小标宋_GBK" w:eastAsia="方正小标宋_GBK" w:hAnsi="Calibri" w:hint="eastAsia"/>
          <w:sz w:val="44"/>
          <w:szCs w:val="44"/>
        </w:rPr>
        <w:t>（完整版）</w:t>
      </w:r>
    </w:p>
    <w:p w:rsidR="00AE5170" w:rsidRDefault="00AE5170" w:rsidP="00AE5170">
      <w:pPr>
        <w:adjustRightInd w:val="0"/>
        <w:snapToGrid w:val="0"/>
        <w:spacing w:line="560" w:lineRule="exact"/>
        <w:ind w:firstLineChars="200" w:firstLine="720"/>
        <w:jc w:val="center"/>
        <w:rPr>
          <w:rFonts w:ascii="方正小标宋_GBK" w:eastAsia="方正小标宋_GBK" w:hAnsi="Calibri"/>
          <w:sz w:val="36"/>
          <w:szCs w:val="36"/>
        </w:rPr>
      </w:pP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一、适用范围</w:t>
      </w:r>
    </w:p>
    <w:p w:rsidR="00AE5170" w:rsidRDefault="00AE5170" w:rsidP="00AE5170">
      <w:pPr>
        <w:adjustRightInd w:val="0"/>
        <w:snapToGrid w:val="0"/>
        <w:spacing w:line="560" w:lineRule="exact"/>
        <w:ind w:firstLineChars="200" w:firstLine="640"/>
        <w:rPr>
          <w:rFonts w:eastAsia="方正楷体_GBK" w:hint="eastAsia"/>
          <w:sz w:val="32"/>
          <w:szCs w:val="32"/>
        </w:rPr>
      </w:pPr>
      <w:r>
        <w:rPr>
          <w:rFonts w:eastAsia="方正仿宋_GBK"/>
          <w:sz w:val="32"/>
          <w:szCs w:val="32"/>
        </w:rPr>
        <w:t>适用对</w:t>
      </w:r>
      <w:r>
        <w:rPr>
          <w:rFonts w:eastAsia="方正楷体_GBK" w:hint="eastAsia"/>
          <w:sz w:val="32"/>
          <w:szCs w:val="32"/>
        </w:rPr>
        <w:t>象：享受乌鲁木齐市养老保险待遇的灵活就业退休人员</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二、事项类型</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hint="eastAsia"/>
          <w:sz w:val="32"/>
          <w:szCs w:val="32"/>
        </w:rPr>
        <w:t>公共</w:t>
      </w:r>
      <w:r>
        <w:rPr>
          <w:rFonts w:eastAsia="方正仿宋_GBK"/>
          <w:sz w:val="32"/>
          <w:szCs w:val="32"/>
        </w:rPr>
        <w:t>服务事项</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三、办理依据</w:t>
      </w:r>
    </w:p>
    <w:p w:rsidR="00AE5170" w:rsidRDefault="00AE5170" w:rsidP="00AE5170">
      <w:pPr>
        <w:adjustRightInd w:val="0"/>
        <w:snapToGrid w:val="0"/>
        <w:spacing w:line="560" w:lineRule="exact"/>
        <w:ind w:firstLineChars="200" w:firstLine="640"/>
        <w:rPr>
          <w:rFonts w:eastAsia="方正楷体_GBK" w:hint="eastAsia"/>
          <w:sz w:val="32"/>
          <w:szCs w:val="32"/>
        </w:rPr>
      </w:pPr>
      <w:r>
        <w:rPr>
          <w:rFonts w:eastAsia="方正楷体_GBK" w:hint="eastAsia"/>
          <w:sz w:val="32"/>
          <w:szCs w:val="32"/>
        </w:rPr>
        <w:t>乌退社管业字</w:t>
      </w:r>
      <w:r>
        <w:rPr>
          <w:rFonts w:eastAsia="方正楷体_GBK" w:hint="eastAsia"/>
          <w:sz w:val="32"/>
          <w:szCs w:val="32"/>
        </w:rPr>
        <w:t>[2012]12</w:t>
      </w:r>
      <w:r>
        <w:rPr>
          <w:rFonts w:eastAsia="方正楷体_GBK" w:hint="eastAsia"/>
          <w:sz w:val="32"/>
          <w:szCs w:val="32"/>
        </w:rPr>
        <w:t>号《乌鲁木齐市纳入社会化管理退休人员人事档案管理办法</w:t>
      </w:r>
      <w:r>
        <w:rPr>
          <w:rFonts w:eastAsia="方正楷体_GBK" w:hint="eastAsia"/>
          <w:sz w:val="32"/>
          <w:szCs w:val="32"/>
        </w:rPr>
        <w:t>(</w:t>
      </w:r>
      <w:r>
        <w:rPr>
          <w:rFonts w:eastAsia="方正楷体_GBK" w:hint="eastAsia"/>
          <w:sz w:val="32"/>
          <w:szCs w:val="32"/>
        </w:rPr>
        <w:t>试行</w:t>
      </w:r>
      <w:r>
        <w:rPr>
          <w:rFonts w:eastAsia="方正楷体_GBK" w:hint="eastAsia"/>
          <w:sz w:val="32"/>
          <w:szCs w:val="32"/>
        </w:rPr>
        <w:t>)</w:t>
      </w:r>
      <w:r>
        <w:rPr>
          <w:rFonts w:eastAsia="方正楷体_GBK" w:hint="eastAsia"/>
          <w:sz w:val="32"/>
          <w:szCs w:val="32"/>
        </w:rPr>
        <w:t>》，灵活就业退休人员的人事档案由本人按居住地向所在区（县）退休人员社会化管理机构办理档案交接手续。办理交接手续应遵守以下规定：</w:t>
      </w:r>
    </w:p>
    <w:p w:rsidR="00AE5170" w:rsidRDefault="00AE5170" w:rsidP="00AE5170">
      <w:pPr>
        <w:pStyle w:val="p0"/>
        <w:snapToGrid w:val="0"/>
        <w:spacing w:before="0" w:beforeAutospacing="0" w:after="0" w:afterAutospacing="0" w:line="560" w:lineRule="exact"/>
        <w:ind w:firstLine="600"/>
        <w:rPr>
          <w:rFonts w:ascii="Times New Roman" w:eastAsia="方正楷体_GBK" w:hAnsi="Times New Roman" w:hint="eastAsia"/>
          <w:kern w:val="2"/>
          <w:sz w:val="32"/>
          <w:szCs w:val="32"/>
        </w:rPr>
      </w:pPr>
      <w:r>
        <w:rPr>
          <w:rFonts w:ascii="Times New Roman" w:eastAsia="方正楷体_GBK" w:hAnsi="Times New Roman" w:hint="eastAsia"/>
          <w:kern w:val="2"/>
          <w:sz w:val="32"/>
          <w:szCs w:val="32"/>
        </w:rPr>
        <w:t>（</w:t>
      </w:r>
      <w:r>
        <w:rPr>
          <w:rFonts w:ascii="Times New Roman" w:eastAsia="方正楷体_GBK" w:hAnsi="Times New Roman" w:hint="eastAsia"/>
          <w:kern w:val="2"/>
          <w:sz w:val="32"/>
          <w:szCs w:val="32"/>
        </w:rPr>
        <w:t>1</w:t>
      </w:r>
      <w:r>
        <w:rPr>
          <w:rFonts w:ascii="Times New Roman" w:eastAsia="方正楷体_GBK" w:hAnsi="Times New Roman" w:hint="eastAsia"/>
          <w:kern w:val="2"/>
          <w:sz w:val="32"/>
          <w:szCs w:val="32"/>
        </w:rPr>
        <w:t>）退休人员携带有效身份证明、户口本、和《退休证》，由本人亲自到居住地退休人员社会化管理机构提出申请</w:t>
      </w:r>
      <w:r>
        <w:rPr>
          <w:rFonts w:ascii="Times New Roman" w:eastAsia="方正楷体_GBK" w:hAnsi="Times New Roman" w:hint="eastAsia"/>
          <w:kern w:val="2"/>
          <w:sz w:val="32"/>
          <w:szCs w:val="32"/>
        </w:rPr>
        <w:t xml:space="preserve"> </w:t>
      </w:r>
      <w:r>
        <w:rPr>
          <w:rFonts w:ascii="Times New Roman" w:eastAsia="方正楷体_GBK" w:hAnsi="Times New Roman" w:hint="eastAsia"/>
          <w:kern w:val="2"/>
          <w:sz w:val="32"/>
          <w:szCs w:val="32"/>
        </w:rPr>
        <w:t>，填写《灵活就业退休人员社会化管理服务申请表》。</w:t>
      </w:r>
    </w:p>
    <w:p w:rsidR="00AE5170" w:rsidRDefault="00AE5170" w:rsidP="00AE5170">
      <w:pPr>
        <w:pStyle w:val="p0"/>
        <w:snapToGrid w:val="0"/>
        <w:spacing w:before="0" w:beforeAutospacing="0" w:after="0" w:afterAutospacing="0" w:line="560" w:lineRule="exact"/>
        <w:ind w:firstLine="600"/>
        <w:rPr>
          <w:rFonts w:ascii="Times New Roman" w:eastAsia="方正楷体_GBK" w:hAnsi="Times New Roman" w:hint="eastAsia"/>
          <w:kern w:val="2"/>
          <w:sz w:val="32"/>
          <w:szCs w:val="32"/>
        </w:rPr>
      </w:pPr>
      <w:r>
        <w:rPr>
          <w:rFonts w:ascii="Times New Roman" w:eastAsia="方正楷体_GBK" w:hAnsi="Times New Roman" w:hint="eastAsia"/>
          <w:kern w:val="2"/>
          <w:sz w:val="32"/>
          <w:szCs w:val="32"/>
        </w:rPr>
        <w:t>（</w:t>
      </w:r>
      <w:r>
        <w:rPr>
          <w:rFonts w:ascii="Times New Roman" w:eastAsia="方正楷体_GBK" w:hAnsi="Times New Roman" w:hint="eastAsia"/>
          <w:kern w:val="2"/>
          <w:sz w:val="32"/>
          <w:szCs w:val="32"/>
        </w:rPr>
        <w:t>2</w:t>
      </w:r>
      <w:r>
        <w:rPr>
          <w:rFonts w:ascii="Times New Roman" w:eastAsia="方正楷体_GBK" w:hAnsi="Times New Roman" w:hint="eastAsia"/>
          <w:kern w:val="2"/>
          <w:sz w:val="32"/>
          <w:szCs w:val="32"/>
        </w:rPr>
        <w:t>）退休人员社会化管理机构工作人员审查和核对档案内容，办理档案交接手续，档案管理员填写《灵活就业退休人员人事档案交接表》一式两份，双方签名确认并加盖退休人员社会化管理服务机构公章后，一份交退休人员，一份由退休人员社会化管理服务机构留存。</w:t>
      </w:r>
    </w:p>
    <w:p w:rsidR="00AE5170" w:rsidRDefault="00AE5170" w:rsidP="00AE5170">
      <w:pPr>
        <w:pStyle w:val="p0"/>
        <w:snapToGrid w:val="0"/>
        <w:spacing w:before="0" w:beforeAutospacing="0" w:after="0" w:afterAutospacing="0" w:line="560" w:lineRule="exact"/>
        <w:ind w:firstLine="600"/>
        <w:rPr>
          <w:rFonts w:eastAsia="方正楷体_GBK" w:hint="eastAsia"/>
          <w:sz w:val="32"/>
          <w:szCs w:val="32"/>
        </w:rPr>
      </w:pPr>
      <w:r>
        <w:rPr>
          <w:rFonts w:ascii="Times New Roman" w:eastAsia="方正楷体_GBK" w:hAnsi="Times New Roman" w:hint="eastAsia"/>
          <w:kern w:val="2"/>
          <w:sz w:val="32"/>
          <w:szCs w:val="32"/>
        </w:rPr>
        <w:t>（</w:t>
      </w:r>
      <w:r>
        <w:rPr>
          <w:rFonts w:ascii="Times New Roman" w:eastAsia="方正楷体_GBK" w:hAnsi="Times New Roman" w:hint="eastAsia"/>
          <w:kern w:val="2"/>
          <w:sz w:val="32"/>
          <w:szCs w:val="32"/>
        </w:rPr>
        <w:t>3</w:t>
      </w:r>
      <w:r>
        <w:rPr>
          <w:rFonts w:ascii="Times New Roman" w:eastAsia="方正楷体_GBK" w:hAnsi="Times New Roman" w:hint="eastAsia"/>
          <w:kern w:val="2"/>
          <w:sz w:val="32"/>
          <w:szCs w:val="32"/>
        </w:rPr>
        <w:t>）灵活就业退休人员人事档案整理和接收参照企业退休人员人事档案整理和接收标准。</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四、受理机构</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lastRenderedPageBreak/>
        <w:t>乌鲁木齐</w:t>
      </w:r>
      <w:r>
        <w:rPr>
          <w:rFonts w:eastAsia="方正仿宋_GBK" w:hint="eastAsia"/>
          <w:sz w:val="32"/>
          <w:szCs w:val="32"/>
        </w:rPr>
        <w:t>县退休人员社会化管理办公室</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五、数量限制</w:t>
      </w:r>
    </w:p>
    <w:p w:rsidR="00AE5170" w:rsidRDefault="00AE5170" w:rsidP="00AE5170">
      <w:pPr>
        <w:adjustRightInd w:val="0"/>
        <w:snapToGrid w:val="0"/>
        <w:spacing w:line="560" w:lineRule="exact"/>
        <w:ind w:firstLineChars="200" w:firstLine="640"/>
        <w:rPr>
          <w:rFonts w:eastAsia="方正仿宋_GBK"/>
          <w:sz w:val="32"/>
          <w:szCs w:val="32"/>
        </w:rPr>
      </w:pPr>
      <w:proofErr w:type="gramStart"/>
      <w:r>
        <w:rPr>
          <w:rFonts w:eastAsia="方正仿宋_GBK"/>
          <w:sz w:val="32"/>
          <w:szCs w:val="32"/>
        </w:rPr>
        <w:t>无数量</w:t>
      </w:r>
      <w:proofErr w:type="gramEnd"/>
      <w:r>
        <w:rPr>
          <w:rFonts w:eastAsia="方正仿宋_GBK"/>
          <w:sz w:val="32"/>
          <w:szCs w:val="32"/>
        </w:rPr>
        <w:t>限制</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六、</w:t>
      </w:r>
      <w:r>
        <w:rPr>
          <w:rFonts w:eastAsia="方正黑体_GBK" w:hint="eastAsia"/>
          <w:sz w:val="32"/>
          <w:szCs w:val="32"/>
        </w:rPr>
        <w:t>办理</w:t>
      </w:r>
      <w:r>
        <w:rPr>
          <w:rFonts w:eastAsia="方正黑体_GBK"/>
          <w:sz w:val="32"/>
          <w:szCs w:val="32"/>
        </w:rPr>
        <w:t>条件</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居住在乌鲁木齐县辖区的</w:t>
      </w:r>
      <w:r>
        <w:rPr>
          <w:rFonts w:eastAsia="方正楷体_GBK" w:hint="eastAsia"/>
          <w:sz w:val="32"/>
          <w:szCs w:val="32"/>
        </w:rPr>
        <w:t>享受乌鲁木齐市养老保险待遇的灵活就业</w:t>
      </w:r>
      <w:r>
        <w:rPr>
          <w:rFonts w:eastAsia="方正仿宋_GBK" w:hint="eastAsia"/>
          <w:sz w:val="32"/>
          <w:szCs w:val="32"/>
        </w:rPr>
        <w:t>退休人员</w:t>
      </w:r>
      <w:r>
        <w:rPr>
          <w:rFonts w:eastAsia="方正仿宋_GBK"/>
          <w:sz w:val="32"/>
          <w:szCs w:val="32"/>
        </w:rPr>
        <w:t>；</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（二）</w:t>
      </w:r>
      <w:r>
        <w:rPr>
          <w:rFonts w:eastAsia="方正仿宋_GBK" w:hint="eastAsia"/>
          <w:sz w:val="32"/>
          <w:szCs w:val="32"/>
        </w:rPr>
        <w:t>退休人员本人前来办理</w:t>
      </w:r>
      <w:r>
        <w:rPr>
          <w:rFonts w:eastAsia="方正仿宋_GBK"/>
          <w:sz w:val="32"/>
          <w:szCs w:val="32"/>
        </w:rPr>
        <w:t>（不可代办）</w:t>
      </w:r>
      <w:r>
        <w:rPr>
          <w:rFonts w:eastAsia="方正仿宋_GBK" w:hint="eastAsia"/>
          <w:sz w:val="32"/>
          <w:szCs w:val="32"/>
        </w:rPr>
        <w:t>。</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七、</w:t>
      </w:r>
      <w:r>
        <w:rPr>
          <w:rFonts w:eastAsia="方正黑体_GBK" w:hint="eastAsia"/>
          <w:sz w:val="32"/>
          <w:szCs w:val="32"/>
        </w:rPr>
        <w:t>办理</w:t>
      </w:r>
      <w:r>
        <w:rPr>
          <w:rFonts w:eastAsia="方正黑体_GBK"/>
          <w:sz w:val="32"/>
          <w:szCs w:val="32"/>
        </w:rPr>
        <w:t>方式</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现场</w:t>
      </w:r>
      <w:r>
        <w:rPr>
          <w:rFonts w:eastAsia="方正仿宋_GBK" w:hint="eastAsia"/>
          <w:sz w:val="32"/>
          <w:szCs w:val="32"/>
        </w:rPr>
        <w:t>办理</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黑体_GBK"/>
          <w:sz w:val="32"/>
          <w:szCs w:val="32"/>
        </w:rPr>
        <w:t>八、现场</w:t>
      </w:r>
      <w:r>
        <w:rPr>
          <w:rFonts w:eastAsia="方正黑体_GBK" w:hint="eastAsia"/>
          <w:sz w:val="32"/>
          <w:szCs w:val="32"/>
        </w:rPr>
        <w:t>办理</w:t>
      </w:r>
      <w:r>
        <w:rPr>
          <w:rFonts w:eastAsia="方正黑体_GBK"/>
          <w:sz w:val="32"/>
          <w:szCs w:val="32"/>
        </w:rPr>
        <w:t>材料目录</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hint="eastAsia"/>
          <w:sz w:val="32"/>
          <w:szCs w:val="32"/>
        </w:rPr>
        <w:t>身份证原件</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九、办理流程</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申请</w:t>
      </w:r>
      <w:r>
        <w:rPr>
          <w:rFonts w:eastAsia="方正仿宋_GBK"/>
          <w:sz w:val="32"/>
          <w:szCs w:val="32"/>
        </w:rPr>
        <w:t>—</w:t>
      </w:r>
      <w:r>
        <w:rPr>
          <w:rFonts w:eastAsia="方正仿宋_GBK"/>
          <w:sz w:val="32"/>
          <w:szCs w:val="32"/>
        </w:rPr>
        <w:t>受理</w:t>
      </w:r>
      <w:r>
        <w:rPr>
          <w:rFonts w:eastAsia="方正仿宋_GBK"/>
          <w:sz w:val="32"/>
          <w:szCs w:val="32"/>
        </w:rPr>
        <w:t>—</w:t>
      </w:r>
      <w:r>
        <w:rPr>
          <w:rFonts w:eastAsia="方正仿宋_GBK" w:hint="eastAsia"/>
          <w:sz w:val="32"/>
          <w:szCs w:val="32"/>
        </w:rPr>
        <w:t>填表</w:t>
      </w:r>
      <w:r>
        <w:rPr>
          <w:rFonts w:eastAsia="方正仿宋_GBK"/>
          <w:sz w:val="32"/>
          <w:szCs w:val="32"/>
        </w:rPr>
        <w:t>—</w:t>
      </w:r>
      <w:r>
        <w:rPr>
          <w:rFonts w:eastAsia="方正仿宋_GBK" w:hint="eastAsia"/>
          <w:sz w:val="32"/>
          <w:szCs w:val="32"/>
        </w:rPr>
        <w:t>办理</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十、办理方式</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hint="eastAsia"/>
          <w:sz w:val="32"/>
          <w:szCs w:val="32"/>
        </w:rPr>
        <w:t>办公室</w:t>
      </w:r>
      <w:r>
        <w:rPr>
          <w:rFonts w:eastAsia="方正仿宋_GBK"/>
          <w:sz w:val="32"/>
          <w:szCs w:val="32"/>
        </w:rPr>
        <w:t>受理</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十一、办结时限</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0</w:t>
      </w:r>
      <w:r>
        <w:rPr>
          <w:rFonts w:eastAsia="方正仿宋_GBK"/>
          <w:sz w:val="32"/>
          <w:szCs w:val="32"/>
        </w:rPr>
        <w:t>个工作日</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十二、收费依据及标准</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不收费</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十三、结果送达</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现场送达</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十四、行政相对人权力和义务</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（一）符合法定条件、标准的，申请人由依法取得行政许可的平等权利，行政机关不得歧视。</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lastRenderedPageBreak/>
        <w:t>（二）行政机关依法</w:t>
      </w:r>
      <w:proofErr w:type="gramStart"/>
      <w:r>
        <w:rPr>
          <w:rFonts w:eastAsia="方正仿宋_GBK"/>
          <w:sz w:val="32"/>
          <w:szCs w:val="32"/>
        </w:rPr>
        <w:t>作出</w:t>
      </w:r>
      <w:proofErr w:type="gramEnd"/>
      <w:r>
        <w:rPr>
          <w:rFonts w:eastAsia="方正仿宋_GBK"/>
          <w:sz w:val="32"/>
          <w:szCs w:val="32"/>
        </w:rPr>
        <w:t>不予行政许可的书面决定的，应当说明理由，并告知申请人享有依法申请行政复议或者提起行政诉讼的权利。</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）申请人申请行政许可，应当如实向行政机关提交有关材料和反映真实情况，并对其申请材料实质内容的真实性负责。</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五</w:t>
      </w:r>
      <w:r>
        <w:rPr>
          <w:rFonts w:eastAsia="方正黑体_GBK"/>
          <w:sz w:val="32"/>
          <w:szCs w:val="32"/>
        </w:rPr>
        <w:t>、咨询途径</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0991-</w:t>
      </w:r>
      <w:r>
        <w:rPr>
          <w:rFonts w:eastAsia="方正仿宋_GBK" w:hint="eastAsia"/>
          <w:sz w:val="32"/>
          <w:szCs w:val="32"/>
        </w:rPr>
        <w:t>5922307</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六</w:t>
      </w:r>
      <w:r>
        <w:rPr>
          <w:rFonts w:eastAsia="方正黑体_GBK"/>
          <w:sz w:val="32"/>
          <w:szCs w:val="32"/>
        </w:rPr>
        <w:t>、监督投诉渠道</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电话投诉：</w:t>
      </w:r>
      <w:r>
        <w:rPr>
          <w:rFonts w:eastAsia="方正仿宋_GBK"/>
          <w:sz w:val="32"/>
          <w:szCs w:val="32"/>
        </w:rPr>
        <w:t>0991-</w:t>
      </w:r>
      <w:r>
        <w:rPr>
          <w:rFonts w:eastAsia="方正仿宋_GBK" w:hint="eastAsia"/>
          <w:sz w:val="32"/>
          <w:szCs w:val="32"/>
        </w:rPr>
        <w:t>5923031</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七</w:t>
      </w:r>
      <w:r>
        <w:rPr>
          <w:rFonts w:eastAsia="方正黑体_GBK"/>
          <w:sz w:val="32"/>
          <w:szCs w:val="32"/>
        </w:rPr>
        <w:t>、办公地点和时间</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办公地点：乌鲁木齐</w:t>
      </w:r>
      <w:r>
        <w:rPr>
          <w:rFonts w:eastAsia="方正仿宋_GBK" w:hint="eastAsia"/>
          <w:sz w:val="32"/>
          <w:szCs w:val="32"/>
        </w:rPr>
        <w:t>县</w:t>
      </w:r>
      <w:r>
        <w:rPr>
          <w:rFonts w:eastAsia="方正仿宋_GBK"/>
          <w:sz w:val="32"/>
          <w:szCs w:val="32"/>
        </w:rPr>
        <w:t>政</w:t>
      </w:r>
      <w:r>
        <w:rPr>
          <w:rFonts w:eastAsia="方正仿宋_GBK" w:hint="eastAsia"/>
          <w:sz w:val="32"/>
          <w:szCs w:val="32"/>
        </w:rPr>
        <w:t>府办公区</w:t>
      </w:r>
      <w:r>
        <w:rPr>
          <w:rFonts w:eastAsia="方正仿宋_GBK" w:hint="eastAsia"/>
          <w:sz w:val="32"/>
          <w:szCs w:val="32"/>
        </w:rPr>
        <w:t>3</w:t>
      </w:r>
      <w:r>
        <w:rPr>
          <w:rFonts w:eastAsia="方正仿宋_GBK" w:hint="eastAsia"/>
          <w:sz w:val="32"/>
          <w:szCs w:val="32"/>
        </w:rPr>
        <w:t>号楼</w:t>
      </w:r>
      <w:r>
        <w:rPr>
          <w:rFonts w:eastAsia="方正仿宋_GBK" w:hint="eastAsia"/>
          <w:sz w:val="32"/>
          <w:szCs w:val="32"/>
        </w:rPr>
        <w:t>112</w:t>
      </w:r>
      <w:r>
        <w:rPr>
          <w:rFonts w:eastAsia="方正仿宋_GBK" w:hint="eastAsia"/>
          <w:sz w:val="32"/>
          <w:szCs w:val="32"/>
        </w:rPr>
        <w:t>室</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办公时间：周一至周五</w:t>
      </w:r>
      <w:r>
        <w:rPr>
          <w:rFonts w:eastAsia="方正仿宋_GBK"/>
          <w:sz w:val="32"/>
          <w:szCs w:val="32"/>
        </w:rPr>
        <w:t>10:30—18:30</w:t>
      </w:r>
      <w:r>
        <w:rPr>
          <w:rFonts w:eastAsia="方正仿宋_GBK"/>
          <w:sz w:val="32"/>
          <w:szCs w:val="32"/>
        </w:rPr>
        <w:t>（北京时间）</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十八、办理进程和结果公开查询</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网上查询：</w:t>
      </w:r>
      <w:r>
        <w:rPr>
          <w:rFonts w:eastAsia="方正仿宋_GBK"/>
          <w:sz w:val="32"/>
          <w:szCs w:val="32"/>
        </w:rPr>
        <w:t>http:∕∕zwfw.wlmq.gov.cn</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十</w:t>
      </w:r>
      <w:r>
        <w:rPr>
          <w:rFonts w:eastAsia="方正黑体_GBK" w:hint="eastAsia"/>
          <w:sz w:val="32"/>
          <w:szCs w:val="32"/>
        </w:rPr>
        <w:t>九</w:t>
      </w:r>
      <w:r>
        <w:rPr>
          <w:rFonts w:eastAsia="方正黑体_GBK"/>
          <w:sz w:val="32"/>
          <w:szCs w:val="32"/>
        </w:rPr>
        <w:t>、办事者到办事现场次数</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次</w:t>
      </w:r>
    </w:p>
    <w:p w:rsidR="00AE5170" w:rsidRDefault="00AE5170" w:rsidP="00AE5170">
      <w:pPr>
        <w:adjustRightInd w:val="0"/>
        <w:snapToGrid w:val="0"/>
        <w:spacing w:line="560" w:lineRule="exact"/>
        <w:jc w:val="left"/>
        <w:rPr>
          <w:rFonts w:eastAsia="方正仿宋_GBK" w:hint="eastAsia"/>
          <w:sz w:val="36"/>
          <w:szCs w:val="36"/>
        </w:rPr>
      </w:pPr>
    </w:p>
    <w:p w:rsidR="00AE5170" w:rsidRDefault="00AE5170" w:rsidP="00AE5170">
      <w:pPr>
        <w:adjustRightInd w:val="0"/>
        <w:snapToGrid w:val="0"/>
        <w:spacing w:line="560" w:lineRule="exact"/>
        <w:jc w:val="left"/>
        <w:rPr>
          <w:rFonts w:eastAsia="方正仿宋_GBK" w:hint="eastAsia"/>
          <w:sz w:val="36"/>
          <w:szCs w:val="36"/>
        </w:rPr>
      </w:pPr>
    </w:p>
    <w:p w:rsidR="00AE5170" w:rsidRDefault="00AE5170" w:rsidP="00AE5170">
      <w:pPr>
        <w:adjustRightInd w:val="0"/>
        <w:snapToGrid w:val="0"/>
        <w:spacing w:line="560" w:lineRule="exact"/>
        <w:jc w:val="left"/>
        <w:rPr>
          <w:rFonts w:eastAsia="方正仿宋_GBK" w:hint="eastAsia"/>
          <w:sz w:val="36"/>
          <w:szCs w:val="36"/>
        </w:rPr>
      </w:pPr>
    </w:p>
    <w:p w:rsidR="00AE5170" w:rsidRDefault="00AE5170" w:rsidP="00AE5170">
      <w:pPr>
        <w:adjustRightInd w:val="0"/>
        <w:snapToGrid w:val="0"/>
        <w:spacing w:line="560" w:lineRule="exact"/>
        <w:jc w:val="left"/>
        <w:rPr>
          <w:rFonts w:eastAsia="方正仿宋_GBK" w:hint="eastAsia"/>
          <w:sz w:val="36"/>
          <w:szCs w:val="36"/>
        </w:rPr>
      </w:pPr>
    </w:p>
    <w:p w:rsidR="00AE5170" w:rsidRDefault="00AE5170" w:rsidP="00AE5170">
      <w:pPr>
        <w:adjustRightInd w:val="0"/>
        <w:snapToGrid w:val="0"/>
        <w:spacing w:line="560" w:lineRule="exact"/>
        <w:jc w:val="left"/>
        <w:rPr>
          <w:rFonts w:eastAsia="方正仿宋_GBK" w:hint="eastAsia"/>
          <w:sz w:val="36"/>
          <w:szCs w:val="36"/>
        </w:rPr>
      </w:pPr>
    </w:p>
    <w:p w:rsidR="00AE5170" w:rsidRDefault="00AE5170" w:rsidP="00AE5170">
      <w:pPr>
        <w:adjustRightInd w:val="0"/>
        <w:snapToGrid w:val="0"/>
        <w:spacing w:line="560" w:lineRule="exact"/>
        <w:jc w:val="left"/>
        <w:rPr>
          <w:rFonts w:eastAsia="方正仿宋_GBK" w:hint="eastAsia"/>
          <w:sz w:val="36"/>
          <w:szCs w:val="36"/>
        </w:rPr>
      </w:pPr>
    </w:p>
    <w:p w:rsidR="00AE5170" w:rsidRDefault="00AE5170" w:rsidP="00AE5170">
      <w:pPr>
        <w:adjustRightInd w:val="0"/>
        <w:snapToGrid w:val="0"/>
        <w:spacing w:line="560" w:lineRule="exact"/>
        <w:rPr>
          <w:rFonts w:ascii="方正小标宋_GBK" w:eastAsia="方正小标宋_GBK" w:hint="eastAsia"/>
          <w:sz w:val="44"/>
          <w:szCs w:val="44"/>
        </w:rPr>
      </w:pPr>
    </w:p>
    <w:p w:rsidR="00AE5170" w:rsidRDefault="00AE5170" w:rsidP="00AE5170">
      <w:pPr>
        <w:adjustRightInd w:val="0"/>
        <w:snapToGrid w:val="0"/>
        <w:spacing w:line="560" w:lineRule="exact"/>
        <w:jc w:val="center"/>
        <w:rPr>
          <w:rFonts w:ascii="方正小标宋_GBK" w:eastAsia="方正小标宋_GBK" w:hAnsi="Calibri" w:hint="eastAsia"/>
          <w:sz w:val="44"/>
          <w:szCs w:val="44"/>
        </w:rPr>
      </w:pPr>
      <w:r>
        <w:rPr>
          <w:rFonts w:ascii="方正小标宋_GBK" w:eastAsia="方正小标宋_GBK" w:hAnsi="Calibri" w:hint="eastAsia"/>
          <w:sz w:val="44"/>
          <w:szCs w:val="44"/>
        </w:rPr>
        <w:lastRenderedPageBreak/>
        <w:t>灵活就业退休人员人事档案托管</w:t>
      </w:r>
    </w:p>
    <w:p w:rsidR="00AE5170" w:rsidRDefault="00AE5170" w:rsidP="00AE5170">
      <w:pPr>
        <w:adjustRightInd w:val="0"/>
        <w:snapToGrid w:val="0"/>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服务指南（简版）</w:t>
      </w:r>
    </w:p>
    <w:p w:rsidR="00AE5170" w:rsidRDefault="00AE5170" w:rsidP="00AE5170">
      <w:pPr>
        <w:adjustRightInd w:val="0"/>
        <w:snapToGrid w:val="0"/>
        <w:spacing w:line="560" w:lineRule="exact"/>
        <w:ind w:firstLineChars="200" w:firstLine="720"/>
        <w:jc w:val="center"/>
        <w:rPr>
          <w:rFonts w:eastAsia="方正小标宋_GBK"/>
          <w:sz w:val="36"/>
          <w:szCs w:val="36"/>
        </w:rPr>
      </w:pP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黑体_GBK"/>
          <w:sz w:val="32"/>
          <w:szCs w:val="32"/>
        </w:rPr>
        <w:t>一、现场</w:t>
      </w:r>
      <w:r>
        <w:rPr>
          <w:rFonts w:eastAsia="方正黑体_GBK" w:hint="eastAsia"/>
          <w:sz w:val="32"/>
          <w:szCs w:val="32"/>
        </w:rPr>
        <w:t>办理</w:t>
      </w:r>
      <w:r>
        <w:rPr>
          <w:rFonts w:eastAsia="方正黑体_GBK"/>
          <w:sz w:val="32"/>
          <w:szCs w:val="32"/>
        </w:rPr>
        <w:t>材料目录</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hint="eastAsia"/>
          <w:sz w:val="32"/>
          <w:szCs w:val="32"/>
        </w:rPr>
        <w:t>身份证原件</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二、办结时限</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0</w:t>
      </w:r>
      <w:r>
        <w:rPr>
          <w:rFonts w:eastAsia="方正仿宋_GBK"/>
          <w:sz w:val="32"/>
          <w:szCs w:val="32"/>
        </w:rPr>
        <w:t>个工作日</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三、收费依据及标准</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不收费</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四、结果送达</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现场送达</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五、咨询途径</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0991-</w:t>
      </w:r>
      <w:r>
        <w:rPr>
          <w:rFonts w:eastAsia="方正仿宋_GBK" w:hint="eastAsia"/>
          <w:sz w:val="32"/>
          <w:szCs w:val="32"/>
        </w:rPr>
        <w:t>5922307</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六、监督投诉渠道</w:t>
      </w:r>
    </w:p>
    <w:p w:rsidR="00AE5170" w:rsidRDefault="00AE5170" w:rsidP="00AE5170">
      <w:pPr>
        <w:adjustRightInd w:val="0"/>
        <w:snapToGrid w:val="0"/>
        <w:spacing w:line="560" w:lineRule="exact"/>
        <w:ind w:firstLineChars="200" w:firstLine="640"/>
        <w:rPr>
          <w:rFonts w:eastAsia="方正仿宋_GBK" w:hint="eastAsia"/>
          <w:sz w:val="32"/>
          <w:szCs w:val="32"/>
        </w:rPr>
      </w:pPr>
      <w:r>
        <w:rPr>
          <w:rFonts w:eastAsia="方正仿宋_GBK"/>
          <w:sz w:val="32"/>
          <w:szCs w:val="32"/>
        </w:rPr>
        <w:t>电话投诉：</w:t>
      </w:r>
      <w:r>
        <w:rPr>
          <w:rFonts w:eastAsia="方正仿宋_GBK"/>
          <w:sz w:val="32"/>
          <w:szCs w:val="32"/>
        </w:rPr>
        <w:t>0991-</w:t>
      </w:r>
      <w:r>
        <w:rPr>
          <w:rFonts w:eastAsia="方正仿宋_GBK" w:hint="eastAsia"/>
          <w:sz w:val="32"/>
          <w:szCs w:val="32"/>
        </w:rPr>
        <w:t>5923031</w:t>
      </w:r>
    </w:p>
    <w:p w:rsidR="00AE5170" w:rsidRDefault="00AE5170" w:rsidP="00AE5170">
      <w:pPr>
        <w:adjustRightInd w:val="0"/>
        <w:snapToGrid w:val="0"/>
        <w:spacing w:line="560" w:lineRule="exact"/>
        <w:ind w:firstLineChars="200" w:firstLine="640"/>
        <w:rPr>
          <w:rFonts w:eastAsia="方正黑体_GBK"/>
          <w:sz w:val="32"/>
          <w:szCs w:val="32"/>
        </w:rPr>
      </w:pPr>
      <w:r>
        <w:rPr>
          <w:rFonts w:eastAsia="方正黑体_GBK"/>
          <w:sz w:val="32"/>
          <w:szCs w:val="32"/>
        </w:rPr>
        <w:t>七、办公地点和时间</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办公地点：乌鲁木齐</w:t>
      </w:r>
      <w:r>
        <w:rPr>
          <w:rFonts w:eastAsia="方正仿宋_GBK" w:hint="eastAsia"/>
          <w:sz w:val="32"/>
          <w:szCs w:val="32"/>
        </w:rPr>
        <w:t>县</w:t>
      </w:r>
      <w:r>
        <w:rPr>
          <w:rFonts w:eastAsia="方正仿宋_GBK"/>
          <w:sz w:val="32"/>
          <w:szCs w:val="32"/>
        </w:rPr>
        <w:t>政</w:t>
      </w:r>
      <w:r>
        <w:rPr>
          <w:rFonts w:eastAsia="方正仿宋_GBK" w:hint="eastAsia"/>
          <w:sz w:val="32"/>
          <w:szCs w:val="32"/>
        </w:rPr>
        <w:t>府办公区</w:t>
      </w:r>
      <w:r>
        <w:rPr>
          <w:rFonts w:eastAsia="方正仿宋_GBK" w:hint="eastAsia"/>
          <w:sz w:val="32"/>
          <w:szCs w:val="32"/>
        </w:rPr>
        <w:t>3</w:t>
      </w:r>
      <w:r>
        <w:rPr>
          <w:rFonts w:eastAsia="方正仿宋_GBK" w:hint="eastAsia"/>
          <w:sz w:val="32"/>
          <w:szCs w:val="32"/>
        </w:rPr>
        <w:t>号楼</w:t>
      </w:r>
      <w:r>
        <w:rPr>
          <w:rFonts w:eastAsia="方正仿宋_GBK" w:hint="eastAsia"/>
          <w:sz w:val="32"/>
          <w:szCs w:val="32"/>
        </w:rPr>
        <w:t>112</w:t>
      </w:r>
      <w:r>
        <w:rPr>
          <w:rFonts w:eastAsia="方正仿宋_GBK" w:hint="eastAsia"/>
          <w:sz w:val="32"/>
          <w:szCs w:val="32"/>
        </w:rPr>
        <w:t>室</w:t>
      </w:r>
      <w:r>
        <w:rPr>
          <w:rFonts w:eastAsia="方正仿宋_GBK"/>
          <w:sz w:val="32"/>
          <w:szCs w:val="32"/>
        </w:rPr>
        <w:t xml:space="preserve"> </w:t>
      </w:r>
    </w:p>
    <w:p w:rsidR="00AE5170" w:rsidRDefault="00AE5170" w:rsidP="00AE5170">
      <w:pPr>
        <w:adjustRightInd w:val="0"/>
        <w:snapToGrid w:val="0"/>
        <w:spacing w:line="560" w:lineRule="exact"/>
        <w:ind w:firstLineChars="200" w:firstLine="640"/>
        <w:rPr>
          <w:rFonts w:eastAsia="方正仿宋_GBK"/>
          <w:sz w:val="32"/>
          <w:szCs w:val="32"/>
        </w:rPr>
      </w:pPr>
      <w:r>
        <w:rPr>
          <w:rFonts w:eastAsia="方正仿宋_GBK"/>
          <w:sz w:val="32"/>
          <w:szCs w:val="32"/>
        </w:rPr>
        <w:t>办公时间：周一至周五</w:t>
      </w:r>
      <w:r>
        <w:rPr>
          <w:rFonts w:eastAsia="方正仿宋_GBK"/>
          <w:sz w:val="32"/>
          <w:szCs w:val="32"/>
        </w:rPr>
        <w:t>10:30—18:30</w:t>
      </w:r>
      <w:r>
        <w:rPr>
          <w:rFonts w:eastAsia="方正仿宋_GBK"/>
          <w:sz w:val="32"/>
          <w:szCs w:val="32"/>
        </w:rPr>
        <w:t>（北京时间）</w:t>
      </w:r>
    </w:p>
    <w:p w:rsidR="00AE5170" w:rsidRDefault="00AE5170" w:rsidP="00AE5170">
      <w:pPr>
        <w:adjustRightInd w:val="0"/>
        <w:snapToGrid w:val="0"/>
        <w:spacing w:line="560" w:lineRule="exact"/>
        <w:ind w:firstLineChars="200" w:firstLine="640"/>
        <w:rPr>
          <w:rFonts w:eastAsia="方正仿宋_GBK"/>
          <w:sz w:val="32"/>
          <w:szCs w:val="32"/>
        </w:rPr>
      </w:pPr>
    </w:p>
    <w:p w:rsidR="003C6DEA" w:rsidRPr="00AE5170" w:rsidRDefault="003C6DEA"/>
    <w:sectPr w:rsidR="003C6DEA" w:rsidRPr="00AE51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70"/>
    <w:rsid w:val="003C6DEA"/>
    <w:rsid w:val="00AE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AE5170"/>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AE5170"/>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2021-02-08T04:14:00Z</dcterms:created>
  <dcterms:modified xsi:type="dcterms:W3CDTF">2021-02-08T04:16:00Z</dcterms:modified>
</cp:coreProperties>
</file>