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C4" w:rsidRDefault="00076F5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乌鲁木齐县</w:t>
      </w:r>
      <w:r>
        <w:rPr>
          <w:rFonts w:ascii="方正小标宋简体" w:eastAsia="方正小标宋简体" w:hAnsi="方正小标宋简体" w:cs="方正小标宋简体" w:hint="eastAsia"/>
          <w:sz w:val="44"/>
          <w:szCs w:val="44"/>
        </w:rPr>
        <w:t>安居富民补助</w:t>
      </w:r>
      <w:r>
        <w:rPr>
          <w:rFonts w:ascii="方正小标宋简体" w:eastAsia="方正小标宋简体" w:hAnsi="方正小标宋简体" w:cs="方正小标宋简体" w:hint="eastAsia"/>
          <w:sz w:val="44"/>
          <w:szCs w:val="44"/>
        </w:rPr>
        <w:t>资金</w:t>
      </w:r>
    </w:p>
    <w:p w:rsidR="00134EC4" w:rsidRDefault="00076F5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发放情况公告</w:t>
      </w:r>
    </w:p>
    <w:p w:rsidR="00134EC4" w:rsidRDefault="00134EC4">
      <w:pPr>
        <w:rPr>
          <w:rFonts w:ascii="仿宋_GB2312" w:eastAsia="仿宋_GB2312" w:hAnsi="仿宋_GB2312" w:cs="仿宋_GB2312"/>
          <w:sz w:val="32"/>
          <w:szCs w:val="32"/>
        </w:rPr>
      </w:pPr>
    </w:p>
    <w:p w:rsidR="00134EC4" w:rsidRDefault="00076F59">
      <w:pPr>
        <w:spacing w:line="60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为认真贯彻习近平新时代中国特色社会主义思想，落实以人民为中心的发展理念，让党的惠民惠农政策有效落实，确保每一分惠民惠农财政补贴资金都用到群众身上，现对</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草</w:t>
      </w:r>
      <w:r>
        <w:rPr>
          <w:rFonts w:ascii="仿宋_GB2312" w:eastAsia="仿宋_GB2312" w:hAnsi="仿宋_GB2312" w:cs="仿宋_GB2312" w:hint="eastAsia"/>
          <w:sz w:val="32"/>
          <w:szCs w:val="32"/>
          <w:u w:val="single"/>
        </w:rPr>
        <w:t>安居富民补助</w:t>
      </w:r>
      <w:r>
        <w:rPr>
          <w:rFonts w:ascii="仿宋_GB2312" w:eastAsia="仿宋_GB2312" w:hAnsi="仿宋_GB2312" w:cs="仿宋_GB2312" w:hint="eastAsia"/>
          <w:sz w:val="32"/>
          <w:szCs w:val="32"/>
        </w:rPr>
        <w:t>资金发放情况公告如下。</w:t>
      </w:r>
    </w:p>
    <w:p w:rsidR="00134EC4" w:rsidRDefault="00076F59">
      <w:pPr>
        <w:spacing w:line="600" w:lineRule="exact"/>
        <w:ind w:firstLineChars="200" w:firstLine="640"/>
        <w:jc w:val="left"/>
        <w:rPr>
          <w:rFonts w:ascii="黑体" w:eastAsia="黑体" w:hAnsi="黑体" w:cs="仿宋_GB2312"/>
          <w:sz w:val="32"/>
          <w:szCs w:val="32"/>
        </w:rPr>
      </w:pPr>
      <w:r>
        <w:rPr>
          <w:rFonts w:ascii="黑体" w:eastAsia="黑体" w:hAnsi="黑体" w:cs="仿宋_GB2312" w:hint="eastAsia"/>
          <w:sz w:val="32"/>
          <w:szCs w:val="32"/>
        </w:rPr>
        <w:t>一、补贴政策及标准</w:t>
      </w:r>
    </w:p>
    <w:p w:rsidR="00134EC4" w:rsidRDefault="00076F59">
      <w:pPr>
        <w:spacing w:line="520" w:lineRule="exact"/>
        <w:ind w:firstLineChars="200" w:firstLine="640"/>
        <w:jc w:val="left"/>
        <w:rPr>
          <w:rFonts w:eastAsia="方正仿宋_GBK"/>
          <w:snapToGrid w:val="0"/>
          <w:color w:val="000000"/>
          <w:sz w:val="32"/>
          <w:szCs w:val="32"/>
        </w:rPr>
      </w:pPr>
      <w:r>
        <w:rPr>
          <w:rFonts w:eastAsia="方正仿宋_GBK"/>
          <w:color w:val="000000"/>
          <w:kern w:val="0"/>
          <w:sz w:val="32"/>
          <w:szCs w:val="32"/>
        </w:rPr>
        <w:t>以习近平新时代中国特色社会主义思想为指导，深入贯彻落实以习近平同志为核心的党中央</w:t>
      </w:r>
      <w:bookmarkStart w:id="0" w:name="_GoBack"/>
      <w:bookmarkEnd w:id="0"/>
      <w:r>
        <w:rPr>
          <w:rFonts w:eastAsia="方正仿宋_GBK"/>
          <w:color w:val="000000"/>
          <w:kern w:val="0"/>
          <w:sz w:val="32"/>
          <w:szCs w:val="32"/>
        </w:rPr>
        <w:t>治疆方略，牢牢把握新疆社会稳定和长治久安总目标，增强</w:t>
      </w:r>
      <w:r>
        <w:rPr>
          <w:rFonts w:eastAsia="方正仿宋_GBK"/>
          <w:color w:val="000000"/>
          <w:kern w:val="0"/>
          <w:sz w:val="32"/>
          <w:szCs w:val="32"/>
        </w:rPr>
        <w:t>“</w:t>
      </w:r>
      <w:r>
        <w:rPr>
          <w:rFonts w:eastAsia="方正仿宋_GBK"/>
          <w:color w:val="000000"/>
          <w:kern w:val="0"/>
          <w:sz w:val="32"/>
          <w:szCs w:val="32"/>
        </w:rPr>
        <w:t>四个意识</w:t>
      </w:r>
      <w:r>
        <w:rPr>
          <w:rFonts w:eastAsia="方正仿宋_GBK"/>
          <w:color w:val="000000"/>
          <w:kern w:val="0"/>
          <w:sz w:val="32"/>
          <w:szCs w:val="32"/>
        </w:rPr>
        <w:t>”</w:t>
      </w:r>
      <w:r>
        <w:rPr>
          <w:rFonts w:eastAsia="方正仿宋_GBK"/>
          <w:color w:val="000000"/>
          <w:kern w:val="0"/>
          <w:sz w:val="32"/>
          <w:szCs w:val="32"/>
        </w:rPr>
        <w:t>、坚定</w:t>
      </w:r>
      <w:r>
        <w:rPr>
          <w:rFonts w:eastAsia="方正仿宋_GBK"/>
          <w:color w:val="000000"/>
          <w:kern w:val="0"/>
          <w:sz w:val="32"/>
          <w:szCs w:val="32"/>
        </w:rPr>
        <w:t>“</w:t>
      </w:r>
      <w:r>
        <w:rPr>
          <w:rFonts w:eastAsia="方正仿宋_GBK"/>
          <w:color w:val="000000"/>
          <w:kern w:val="0"/>
          <w:sz w:val="32"/>
          <w:szCs w:val="32"/>
        </w:rPr>
        <w:t>四个自信</w:t>
      </w:r>
      <w:r>
        <w:rPr>
          <w:rFonts w:eastAsia="方正仿宋_GBK"/>
          <w:color w:val="000000"/>
          <w:kern w:val="0"/>
          <w:sz w:val="32"/>
          <w:szCs w:val="32"/>
        </w:rPr>
        <w:t>”</w:t>
      </w:r>
      <w:r>
        <w:rPr>
          <w:rFonts w:eastAsia="方正仿宋_GBK"/>
          <w:color w:val="000000"/>
          <w:kern w:val="0"/>
          <w:sz w:val="32"/>
          <w:szCs w:val="32"/>
        </w:rPr>
        <w:t>、坚决做到</w:t>
      </w:r>
      <w:r>
        <w:rPr>
          <w:rFonts w:eastAsia="方正仿宋_GBK"/>
          <w:color w:val="000000"/>
          <w:kern w:val="0"/>
          <w:sz w:val="32"/>
          <w:szCs w:val="32"/>
        </w:rPr>
        <w:t>“</w:t>
      </w:r>
      <w:r>
        <w:rPr>
          <w:rFonts w:eastAsia="方正仿宋_GBK"/>
          <w:color w:val="000000"/>
          <w:kern w:val="0"/>
          <w:sz w:val="32"/>
          <w:szCs w:val="32"/>
        </w:rPr>
        <w:t>两个维护</w:t>
      </w:r>
      <w:r>
        <w:rPr>
          <w:rFonts w:eastAsia="方正仿宋_GBK"/>
          <w:color w:val="000000"/>
          <w:kern w:val="0"/>
          <w:sz w:val="32"/>
          <w:szCs w:val="32"/>
        </w:rPr>
        <w:t>”</w:t>
      </w:r>
      <w:r>
        <w:rPr>
          <w:rFonts w:eastAsia="方正仿宋_GBK" w:hint="eastAsia"/>
          <w:color w:val="000000"/>
          <w:kern w:val="0"/>
          <w:sz w:val="32"/>
          <w:szCs w:val="32"/>
        </w:rPr>
        <w:t>，</w:t>
      </w:r>
      <w:r>
        <w:rPr>
          <w:rFonts w:eastAsia="方正仿宋_GBK"/>
          <w:color w:val="000000"/>
          <w:kern w:val="0"/>
          <w:sz w:val="32"/>
          <w:szCs w:val="32"/>
        </w:rPr>
        <w:t>坚持以乡村振兴战略为统领，</w:t>
      </w:r>
      <w:r>
        <w:rPr>
          <w:rFonts w:eastAsia="方正仿宋_GBK" w:hint="eastAsia"/>
          <w:color w:val="000000"/>
          <w:kern w:val="0"/>
          <w:sz w:val="32"/>
          <w:szCs w:val="32"/>
        </w:rPr>
        <w:t>围绕农村人居环境三年整治任务</w:t>
      </w:r>
      <w:r>
        <w:rPr>
          <w:rFonts w:eastAsia="方正仿宋_GBK"/>
          <w:color w:val="000000"/>
          <w:kern w:val="0"/>
          <w:sz w:val="32"/>
          <w:szCs w:val="32"/>
        </w:rPr>
        <w:t>。</w:t>
      </w:r>
      <w:r>
        <w:rPr>
          <w:rFonts w:eastAsia="方正仿宋_GBK"/>
          <w:snapToGrid w:val="0"/>
          <w:color w:val="000000"/>
          <w:sz w:val="32"/>
          <w:szCs w:val="32"/>
        </w:rPr>
        <w:t>贯彻落实好自治区党委</w:t>
      </w:r>
      <w:r>
        <w:rPr>
          <w:rFonts w:eastAsia="方正仿宋_GBK" w:hint="eastAsia"/>
          <w:snapToGrid w:val="0"/>
          <w:color w:val="000000"/>
          <w:sz w:val="32"/>
          <w:szCs w:val="32"/>
        </w:rPr>
        <w:t>、政府</w:t>
      </w:r>
      <w:r>
        <w:rPr>
          <w:rFonts w:eastAsia="方正仿宋_GBK"/>
          <w:snapToGrid w:val="0"/>
          <w:color w:val="000000"/>
          <w:sz w:val="32"/>
          <w:szCs w:val="32"/>
        </w:rPr>
        <w:t>和市委、市政府关于安居富民工程建设的决策部署，</w:t>
      </w:r>
      <w:r>
        <w:rPr>
          <w:rFonts w:eastAsia="方正仿宋_GBK" w:hint="eastAsia"/>
          <w:snapToGrid w:val="0"/>
          <w:color w:val="000000"/>
          <w:sz w:val="32"/>
          <w:szCs w:val="32"/>
        </w:rPr>
        <w:t>按照</w:t>
      </w:r>
      <w:r>
        <w:rPr>
          <w:rFonts w:eastAsia="方正仿宋_GBK"/>
          <w:snapToGrid w:val="0"/>
          <w:color w:val="000000"/>
          <w:sz w:val="32"/>
          <w:szCs w:val="32"/>
        </w:rPr>
        <w:t>县委、县政府《关于印发</w:t>
      </w:r>
      <w:r>
        <w:rPr>
          <w:rFonts w:eastAsia="方正仿宋_GBK" w:hint="eastAsia"/>
          <w:snapToGrid w:val="0"/>
          <w:color w:val="000000"/>
          <w:sz w:val="32"/>
          <w:szCs w:val="32"/>
        </w:rPr>
        <w:t>&lt;</w:t>
      </w:r>
      <w:r>
        <w:rPr>
          <w:rFonts w:eastAsia="方正仿宋_GBK"/>
          <w:snapToGrid w:val="0"/>
          <w:color w:val="000000"/>
          <w:sz w:val="32"/>
          <w:szCs w:val="32"/>
        </w:rPr>
        <w:t>乌鲁木齐县贯彻落实中央第六巡视组脱贫攻坚专项巡视反馈意见整改方案</w:t>
      </w:r>
      <w:r>
        <w:rPr>
          <w:rFonts w:eastAsia="方正仿宋_GBK" w:hint="eastAsia"/>
          <w:snapToGrid w:val="0"/>
          <w:color w:val="000000"/>
          <w:sz w:val="32"/>
          <w:szCs w:val="32"/>
        </w:rPr>
        <w:t>&gt;</w:t>
      </w:r>
      <w:r>
        <w:rPr>
          <w:rFonts w:eastAsia="方正仿宋_GBK"/>
          <w:snapToGrid w:val="0"/>
          <w:color w:val="000000"/>
          <w:sz w:val="32"/>
          <w:szCs w:val="32"/>
        </w:rPr>
        <w:t>的通知》</w:t>
      </w:r>
      <w:r>
        <w:rPr>
          <w:rFonts w:eastAsia="方正仿宋_GBK" w:hint="eastAsia"/>
          <w:snapToGrid w:val="0"/>
          <w:color w:val="000000"/>
          <w:sz w:val="32"/>
          <w:szCs w:val="32"/>
        </w:rPr>
        <w:t>（</w:t>
      </w:r>
      <w:r>
        <w:rPr>
          <w:rFonts w:eastAsia="方正仿宋_GBK"/>
          <w:snapToGrid w:val="0"/>
          <w:color w:val="000000"/>
          <w:sz w:val="32"/>
          <w:szCs w:val="32"/>
          <w:lang w:val="zh-CN"/>
        </w:rPr>
        <w:t>县党发〔</w:t>
      </w:r>
      <w:r>
        <w:rPr>
          <w:rFonts w:eastAsia="方正仿宋_GBK"/>
          <w:snapToGrid w:val="0"/>
          <w:color w:val="000000"/>
          <w:sz w:val="32"/>
          <w:szCs w:val="32"/>
          <w:lang w:val="zh-CN"/>
        </w:rPr>
        <w:t>2019</w:t>
      </w:r>
      <w:r>
        <w:rPr>
          <w:rFonts w:eastAsia="方正仿宋_GBK"/>
          <w:snapToGrid w:val="0"/>
          <w:color w:val="000000"/>
          <w:sz w:val="32"/>
          <w:szCs w:val="32"/>
          <w:lang w:val="zh-CN"/>
        </w:rPr>
        <w:t>〕</w:t>
      </w:r>
      <w:r>
        <w:rPr>
          <w:rFonts w:eastAsia="方正仿宋_GBK"/>
          <w:snapToGrid w:val="0"/>
          <w:color w:val="000000"/>
          <w:sz w:val="32"/>
          <w:szCs w:val="32"/>
        </w:rPr>
        <w:t>26</w:t>
      </w:r>
      <w:r>
        <w:rPr>
          <w:rFonts w:eastAsia="方正仿宋_GBK"/>
          <w:snapToGrid w:val="0"/>
          <w:color w:val="000000"/>
          <w:sz w:val="32"/>
          <w:szCs w:val="32"/>
          <w:lang w:val="zh-CN"/>
        </w:rPr>
        <w:t>号</w:t>
      </w:r>
      <w:r>
        <w:rPr>
          <w:rFonts w:eastAsia="方正仿宋_GBK" w:hint="eastAsia"/>
          <w:snapToGrid w:val="0"/>
          <w:color w:val="000000"/>
          <w:sz w:val="32"/>
          <w:szCs w:val="32"/>
        </w:rPr>
        <w:t>）</w:t>
      </w:r>
      <w:r>
        <w:rPr>
          <w:rFonts w:eastAsia="方正仿宋_GBK"/>
          <w:snapToGrid w:val="0"/>
          <w:color w:val="000000"/>
          <w:sz w:val="32"/>
          <w:szCs w:val="32"/>
          <w:lang w:val="zh-CN"/>
        </w:rPr>
        <w:t>文件精神，</w:t>
      </w:r>
      <w:r>
        <w:rPr>
          <w:rFonts w:eastAsia="方正仿宋_GBK" w:hint="eastAsia"/>
          <w:color w:val="000000"/>
          <w:kern w:val="0"/>
          <w:sz w:val="32"/>
          <w:szCs w:val="32"/>
        </w:rPr>
        <w:t>着力</w:t>
      </w:r>
      <w:r>
        <w:rPr>
          <w:rFonts w:eastAsia="方正仿宋_GBK"/>
          <w:color w:val="000000"/>
          <w:kern w:val="0"/>
          <w:sz w:val="32"/>
          <w:szCs w:val="32"/>
        </w:rPr>
        <w:t>改善农牧民尤其是建档立卡贫困户家庭居住环境，确保圆满完成</w:t>
      </w:r>
      <w:r>
        <w:rPr>
          <w:rFonts w:eastAsia="方正仿宋_GBK" w:hint="eastAsia"/>
          <w:color w:val="000000"/>
          <w:kern w:val="0"/>
          <w:sz w:val="32"/>
          <w:szCs w:val="32"/>
        </w:rPr>
        <w:t>安居富民工程</w:t>
      </w:r>
      <w:r>
        <w:rPr>
          <w:rFonts w:eastAsia="方正仿宋_GBK"/>
          <w:color w:val="000000"/>
          <w:kern w:val="0"/>
          <w:sz w:val="32"/>
          <w:szCs w:val="32"/>
        </w:rPr>
        <w:t>建设任务。</w:t>
      </w:r>
    </w:p>
    <w:p w:rsidR="00134EC4" w:rsidRDefault="00076F59">
      <w:pPr>
        <w:pStyle w:val="a3"/>
        <w:topLinePunct/>
        <w:spacing w:line="52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安居富民补助</w:t>
      </w:r>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w:t>
      </w:r>
    </w:p>
    <w:p w:rsidR="00134EC4" w:rsidRDefault="00076F59">
      <w:pPr>
        <w:pStyle w:val="a3"/>
        <w:topLinePunct/>
        <w:spacing w:line="520" w:lineRule="exact"/>
        <w:ind w:firstLineChars="200" w:firstLine="640"/>
        <w:jc w:val="both"/>
        <w:rPr>
          <w:rFonts w:eastAsia="方正仿宋_GBK"/>
          <w:color w:val="000000"/>
          <w:sz w:val="32"/>
          <w:szCs w:val="32"/>
        </w:rPr>
      </w:pPr>
      <w:r>
        <w:rPr>
          <w:rFonts w:eastAsia="方正仿宋_GBK"/>
          <w:color w:val="000000"/>
          <w:sz w:val="32"/>
          <w:szCs w:val="32"/>
        </w:rPr>
        <w:t>1</w:t>
      </w:r>
      <w:r>
        <w:rPr>
          <w:rFonts w:eastAsia="方正仿宋_GBK"/>
          <w:color w:val="000000"/>
          <w:sz w:val="32"/>
          <w:szCs w:val="32"/>
        </w:rPr>
        <w:t>、农民安居富民补助资金：国家和自治区补助</w:t>
      </w:r>
      <w:r>
        <w:rPr>
          <w:rFonts w:eastAsia="方正仿宋_GBK"/>
          <w:color w:val="000000"/>
          <w:sz w:val="32"/>
          <w:szCs w:val="32"/>
        </w:rPr>
        <w:t>1.8</w:t>
      </w:r>
      <w:r>
        <w:rPr>
          <w:rFonts w:eastAsia="方正仿宋_GBK"/>
          <w:color w:val="000000"/>
          <w:sz w:val="32"/>
          <w:szCs w:val="32"/>
        </w:rPr>
        <w:t>万元、市财政补助</w:t>
      </w:r>
      <w:r>
        <w:rPr>
          <w:rFonts w:eastAsia="方正仿宋_GBK"/>
          <w:color w:val="000000"/>
          <w:sz w:val="32"/>
          <w:szCs w:val="32"/>
        </w:rPr>
        <w:t>2.2</w:t>
      </w:r>
      <w:r>
        <w:rPr>
          <w:rFonts w:eastAsia="方正仿宋_GBK"/>
          <w:color w:val="000000"/>
          <w:sz w:val="32"/>
          <w:szCs w:val="32"/>
        </w:rPr>
        <w:t>万元、县财政</w:t>
      </w:r>
      <w:r>
        <w:rPr>
          <w:rFonts w:eastAsia="方正仿宋_GBK"/>
          <w:color w:val="000000"/>
          <w:sz w:val="32"/>
          <w:szCs w:val="32"/>
        </w:rPr>
        <w:t>补助</w:t>
      </w:r>
      <w:r>
        <w:rPr>
          <w:rFonts w:eastAsia="方正仿宋_GBK"/>
          <w:color w:val="000000"/>
          <w:sz w:val="32"/>
          <w:szCs w:val="32"/>
        </w:rPr>
        <w:t>1</w:t>
      </w:r>
      <w:r>
        <w:rPr>
          <w:rFonts w:eastAsia="方正仿宋_GBK"/>
          <w:color w:val="000000"/>
          <w:sz w:val="32"/>
          <w:szCs w:val="32"/>
        </w:rPr>
        <w:t>万元；</w:t>
      </w:r>
    </w:p>
    <w:p w:rsidR="00134EC4" w:rsidRDefault="00076F59">
      <w:pPr>
        <w:spacing w:line="600" w:lineRule="exact"/>
        <w:ind w:firstLineChars="200" w:firstLine="640"/>
        <w:rPr>
          <w:rFonts w:eastAsia="方正仿宋_GBK"/>
          <w:color w:val="000000"/>
          <w:sz w:val="32"/>
          <w:szCs w:val="32"/>
        </w:rPr>
      </w:pPr>
      <w:r>
        <w:rPr>
          <w:rFonts w:eastAsia="方正仿宋_GBK"/>
          <w:color w:val="000000"/>
          <w:sz w:val="32"/>
          <w:szCs w:val="32"/>
        </w:rPr>
        <w:t>2</w:t>
      </w:r>
      <w:r>
        <w:rPr>
          <w:rFonts w:eastAsia="方正仿宋_GBK"/>
          <w:color w:val="000000"/>
          <w:sz w:val="32"/>
          <w:szCs w:val="32"/>
        </w:rPr>
        <w:t>、牧民安居富民补助资金：国家和自治区补助</w:t>
      </w:r>
      <w:r>
        <w:rPr>
          <w:rFonts w:eastAsia="方正仿宋_GBK"/>
          <w:color w:val="000000"/>
          <w:sz w:val="32"/>
          <w:szCs w:val="32"/>
        </w:rPr>
        <w:t>1.8</w:t>
      </w:r>
      <w:r>
        <w:rPr>
          <w:rFonts w:eastAsia="方正仿宋_GBK"/>
          <w:color w:val="000000"/>
          <w:sz w:val="32"/>
          <w:szCs w:val="32"/>
        </w:rPr>
        <w:t>万元、市财政补助</w:t>
      </w:r>
      <w:r>
        <w:rPr>
          <w:rFonts w:eastAsia="方正仿宋_GBK"/>
          <w:color w:val="000000"/>
          <w:sz w:val="32"/>
          <w:szCs w:val="32"/>
        </w:rPr>
        <w:t>3.2</w:t>
      </w:r>
      <w:r>
        <w:rPr>
          <w:rFonts w:eastAsia="方正仿宋_GBK"/>
          <w:color w:val="000000"/>
          <w:sz w:val="32"/>
          <w:szCs w:val="32"/>
        </w:rPr>
        <w:t>万元、县财政补助</w:t>
      </w:r>
      <w:r>
        <w:rPr>
          <w:rFonts w:eastAsia="方正仿宋_GBK"/>
          <w:color w:val="000000"/>
          <w:sz w:val="32"/>
          <w:szCs w:val="32"/>
        </w:rPr>
        <w:t>1</w:t>
      </w:r>
      <w:r>
        <w:rPr>
          <w:rFonts w:eastAsia="方正仿宋_GBK"/>
          <w:color w:val="000000"/>
          <w:sz w:val="32"/>
          <w:szCs w:val="32"/>
        </w:rPr>
        <w:t>万元</w:t>
      </w:r>
    </w:p>
    <w:p w:rsidR="00134EC4" w:rsidRDefault="00076F59">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lastRenderedPageBreak/>
        <w:t>二、补贴范围及金额</w:t>
      </w:r>
    </w:p>
    <w:p w:rsidR="00134EC4" w:rsidRDefault="00076F59">
      <w:pPr>
        <w:spacing w:line="6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年全</w:t>
      </w:r>
      <w:r>
        <w:rPr>
          <w:rFonts w:ascii="仿宋_GB2312" w:eastAsia="仿宋_GB2312" w:hAnsi="仿宋_GB2312" w:cs="仿宋_GB2312" w:hint="eastAsia"/>
          <w:sz w:val="32"/>
          <w:szCs w:val="32"/>
        </w:rPr>
        <w:t>县根据工程进度及上级资金到位情况，已经拨付</w:t>
      </w:r>
      <w:r>
        <w:rPr>
          <w:rFonts w:ascii="仿宋_GB2312" w:eastAsia="仿宋_GB2312" w:hAnsi="仿宋_GB2312" w:cs="仿宋_GB2312" w:hint="eastAsia"/>
          <w:sz w:val="32"/>
          <w:szCs w:val="32"/>
        </w:rPr>
        <w:t>571</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2547</w:t>
      </w:r>
      <w:r>
        <w:rPr>
          <w:rFonts w:ascii="仿宋_GB2312" w:eastAsia="仿宋_GB2312" w:hAnsi="仿宋_GB2312" w:cs="仿宋_GB2312" w:hint="eastAsia"/>
          <w:sz w:val="32"/>
          <w:szCs w:val="32"/>
        </w:rPr>
        <w:t>万元补助资金（板房沟镇</w:t>
      </w:r>
      <w:r>
        <w:rPr>
          <w:rFonts w:ascii="仿宋_GB2312" w:eastAsia="仿宋_GB2312" w:hAnsi="仿宋_GB2312" w:cs="仿宋_GB2312" w:hint="eastAsia"/>
          <w:sz w:val="32"/>
          <w:szCs w:val="32"/>
        </w:rPr>
        <w:t>236</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1089</w:t>
      </w:r>
      <w:r>
        <w:rPr>
          <w:rFonts w:ascii="仿宋_GB2312" w:eastAsia="仿宋_GB2312" w:hAnsi="仿宋_GB2312" w:cs="仿宋_GB2312" w:hint="eastAsia"/>
          <w:sz w:val="32"/>
          <w:szCs w:val="32"/>
        </w:rPr>
        <w:t>万元、水西沟镇</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万元、托里乡</w:t>
      </w:r>
      <w:r>
        <w:rPr>
          <w:rFonts w:ascii="仿宋_GB2312" w:eastAsia="仿宋_GB2312" w:hAnsi="仿宋_GB2312" w:cs="仿宋_GB2312" w:hint="eastAsia"/>
          <w:sz w:val="32"/>
          <w:szCs w:val="32"/>
        </w:rPr>
        <w:t>107</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509</w:t>
      </w:r>
      <w:r>
        <w:rPr>
          <w:rFonts w:ascii="仿宋_GB2312" w:eastAsia="仿宋_GB2312" w:hAnsi="仿宋_GB2312" w:cs="仿宋_GB2312" w:hint="eastAsia"/>
          <w:sz w:val="32"/>
          <w:szCs w:val="32"/>
        </w:rPr>
        <w:t>万元、永丰镇</w:t>
      </w:r>
      <w:r>
        <w:rPr>
          <w:rFonts w:ascii="仿宋_GB2312" w:eastAsia="仿宋_GB2312" w:hAnsi="仿宋_GB2312" w:cs="仿宋_GB2312" w:hint="eastAsia"/>
          <w:sz w:val="32"/>
          <w:szCs w:val="32"/>
        </w:rPr>
        <w:t>81</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348</w:t>
      </w:r>
      <w:r>
        <w:rPr>
          <w:rFonts w:ascii="仿宋_GB2312" w:eastAsia="仿宋_GB2312" w:hAnsi="仿宋_GB2312" w:cs="仿宋_GB2312" w:hint="eastAsia"/>
          <w:sz w:val="32"/>
          <w:szCs w:val="32"/>
        </w:rPr>
        <w:t>万元、甘沟乡</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万元、萨尔达坂乡</w:t>
      </w:r>
      <w:r>
        <w:rPr>
          <w:rFonts w:ascii="仿宋_GB2312" w:eastAsia="仿宋_GB2312" w:hAnsi="仿宋_GB2312" w:cs="仿宋_GB2312" w:hint="eastAsia"/>
          <w:sz w:val="32"/>
          <w:szCs w:val="32"/>
        </w:rPr>
        <w:t>71</w:t>
      </w:r>
      <w:r>
        <w:rPr>
          <w:rFonts w:ascii="仿宋_GB2312" w:eastAsia="仿宋_GB2312" w:hAnsi="仿宋_GB2312" w:cs="仿宋_GB2312" w:hint="eastAsia"/>
          <w:sz w:val="32"/>
          <w:szCs w:val="32"/>
        </w:rPr>
        <w:t>户</w:t>
      </w:r>
      <w:r>
        <w:rPr>
          <w:rFonts w:ascii="仿宋_GB2312" w:eastAsia="仿宋_GB2312" w:hAnsi="仿宋_GB2312" w:cs="仿宋_GB2312" w:hint="eastAsia"/>
          <w:sz w:val="32"/>
          <w:szCs w:val="32"/>
        </w:rPr>
        <w:t>365</w:t>
      </w:r>
      <w:r>
        <w:rPr>
          <w:rFonts w:ascii="仿宋_GB2312" w:eastAsia="仿宋_GB2312" w:hAnsi="仿宋_GB2312" w:cs="仿宋_GB2312" w:hint="eastAsia"/>
          <w:sz w:val="32"/>
          <w:szCs w:val="32"/>
        </w:rPr>
        <w:t>万元）</w:t>
      </w:r>
    </w:p>
    <w:p w:rsidR="00134EC4" w:rsidRDefault="00076F59">
      <w:pPr>
        <w:spacing w:line="600" w:lineRule="exact"/>
        <w:ind w:firstLine="630"/>
        <w:rPr>
          <w:rFonts w:ascii="黑体" w:eastAsia="黑体" w:hAnsi="黑体" w:cs="仿宋_GB2312"/>
          <w:sz w:val="32"/>
          <w:szCs w:val="32"/>
        </w:rPr>
      </w:pPr>
      <w:r>
        <w:rPr>
          <w:rFonts w:ascii="黑体" w:eastAsia="黑体" w:hAnsi="黑体" w:cs="仿宋_GB2312" w:hint="eastAsia"/>
          <w:sz w:val="32"/>
          <w:szCs w:val="32"/>
        </w:rPr>
        <w:t>三、监督服务</w:t>
      </w:r>
    </w:p>
    <w:p w:rsidR="00134EC4" w:rsidRDefault="00076F59">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群众如对</w:t>
      </w:r>
      <w:r>
        <w:rPr>
          <w:rFonts w:ascii="仿宋_GB2312" w:eastAsia="仿宋_GB2312" w:hAnsi="仿宋_GB2312" w:cs="仿宋_GB2312" w:hint="eastAsia"/>
          <w:sz w:val="32"/>
          <w:szCs w:val="32"/>
        </w:rPr>
        <w:t>安居富民</w:t>
      </w:r>
      <w:r>
        <w:rPr>
          <w:rFonts w:ascii="仿宋_GB2312" w:eastAsia="仿宋_GB2312" w:hAnsi="仿宋_GB2312" w:cs="仿宋_GB2312" w:hint="eastAsia"/>
          <w:sz w:val="32"/>
          <w:szCs w:val="32"/>
        </w:rPr>
        <w:t>补助资金发放工作有意见建议的，可拨打以下电话。</w:t>
      </w:r>
    </w:p>
    <w:p w:rsidR="00134EC4" w:rsidRDefault="00076F59">
      <w:pPr>
        <w:spacing w:line="600" w:lineRule="exact"/>
        <w:ind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乌鲁木齐县</w:t>
      </w:r>
      <w:r>
        <w:rPr>
          <w:rFonts w:ascii="仿宋_GB2312" w:eastAsia="仿宋_GB2312" w:hAnsi="仿宋_GB2312" w:cs="仿宋_GB2312" w:hint="eastAsia"/>
          <w:b/>
          <w:bCs/>
          <w:sz w:val="32"/>
          <w:szCs w:val="32"/>
        </w:rPr>
        <w:t>建设局</w:t>
      </w:r>
    </w:p>
    <w:p w:rsidR="00134EC4" w:rsidRDefault="00076F59">
      <w:pPr>
        <w:spacing w:line="600" w:lineRule="exact"/>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主要负责人：</w:t>
      </w:r>
      <w:r>
        <w:rPr>
          <w:rFonts w:ascii="仿宋_GB2312" w:eastAsia="仿宋_GB2312" w:hAnsi="仿宋_GB2312" w:cs="仿宋_GB2312" w:hint="eastAsia"/>
          <w:sz w:val="32"/>
          <w:szCs w:val="32"/>
        </w:rPr>
        <w:t>张春雷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0991-5922458</w:t>
      </w:r>
    </w:p>
    <w:p w:rsidR="00134EC4" w:rsidRDefault="00076F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办</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郑</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权</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0991-5920175</w:t>
      </w:r>
    </w:p>
    <w:p w:rsidR="00134EC4" w:rsidRDefault="00076F59">
      <w:pPr>
        <w:spacing w:line="600" w:lineRule="exact"/>
        <w:ind w:firstLineChars="196" w:firstLine="63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乌鲁木齐县</w:t>
      </w:r>
      <w:r>
        <w:rPr>
          <w:rFonts w:ascii="仿宋_GB2312" w:eastAsia="仿宋_GB2312" w:hAnsi="仿宋_GB2312" w:cs="仿宋_GB2312" w:hint="eastAsia"/>
          <w:b/>
          <w:bCs/>
          <w:sz w:val="32"/>
          <w:szCs w:val="32"/>
        </w:rPr>
        <w:t>安居富民办</w:t>
      </w:r>
    </w:p>
    <w:p w:rsidR="00134EC4" w:rsidRDefault="00076F59">
      <w:pPr>
        <w:spacing w:line="60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负责人：</w:t>
      </w:r>
      <w:r>
        <w:rPr>
          <w:rFonts w:ascii="仿宋_GB2312" w:eastAsia="仿宋_GB2312" w:hAnsi="仿宋_GB2312" w:cs="仿宋_GB2312" w:hint="eastAsia"/>
          <w:sz w:val="32"/>
          <w:szCs w:val="32"/>
        </w:rPr>
        <w:t>于永刚</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0991-5920175</w:t>
      </w:r>
    </w:p>
    <w:p w:rsidR="00134EC4" w:rsidRDefault="00076F5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负责人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胡宗凯</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u w:val="single"/>
        </w:rPr>
        <w:t>0991-5920175</w:t>
      </w:r>
    </w:p>
    <w:p w:rsidR="00134EC4" w:rsidRDefault="00134EC4">
      <w:pPr>
        <w:spacing w:line="600" w:lineRule="exact"/>
        <w:ind w:firstLineChars="1550" w:firstLine="4960"/>
        <w:rPr>
          <w:rFonts w:ascii="仿宋_GB2312" w:eastAsia="仿宋_GB2312" w:hAnsi="仿宋_GB2312" w:cs="仿宋_GB2312"/>
          <w:sz w:val="32"/>
          <w:szCs w:val="32"/>
        </w:rPr>
      </w:pPr>
    </w:p>
    <w:p w:rsidR="00134EC4" w:rsidRDefault="00134EC4">
      <w:pPr>
        <w:spacing w:line="600" w:lineRule="exact"/>
        <w:ind w:firstLineChars="1550" w:firstLine="4960"/>
        <w:rPr>
          <w:rFonts w:ascii="仿宋_GB2312" w:eastAsia="仿宋_GB2312" w:hAnsi="仿宋_GB2312" w:cs="仿宋_GB2312"/>
          <w:sz w:val="32"/>
          <w:szCs w:val="32"/>
        </w:rPr>
      </w:pPr>
    </w:p>
    <w:p w:rsidR="00134EC4" w:rsidRDefault="00134EC4">
      <w:pPr>
        <w:spacing w:line="600" w:lineRule="exact"/>
        <w:ind w:firstLineChars="1550" w:firstLine="4960"/>
        <w:rPr>
          <w:rFonts w:ascii="仿宋_GB2312" w:eastAsia="仿宋_GB2312" w:hAnsi="仿宋_GB2312" w:cs="仿宋_GB2312"/>
          <w:sz w:val="32"/>
          <w:szCs w:val="32"/>
        </w:rPr>
      </w:pPr>
    </w:p>
    <w:p w:rsidR="00134EC4" w:rsidRDefault="00076F59">
      <w:pPr>
        <w:spacing w:line="600" w:lineRule="exact"/>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乌鲁木齐县</w:t>
      </w:r>
      <w:r>
        <w:rPr>
          <w:rFonts w:ascii="仿宋_GB2312" w:eastAsia="仿宋_GB2312" w:hAnsi="仿宋_GB2312" w:cs="仿宋_GB2312" w:hint="eastAsia"/>
          <w:sz w:val="32"/>
          <w:szCs w:val="32"/>
        </w:rPr>
        <w:t>建设</w:t>
      </w:r>
      <w:r>
        <w:rPr>
          <w:rFonts w:ascii="仿宋_GB2312" w:eastAsia="仿宋_GB2312" w:hAnsi="仿宋_GB2312" w:cs="仿宋_GB2312" w:hint="eastAsia"/>
          <w:sz w:val="32"/>
          <w:szCs w:val="32"/>
        </w:rPr>
        <w:t>局</w:t>
      </w:r>
    </w:p>
    <w:p w:rsidR="00134EC4" w:rsidRDefault="00076F59">
      <w:pPr>
        <w:spacing w:line="60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p>
    <w:p w:rsidR="00134EC4" w:rsidRDefault="00134EC4"/>
    <w:sectPr w:rsidR="00134EC4" w:rsidSect="00134EC4">
      <w:pgSz w:w="11906" w:h="16838"/>
      <w:pgMar w:top="2098" w:right="1418" w:bottom="1928" w:left="1588"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F59" w:rsidRDefault="00076F59" w:rsidP="00D20E6C">
      <w:r>
        <w:separator/>
      </w:r>
    </w:p>
  </w:endnote>
  <w:endnote w:type="continuationSeparator" w:id="0">
    <w:p w:rsidR="00076F59" w:rsidRDefault="00076F59" w:rsidP="00D20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F59" w:rsidRDefault="00076F59" w:rsidP="00D20E6C">
      <w:r>
        <w:separator/>
      </w:r>
    </w:p>
  </w:footnote>
  <w:footnote w:type="continuationSeparator" w:id="0">
    <w:p w:rsidR="00076F59" w:rsidRDefault="00076F59" w:rsidP="00D20E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0583C38"/>
    <w:rsid w:val="00076F59"/>
    <w:rsid w:val="00134EC4"/>
    <w:rsid w:val="00D20E6C"/>
    <w:rsid w:val="06520AD9"/>
    <w:rsid w:val="2CDE3AD8"/>
    <w:rsid w:val="40583C38"/>
    <w:rsid w:val="42E93E08"/>
    <w:rsid w:val="44734832"/>
    <w:rsid w:val="78D65A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EC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34EC4"/>
    <w:pPr>
      <w:jc w:val="left"/>
    </w:pPr>
    <w:rPr>
      <w:rFonts w:cs="Times New Roman"/>
      <w:kern w:val="0"/>
      <w:sz w:val="24"/>
    </w:rPr>
  </w:style>
  <w:style w:type="paragraph" w:styleId="a4">
    <w:name w:val="header"/>
    <w:basedOn w:val="a"/>
    <w:link w:val="Char"/>
    <w:rsid w:val="00D20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20E6C"/>
    <w:rPr>
      <w:rFonts w:asciiTheme="minorHAnsi" w:eastAsiaTheme="minorEastAsia" w:hAnsiTheme="minorHAnsi" w:cstheme="minorBidi"/>
      <w:kern w:val="2"/>
      <w:sz w:val="18"/>
      <w:szCs w:val="18"/>
    </w:rPr>
  </w:style>
  <w:style w:type="paragraph" w:styleId="a5">
    <w:name w:val="footer"/>
    <w:basedOn w:val="a"/>
    <w:link w:val="Char0"/>
    <w:rsid w:val="00D20E6C"/>
    <w:pPr>
      <w:tabs>
        <w:tab w:val="center" w:pos="4153"/>
        <w:tab w:val="right" w:pos="8306"/>
      </w:tabs>
      <w:snapToGrid w:val="0"/>
      <w:jc w:val="left"/>
    </w:pPr>
    <w:rPr>
      <w:sz w:val="18"/>
      <w:szCs w:val="18"/>
    </w:rPr>
  </w:style>
  <w:style w:type="character" w:customStyle="1" w:styleId="Char0">
    <w:name w:val="页脚 Char"/>
    <w:basedOn w:val="a0"/>
    <w:link w:val="a5"/>
    <w:rsid w:val="00D20E6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goodluck</dc:creator>
  <cp:lastModifiedBy>Administrator</cp:lastModifiedBy>
  <cp:revision>2</cp:revision>
  <dcterms:created xsi:type="dcterms:W3CDTF">2020-06-08T10:25:00Z</dcterms:created>
  <dcterms:modified xsi:type="dcterms:W3CDTF">2020-06-08T10:25:00Z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