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923"/>
        </w:tabs>
        <w:snapToGrid w:val="0"/>
        <w:jc w:val="center"/>
        <w:rPr>
          <w:rFonts w:ascii="黑体" w:hAnsi="黑体" w:eastAsia="黑体" w:cs="Times New Roman"/>
          <w:color w:val="000000"/>
          <w:sz w:val="44"/>
          <w:szCs w:val="44"/>
        </w:rPr>
      </w:pPr>
      <w:r>
        <w:rPr>
          <w:rFonts w:hint="eastAsia" w:ascii="黑体" w:hAnsi="黑体" w:eastAsia="黑体" w:cs="黑体"/>
          <w:color w:val="000000"/>
          <w:sz w:val="44"/>
          <w:szCs w:val="44"/>
        </w:rPr>
        <w:t>乌鲁木齐县</w:t>
      </w:r>
      <w:r>
        <w:rPr>
          <w:rFonts w:hint="eastAsia" w:ascii="黑体" w:hAnsi="黑体" w:eastAsia="黑体" w:cs="黑体"/>
          <w:color w:val="000000"/>
          <w:sz w:val="44"/>
          <w:szCs w:val="44"/>
          <w:lang w:eastAsia="zh-CN"/>
        </w:rPr>
        <w:t>永丰中心</w:t>
      </w:r>
      <w:r>
        <w:rPr>
          <w:rFonts w:hint="eastAsia" w:ascii="黑体" w:hAnsi="黑体" w:eastAsia="黑体" w:cs="黑体"/>
          <w:color w:val="000000"/>
          <w:sz w:val="44"/>
          <w:szCs w:val="44"/>
        </w:rPr>
        <w:t>卫生院201</w:t>
      </w:r>
      <w:r>
        <w:rPr>
          <w:rFonts w:hint="eastAsia" w:ascii="黑体" w:hAnsi="黑体" w:eastAsia="黑体" w:cs="黑体"/>
          <w:color w:val="000000"/>
          <w:sz w:val="44"/>
          <w:szCs w:val="44"/>
          <w:lang w:val="en-US" w:eastAsia="zh-CN"/>
        </w:rPr>
        <w:t>5</w:t>
      </w:r>
      <w:r>
        <w:rPr>
          <w:rFonts w:hint="eastAsia" w:ascii="黑体" w:hAnsi="黑体" w:eastAsia="黑体" w:cs="黑体"/>
          <w:color w:val="000000"/>
          <w:sz w:val="44"/>
          <w:szCs w:val="44"/>
        </w:rPr>
        <w:t>年度部门决算情况说明</w:t>
      </w:r>
    </w:p>
    <w:p>
      <w:pPr>
        <w:snapToGrid w:val="0"/>
        <w:rPr>
          <w:rFonts w:eastAsia="黑体" w:cs="Times New Roman"/>
          <w:bCs/>
          <w:sz w:val="30"/>
          <w:szCs w:val="32"/>
        </w:rPr>
      </w:pPr>
    </w:p>
    <w:p>
      <w:pPr>
        <w:numPr>
          <w:ilvl w:val="0"/>
          <w:numId w:val="1"/>
        </w:numPr>
        <w:rPr>
          <w:rFonts w:ascii="宋体" w:hAnsi="宋体" w:cs="宋体"/>
          <w:kern w:val="0"/>
          <w:sz w:val="28"/>
          <w:szCs w:val="28"/>
        </w:rPr>
      </w:pPr>
      <w:r>
        <w:rPr>
          <w:rFonts w:ascii="宋体" w:hAnsi="宋体" w:cs="宋体"/>
          <w:kern w:val="0"/>
          <w:sz w:val="28"/>
          <w:szCs w:val="28"/>
        </w:rPr>
        <w:t>部门主要职责及机构设置情况</w:t>
      </w:r>
    </w:p>
    <w:p>
      <w:pPr>
        <w:numPr>
          <w:ilvl w:val="0"/>
          <w:numId w:val="0"/>
        </w:num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乌鲁木齐县永丰中心</w:t>
      </w:r>
      <w:r>
        <w:rPr>
          <w:rFonts w:hint="eastAsia" w:asciiTheme="minorEastAsia" w:hAnsiTheme="minorEastAsia" w:eastAsiaTheme="minorEastAsia" w:cstheme="minorEastAsia"/>
          <w:b w:val="0"/>
          <w:bCs w:val="0"/>
          <w:sz w:val="28"/>
          <w:szCs w:val="28"/>
        </w:rPr>
        <w:t>卫生院是一所非营利性公立综合卫生院，开设内儿科门诊、外妇科门诊、</w:t>
      </w:r>
      <w:r>
        <w:rPr>
          <w:rFonts w:hint="eastAsia" w:asciiTheme="minorEastAsia" w:hAnsiTheme="minorEastAsia" w:eastAsiaTheme="minorEastAsia" w:cstheme="minorEastAsia"/>
          <w:b w:val="0"/>
          <w:bCs w:val="0"/>
          <w:sz w:val="28"/>
          <w:szCs w:val="28"/>
          <w:lang w:eastAsia="zh-CN"/>
        </w:rPr>
        <w:t>中医科</w:t>
      </w:r>
      <w:r>
        <w:rPr>
          <w:rFonts w:hint="eastAsia" w:asciiTheme="minorEastAsia" w:hAnsiTheme="minorEastAsia" w:eastAsiaTheme="minorEastAsia" w:cstheme="minorEastAsia"/>
          <w:b w:val="0"/>
          <w:bCs w:val="0"/>
          <w:sz w:val="28"/>
          <w:szCs w:val="28"/>
        </w:rPr>
        <w:t>门诊、结核病防治门诊、中医针灸推拿科、口腔科、放射科、超声科、检验科、公共卫生科、中心药房等科室。并建立了住院部，核定床位</w:t>
      </w:r>
      <w:r>
        <w:rPr>
          <w:rFonts w:hint="eastAsia" w:asciiTheme="minorEastAsia" w:hAnsiTheme="minorEastAsia" w:eastAsiaTheme="minorEastAsia" w:cstheme="minorEastAsia"/>
          <w:b w:val="0"/>
          <w:bCs w:val="0"/>
          <w:sz w:val="28"/>
          <w:szCs w:val="28"/>
          <w:lang w:val="en-US" w:eastAsia="zh-CN"/>
        </w:rPr>
        <w:t>28</w:t>
      </w:r>
      <w:r>
        <w:rPr>
          <w:rFonts w:hint="eastAsia" w:asciiTheme="minorEastAsia" w:hAnsiTheme="minorEastAsia" w:eastAsiaTheme="minorEastAsia" w:cstheme="minorEastAsia"/>
          <w:b w:val="0"/>
          <w:bCs w:val="0"/>
          <w:sz w:val="28"/>
          <w:szCs w:val="28"/>
        </w:rPr>
        <w:t>张</w:t>
      </w:r>
      <w:r>
        <w:rPr>
          <w:rFonts w:hint="eastAsia" w:asciiTheme="minorEastAsia" w:hAnsiTheme="minorEastAsia" w:eastAsiaTheme="minorEastAsia" w:cstheme="minorEastAsia"/>
          <w:b w:val="0"/>
          <w:bCs w:val="0"/>
          <w:sz w:val="28"/>
          <w:szCs w:val="28"/>
          <w:lang w:eastAsia="zh-CN"/>
        </w:rPr>
        <w:t>。</w:t>
      </w:r>
    </w:p>
    <w:p>
      <w:pPr>
        <w:spacing w:line="600" w:lineRule="exact"/>
        <w:ind w:firstLine="560" w:firstLineChars="200"/>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eastAsia="zh-CN"/>
        </w:rPr>
        <w:t>永丰卫生院为全</w:t>
      </w:r>
      <w:r>
        <w:rPr>
          <w:rFonts w:hint="eastAsia" w:asciiTheme="minorEastAsia" w:hAnsiTheme="minorEastAsia" w:eastAsiaTheme="minorEastAsia" w:cstheme="minorEastAsia"/>
          <w:b w:val="0"/>
          <w:bCs w:val="0"/>
          <w:sz w:val="28"/>
          <w:szCs w:val="28"/>
        </w:rPr>
        <w:t>额拨款预算的事业单位，单位</w:t>
      </w:r>
      <w:r>
        <w:rPr>
          <w:rFonts w:hint="eastAsia" w:asciiTheme="minorEastAsia" w:hAnsiTheme="minorEastAsia" w:eastAsiaTheme="minorEastAsia" w:cstheme="minorEastAsia"/>
          <w:b w:val="0"/>
          <w:bCs w:val="0"/>
          <w:sz w:val="28"/>
          <w:szCs w:val="28"/>
          <w:lang w:eastAsia="zh-CN"/>
        </w:rPr>
        <w:t>实有编制</w:t>
      </w:r>
      <w:r>
        <w:rPr>
          <w:rFonts w:hint="eastAsia" w:asciiTheme="minorEastAsia" w:hAnsiTheme="minorEastAsia" w:eastAsiaTheme="minorEastAsia" w:cstheme="minorEastAsia"/>
          <w:b w:val="0"/>
          <w:bCs w:val="0"/>
          <w:sz w:val="28"/>
          <w:szCs w:val="28"/>
          <w:lang w:val="en-US" w:eastAsia="zh-CN"/>
        </w:rPr>
        <w:t>34人，</w:t>
      </w:r>
      <w:r>
        <w:rPr>
          <w:rFonts w:hint="eastAsia" w:asciiTheme="minorEastAsia" w:hAnsiTheme="minorEastAsia" w:eastAsiaTheme="minorEastAsia" w:cstheme="minorEastAsia"/>
          <w:b w:val="0"/>
          <w:bCs w:val="0"/>
          <w:sz w:val="28"/>
          <w:szCs w:val="28"/>
        </w:rPr>
        <w:t>在编</w:t>
      </w:r>
      <w:r>
        <w:rPr>
          <w:rFonts w:hint="eastAsia" w:asciiTheme="minorEastAsia" w:hAnsiTheme="minorEastAsia" w:eastAsiaTheme="minorEastAsia" w:cstheme="minorEastAsia"/>
          <w:b w:val="0"/>
          <w:bCs w:val="0"/>
          <w:sz w:val="28"/>
          <w:szCs w:val="28"/>
          <w:lang w:eastAsia="zh-CN"/>
        </w:rPr>
        <w:t>在职</w:t>
      </w:r>
      <w:r>
        <w:rPr>
          <w:rFonts w:hint="eastAsia" w:asciiTheme="minorEastAsia" w:hAnsiTheme="minorEastAsia" w:eastAsiaTheme="minorEastAsia" w:cstheme="minorEastAsia"/>
          <w:b w:val="0"/>
          <w:bCs w:val="0"/>
          <w:sz w:val="28"/>
          <w:szCs w:val="28"/>
        </w:rPr>
        <w:t>人员</w:t>
      </w:r>
      <w:r>
        <w:rPr>
          <w:rFonts w:hint="eastAsia" w:asciiTheme="minorEastAsia" w:hAnsiTheme="minorEastAsia" w:eastAsiaTheme="minorEastAsia" w:cstheme="minorEastAsia"/>
          <w:b w:val="0"/>
          <w:bCs w:val="0"/>
          <w:sz w:val="28"/>
          <w:szCs w:val="28"/>
          <w:lang w:val="en-US" w:eastAsia="zh-CN"/>
        </w:rPr>
        <w:t>31</w:t>
      </w:r>
      <w:r>
        <w:rPr>
          <w:rFonts w:hint="eastAsia" w:asciiTheme="minorEastAsia" w:hAnsiTheme="minorEastAsia" w:eastAsiaTheme="minorEastAsia" w:cstheme="minorEastAsia"/>
          <w:b w:val="0"/>
          <w:bCs w:val="0"/>
          <w:sz w:val="28"/>
          <w:szCs w:val="28"/>
        </w:rPr>
        <w:t>人，</w:t>
      </w:r>
      <w:r>
        <w:rPr>
          <w:rFonts w:hint="eastAsia" w:asciiTheme="minorEastAsia" w:hAnsiTheme="minorEastAsia" w:eastAsiaTheme="minorEastAsia" w:cstheme="minorEastAsia"/>
          <w:sz w:val="28"/>
          <w:szCs w:val="28"/>
        </w:rPr>
        <w:t>退休人员</w:t>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人。我单位全部为120救护车，车辆编制</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辆，实际使用</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辆。</w:t>
      </w:r>
    </w:p>
    <w:p>
      <w:pPr>
        <w:spacing w:line="600" w:lineRule="exact"/>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sz w:val="28"/>
          <w:szCs w:val="28"/>
        </w:rPr>
        <w:t>二</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0"/>
          <w:sz w:val="28"/>
          <w:szCs w:val="28"/>
        </w:rPr>
        <w:t>决算收支增减变化情况</w:t>
      </w:r>
    </w:p>
    <w:p>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kern w:val="0"/>
          <w:sz w:val="28"/>
          <w:szCs w:val="28"/>
        </w:rPr>
        <w:t>1</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sz w:val="28"/>
          <w:szCs w:val="28"/>
        </w:rPr>
        <w:t>2015年决算总收入：</w:t>
      </w:r>
      <w:r>
        <w:rPr>
          <w:rFonts w:hint="eastAsia" w:asciiTheme="minorEastAsia" w:hAnsiTheme="minorEastAsia" w:eastAsiaTheme="minorEastAsia" w:cstheme="minorEastAsia"/>
          <w:sz w:val="28"/>
          <w:szCs w:val="28"/>
          <w:lang w:val="en-US" w:eastAsia="zh-CN"/>
        </w:rPr>
        <w:t>1207.6</w:t>
      </w:r>
      <w:r>
        <w:rPr>
          <w:rFonts w:hint="eastAsia" w:asciiTheme="minorEastAsia" w:hAnsiTheme="minorEastAsia" w:eastAsiaTheme="minorEastAsia" w:cstheme="minorEastAsia"/>
          <w:sz w:val="28"/>
          <w:szCs w:val="28"/>
        </w:rPr>
        <w:t>万元（其中财政拨款收入</w:t>
      </w:r>
      <w:r>
        <w:rPr>
          <w:rFonts w:hint="eastAsia" w:asciiTheme="minorEastAsia" w:hAnsiTheme="minorEastAsia" w:eastAsiaTheme="minorEastAsia" w:cstheme="minorEastAsia"/>
          <w:sz w:val="28"/>
          <w:szCs w:val="28"/>
          <w:lang w:val="en-US" w:eastAsia="zh-CN"/>
        </w:rPr>
        <w:t>354.9</w:t>
      </w:r>
      <w:r>
        <w:rPr>
          <w:rFonts w:hint="eastAsia" w:asciiTheme="minorEastAsia" w:hAnsiTheme="minorEastAsia" w:eastAsiaTheme="minorEastAsia" w:cstheme="minorEastAsia"/>
          <w:sz w:val="28"/>
          <w:szCs w:val="28"/>
        </w:rPr>
        <w:t>万元、事业收入</w:t>
      </w:r>
      <w:r>
        <w:rPr>
          <w:rFonts w:hint="eastAsia" w:asciiTheme="minorEastAsia" w:hAnsiTheme="minorEastAsia" w:eastAsiaTheme="minorEastAsia" w:cstheme="minorEastAsia"/>
          <w:sz w:val="28"/>
          <w:szCs w:val="28"/>
          <w:lang w:val="en-US" w:eastAsia="zh-CN"/>
        </w:rPr>
        <w:t>358.9</w:t>
      </w:r>
      <w:r>
        <w:rPr>
          <w:rFonts w:hint="eastAsia" w:asciiTheme="minorEastAsia" w:hAnsiTheme="minorEastAsia" w:eastAsiaTheme="minorEastAsia" w:cstheme="minorEastAsia"/>
          <w:sz w:val="28"/>
          <w:szCs w:val="28"/>
        </w:rPr>
        <w:t>万元、其他收入</w:t>
      </w:r>
      <w:r>
        <w:rPr>
          <w:rFonts w:hint="eastAsia" w:asciiTheme="minorEastAsia" w:hAnsiTheme="minorEastAsia" w:eastAsiaTheme="minorEastAsia" w:cstheme="minorEastAsia"/>
          <w:sz w:val="28"/>
          <w:szCs w:val="28"/>
          <w:lang w:val="en-US" w:eastAsia="zh-CN"/>
        </w:rPr>
        <w:t>493.8</w:t>
      </w:r>
      <w:r>
        <w:rPr>
          <w:rFonts w:hint="eastAsia" w:asciiTheme="minorEastAsia" w:hAnsiTheme="minorEastAsia" w:eastAsiaTheme="minorEastAsia" w:cstheme="minorEastAsia"/>
          <w:sz w:val="28"/>
          <w:szCs w:val="28"/>
        </w:rPr>
        <w:t>万元）</w:t>
      </w:r>
    </w:p>
    <w:p>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年决算总收入：</w:t>
      </w:r>
      <w:r>
        <w:rPr>
          <w:rFonts w:hint="eastAsia" w:asciiTheme="minorEastAsia" w:hAnsiTheme="minorEastAsia" w:eastAsiaTheme="minorEastAsia" w:cstheme="minorEastAsia"/>
          <w:sz w:val="28"/>
          <w:szCs w:val="28"/>
          <w:lang w:val="en-US" w:eastAsia="zh-CN"/>
        </w:rPr>
        <w:t>673.8</w:t>
      </w:r>
      <w:r>
        <w:rPr>
          <w:rFonts w:hint="eastAsia" w:asciiTheme="minorEastAsia" w:hAnsiTheme="minorEastAsia" w:eastAsiaTheme="minorEastAsia" w:cstheme="minorEastAsia"/>
          <w:sz w:val="28"/>
          <w:szCs w:val="28"/>
        </w:rPr>
        <w:t>万元（其中财政拨款收入</w:t>
      </w:r>
      <w:r>
        <w:rPr>
          <w:rFonts w:hint="eastAsia" w:asciiTheme="minorEastAsia" w:hAnsiTheme="minorEastAsia" w:eastAsiaTheme="minorEastAsia" w:cstheme="minorEastAsia"/>
          <w:sz w:val="28"/>
          <w:szCs w:val="28"/>
          <w:lang w:val="en-US" w:eastAsia="zh-CN"/>
        </w:rPr>
        <w:t>411.05</w:t>
      </w:r>
      <w:r>
        <w:rPr>
          <w:rFonts w:hint="eastAsia" w:asciiTheme="minorEastAsia" w:hAnsiTheme="minorEastAsia" w:eastAsiaTheme="minorEastAsia" w:cstheme="minorEastAsia"/>
          <w:sz w:val="28"/>
          <w:szCs w:val="28"/>
        </w:rPr>
        <w:t>万元、事业收入</w:t>
      </w:r>
      <w:r>
        <w:rPr>
          <w:rFonts w:hint="eastAsia" w:asciiTheme="minorEastAsia" w:hAnsiTheme="minorEastAsia" w:eastAsiaTheme="minorEastAsia" w:cstheme="minorEastAsia"/>
          <w:sz w:val="28"/>
          <w:szCs w:val="28"/>
          <w:lang w:val="en-US" w:eastAsia="zh-CN"/>
        </w:rPr>
        <w:t>238.7</w:t>
      </w:r>
      <w:r>
        <w:rPr>
          <w:rFonts w:hint="eastAsia" w:asciiTheme="minorEastAsia" w:hAnsiTheme="minorEastAsia" w:eastAsiaTheme="minorEastAsia" w:cstheme="minorEastAsia"/>
          <w:sz w:val="28"/>
          <w:szCs w:val="28"/>
        </w:rPr>
        <w:t>万元、其他收入</w:t>
      </w:r>
      <w:r>
        <w:rPr>
          <w:rFonts w:hint="eastAsia" w:asciiTheme="minorEastAsia" w:hAnsiTheme="minorEastAsia" w:eastAsiaTheme="minorEastAsia" w:cstheme="minorEastAsia"/>
          <w:sz w:val="28"/>
          <w:szCs w:val="28"/>
          <w:lang w:val="en-US" w:eastAsia="zh-CN"/>
        </w:rPr>
        <w:t>11.07</w:t>
      </w:r>
      <w:r>
        <w:rPr>
          <w:rFonts w:hint="eastAsia" w:asciiTheme="minorEastAsia" w:hAnsiTheme="minorEastAsia" w:eastAsiaTheme="minorEastAsia" w:cstheme="minorEastAsia"/>
          <w:sz w:val="28"/>
          <w:szCs w:val="28"/>
        </w:rPr>
        <w:t>万元）</w:t>
      </w:r>
    </w:p>
    <w:p>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年比201</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年总收入</w:t>
      </w:r>
      <w:r>
        <w:rPr>
          <w:rFonts w:hint="eastAsia" w:asciiTheme="minorEastAsia" w:hAnsiTheme="minorEastAsia" w:eastAsiaTheme="minorEastAsia" w:cstheme="minorEastAsia"/>
          <w:sz w:val="28"/>
          <w:szCs w:val="28"/>
          <w:lang w:val="en-US" w:eastAsia="zh-CN"/>
        </w:rPr>
        <w:t>增加533.8</w:t>
      </w:r>
      <w:r>
        <w:rPr>
          <w:rFonts w:hint="eastAsia" w:asciiTheme="minorEastAsia" w:hAnsiTheme="minorEastAsia" w:eastAsiaTheme="minorEastAsia" w:cstheme="minorEastAsia"/>
          <w:sz w:val="28"/>
          <w:szCs w:val="28"/>
        </w:rPr>
        <w:t>万元（其中财政拨款</w:t>
      </w:r>
      <w:r>
        <w:rPr>
          <w:rFonts w:hint="eastAsia" w:asciiTheme="minorEastAsia" w:hAnsiTheme="minorEastAsia" w:eastAsiaTheme="minorEastAsia" w:cstheme="minorEastAsia"/>
          <w:sz w:val="28"/>
          <w:szCs w:val="28"/>
          <w:lang w:val="en-US" w:eastAsia="zh-CN"/>
        </w:rPr>
        <w:t>减少56.15</w:t>
      </w:r>
      <w:r>
        <w:rPr>
          <w:rFonts w:hint="eastAsia" w:asciiTheme="minorEastAsia" w:hAnsiTheme="minorEastAsia" w:eastAsiaTheme="minorEastAsia" w:cstheme="minorEastAsia"/>
          <w:sz w:val="28"/>
          <w:szCs w:val="28"/>
        </w:rPr>
        <w:t>万元、事业收入</w:t>
      </w:r>
      <w:r>
        <w:rPr>
          <w:rFonts w:hint="eastAsia" w:asciiTheme="minorEastAsia" w:hAnsiTheme="minorEastAsia" w:eastAsiaTheme="minorEastAsia" w:cstheme="minorEastAsia"/>
          <w:sz w:val="28"/>
          <w:szCs w:val="28"/>
          <w:lang w:val="en-US" w:eastAsia="zh-CN"/>
        </w:rPr>
        <w:t>增加120.2</w:t>
      </w:r>
      <w:r>
        <w:rPr>
          <w:rFonts w:hint="eastAsia" w:asciiTheme="minorEastAsia" w:hAnsiTheme="minorEastAsia" w:eastAsiaTheme="minorEastAsia" w:cstheme="minorEastAsia"/>
          <w:sz w:val="28"/>
          <w:szCs w:val="28"/>
        </w:rPr>
        <w:t>万元、其他收入</w:t>
      </w:r>
      <w:r>
        <w:rPr>
          <w:rFonts w:hint="eastAsia" w:asciiTheme="minorEastAsia" w:hAnsiTheme="minorEastAsia" w:eastAsiaTheme="minorEastAsia" w:cstheme="minorEastAsia"/>
          <w:sz w:val="28"/>
          <w:szCs w:val="28"/>
          <w:lang w:val="en-US" w:eastAsia="zh-CN"/>
        </w:rPr>
        <w:t>增加482.73</w:t>
      </w:r>
      <w:r>
        <w:rPr>
          <w:rFonts w:hint="eastAsia" w:asciiTheme="minorEastAsia" w:hAnsiTheme="minorEastAsia" w:eastAsiaTheme="minorEastAsia" w:cstheme="minorEastAsia"/>
          <w:sz w:val="28"/>
          <w:szCs w:val="28"/>
        </w:rPr>
        <w:t>万元）</w:t>
      </w:r>
    </w:p>
    <w:p>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2015年决算总支出：</w:t>
      </w:r>
      <w:r>
        <w:rPr>
          <w:rFonts w:hint="eastAsia" w:asciiTheme="minorEastAsia" w:hAnsiTheme="minorEastAsia" w:eastAsiaTheme="minorEastAsia" w:cstheme="minorEastAsia"/>
          <w:sz w:val="28"/>
          <w:szCs w:val="28"/>
          <w:lang w:val="en-US" w:eastAsia="zh-CN"/>
        </w:rPr>
        <w:t>1107.7</w:t>
      </w:r>
      <w:r>
        <w:rPr>
          <w:rFonts w:hint="eastAsia" w:asciiTheme="minorEastAsia" w:hAnsiTheme="minorEastAsia" w:eastAsiaTheme="minorEastAsia" w:cstheme="minorEastAsia"/>
          <w:sz w:val="28"/>
          <w:szCs w:val="28"/>
        </w:rPr>
        <w:t>万元、（其中工资福利支出</w:t>
      </w:r>
      <w:r>
        <w:rPr>
          <w:rFonts w:hint="eastAsia" w:asciiTheme="minorEastAsia" w:hAnsiTheme="minorEastAsia" w:eastAsiaTheme="minorEastAsia" w:cstheme="minorEastAsia"/>
          <w:sz w:val="28"/>
          <w:szCs w:val="28"/>
          <w:lang w:val="en-US" w:eastAsia="zh-CN"/>
        </w:rPr>
        <w:t>519</w:t>
      </w:r>
      <w:r>
        <w:rPr>
          <w:rFonts w:hint="eastAsia" w:asciiTheme="minorEastAsia" w:hAnsiTheme="minorEastAsia" w:eastAsiaTheme="minorEastAsia" w:cstheme="minorEastAsia"/>
          <w:sz w:val="28"/>
          <w:szCs w:val="28"/>
        </w:rPr>
        <w:t>万元、商品和服务支出</w:t>
      </w:r>
      <w:r>
        <w:rPr>
          <w:rFonts w:hint="eastAsia" w:asciiTheme="minorEastAsia" w:hAnsiTheme="minorEastAsia" w:eastAsiaTheme="minorEastAsia" w:cstheme="minorEastAsia"/>
          <w:sz w:val="28"/>
          <w:szCs w:val="28"/>
          <w:lang w:val="en-US" w:eastAsia="zh-CN"/>
        </w:rPr>
        <w:t>315.5</w:t>
      </w:r>
      <w:r>
        <w:rPr>
          <w:rFonts w:hint="eastAsia" w:asciiTheme="minorEastAsia" w:hAnsiTheme="minorEastAsia" w:eastAsiaTheme="minorEastAsia" w:cstheme="minorEastAsia"/>
          <w:sz w:val="28"/>
          <w:szCs w:val="28"/>
        </w:rPr>
        <w:t>万元、对个人和家庭补助支出</w:t>
      </w:r>
      <w:r>
        <w:rPr>
          <w:rFonts w:hint="eastAsia" w:asciiTheme="minorEastAsia" w:hAnsiTheme="minorEastAsia" w:eastAsiaTheme="minorEastAsia" w:cstheme="minorEastAsia"/>
          <w:sz w:val="28"/>
          <w:szCs w:val="28"/>
          <w:lang w:val="en-US" w:eastAsia="zh-CN"/>
        </w:rPr>
        <w:t>90.2</w:t>
      </w:r>
      <w:r>
        <w:rPr>
          <w:rFonts w:hint="eastAsia" w:asciiTheme="minorEastAsia" w:hAnsiTheme="minorEastAsia" w:eastAsiaTheme="minorEastAsia" w:cstheme="minorEastAsia"/>
          <w:sz w:val="28"/>
          <w:szCs w:val="28"/>
        </w:rPr>
        <w:t>万元、其他资本性支出</w:t>
      </w:r>
      <w:r>
        <w:rPr>
          <w:rFonts w:hint="eastAsia" w:asciiTheme="minorEastAsia" w:hAnsiTheme="minorEastAsia" w:eastAsiaTheme="minorEastAsia" w:cstheme="minorEastAsia"/>
          <w:sz w:val="28"/>
          <w:szCs w:val="28"/>
          <w:lang w:val="en-US" w:eastAsia="zh-CN"/>
        </w:rPr>
        <w:t>183</w:t>
      </w:r>
      <w:r>
        <w:rPr>
          <w:rFonts w:hint="eastAsia" w:asciiTheme="minorEastAsia" w:hAnsiTheme="minorEastAsia" w:eastAsiaTheme="minorEastAsia" w:cstheme="minorEastAsia"/>
          <w:sz w:val="28"/>
          <w:szCs w:val="28"/>
        </w:rPr>
        <w:t>万元）</w:t>
      </w:r>
    </w:p>
    <w:p>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年决算总支出：</w:t>
      </w:r>
      <w:r>
        <w:rPr>
          <w:rFonts w:hint="eastAsia" w:asciiTheme="minorEastAsia" w:hAnsiTheme="minorEastAsia" w:eastAsiaTheme="minorEastAsia" w:cstheme="minorEastAsia"/>
          <w:sz w:val="28"/>
          <w:szCs w:val="28"/>
          <w:lang w:val="en-US" w:eastAsia="zh-CN"/>
        </w:rPr>
        <w:t>646.9</w:t>
      </w:r>
      <w:r>
        <w:rPr>
          <w:rFonts w:hint="eastAsia" w:asciiTheme="minorEastAsia" w:hAnsiTheme="minorEastAsia" w:eastAsiaTheme="minorEastAsia" w:cstheme="minorEastAsia"/>
          <w:sz w:val="28"/>
          <w:szCs w:val="28"/>
        </w:rPr>
        <w:t>万元、（其中工资福利支出</w:t>
      </w:r>
      <w:r>
        <w:rPr>
          <w:rFonts w:hint="eastAsia" w:asciiTheme="minorEastAsia" w:hAnsiTheme="minorEastAsia" w:eastAsiaTheme="minorEastAsia" w:cstheme="minorEastAsia"/>
          <w:sz w:val="28"/>
          <w:szCs w:val="28"/>
          <w:lang w:val="en-US" w:eastAsia="zh-CN"/>
        </w:rPr>
        <w:t>285</w:t>
      </w:r>
      <w:r>
        <w:rPr>
          <w:rFonts w:hint="eastAsia" w:asciiTheme="minorEastAsia" w:hAnsiTheme="minorEastAsia" w:eastAsiaTheme="minorEastAsia" w:cstheme="minorEastAsia"/>
          <w:sz w:val="28"/>
          <w:szCs w:val="28"/>
        </w:rPr>
        <w:t>万元、商品和服务支出</w:t>
      </w:r>
      <w:r>
        <w:rPr>
          <w:rFonts w:hint="eastAsia" w:asciiTheme="minorEastAsia" w:hAnsiTheme="minorEastAsia" w:eastAsiaTheme="minorEastAsia" w:cstheme="minorEastAsia"/>
          <w:sz w:val="28"/>
          <w:szCs w:val="28"/>
          <w:lang w:val="en-US" w:eastAsia="zh-CN"/>
        </w:rPr>
        <w:t>303</w:t>
      </w:r>
      <w:r>
        <w:rPr>
          <w:rFonts w:hint="eastAsia" w:asciiTheme="minorEastAsia" w:hAnsiTheme="minorEastAsia" w:eastAsiaTheme="minorEastAsia" w:cstheme="minorEastAsia"/>
          <w:sz w:val="28"/>
          <w:szCs w:val="28"/>
        </w:rPr>
        <w:t>万元、对个人和家庭补助支出</w:t>
      </w:r>
      <w:r>
        <w:rPr>
          <w:rFonts w:hint="eastAsia" w:asciiTheme="minorEastAsia" w:hAnsiTheme="minorEastAsia" w:eastAsiaTheme="minorEastAsia" w:cstheme="minorEastAsia"/>
          <w:sz w:val="28"/>
          <w:szCs w:val="28"/>
          <w:lang w:val="en-US" w:eastAsia="zh-CN"/>
        </w:rPr>
        <w:t>58.9</w:t>
      </w:r>
      <w:r>
        <w:rPr>
          <w:rFonts w:hint="eastAsia" w:asciiTheme="minorEastAsia" w:hAnsiTheme="minorEastAsia" w:eastAsiaTheme="minorEastAsia" w:cstheme="minorEastAsia"/>
          <w:sz w:val="28"/>
          <w:szCs w:val="28"/>
        </w:rPr>
        <w:t>万元、其他资本性支出</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rPr>
        <w:t>万元）</w:t>
      </w:r>
    </w:p>
    <w:p>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年比201</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年决算总支出</w:t>
      </w:r>
      <w:r>
        <w:rPr>
          <w:rFonts w:hint="eastAsia" w:asciiTheme="minorEastAsia" w:hAnsiTheme="minorEastAsia" w:eastAsiaTheme="minorEastAsia" w:cstheme="minorEastAsia"/>
          <w:sz w:val="28"/>
          <w:szCs w:val="28"/>
          <w:lang w:val="en-US" w:eastAsia="zh-CN"/>
        </w:rPr>
        <w:t>增加460.8</w:t>
      </w:r>
      <w:r>
        <w:rPr>
          <w:rFonts w:hint="eastAsia" w:asciiTheme="minorEastAsia" w:hAnsiTheme="minorEastAsia" w:eastAsiaTheme="minorEastAsia" w:cstheme="minorEastAsia"/>
          <w:sz w:val="28"/>
          <w:szCs w:val="28"/>
        </w:rPr>
        <w:t>万元（其中工资福利支出</w:t>
      </w:r>
      <w:r>
        <w:rPr>
          <w:rFonts w:hint="eastAsia" w:asciiTheme="minorEastAsia" w:hAnsiTheme="minorEastAsia" w:eastAsiaTheme="minorEastAsia" w:cstheme="minorEastAsia"/>
          <w:sz w:val="28"/>
          <w:szCs w:val="28"/>
          <w:lang w:val="en-US" w:eastAsia="zh-CN"/>
        </w:rPr>
        <w:t>增加234</w:t>
      </w:r>
      <w:r>
        <w:rPr>
          <w:rFonts w:hint="eastAsia" w:asciiTheme="minorEastAsia" w:hAnsiTheme="minorEastAsia" w:eastAsiaTheme="minorEastAsia" w:cstheme="minorEastAsia"/>
          <w:sz w:val="28"/>
          <w:szCs w:val="28"/>
        </w:rPr>
        <w:t>万元、商品和服务</w:t>
      </w:r>
      <w:bookmarkStart w:id="0" w:name="_GoBack"/>
      <w:bookmarkEnd w:id="0"/>
      <w:r>
        <w:rPr>
          <w:rFonts w:hint="eastAsia" w:asciiTheme="minorEastAsia" w:hAnsiTheme="minorEastAsia" w:eastAsiaTheme="minorEastAsia" w:cstheme="minorEastAsia"/>
          <w:sz w:val="28"/>
          <w:szCs w:val="28"/>
        </w:rPr>
        <w:t>支出</w:t>
      </w:r>
      <w:r>
        <w:rPr>
          <w:rFonts w:hint="eastAsia" w:asciiTheme="minorEastAsia" w:hAnsiTheme="minorEastAsia" w:eastAsiaTheme="minorEastAsia" w:cstheme="minorEastAsia"/>
          <w:sz w:val="28"/>
          <w:szCs w:val="28"/>
          <w:lang w:eastAsia="zh-CN"/>
        </w:rPr>
        <w:t>增加</w:t>
      </w:r>
      <w:r>
        <w:rPr>
          <w:rFonts w:hint="eastAsia" w:asciiTheme="minorEastAsia" w:hAnsiTheme="minorEastAsia" w:eastAsiaTheme="minorEastAsia" w:cstheme="minorEastAsia"/>
          <w:sz w:val="28"/>
          <w:szCs w:val="28"/>
          <w:lang w:val="en-US" w:eastAsia="zh-CN"/>
        </w:rPr>
        <w:t>12.5</w:t>
      </w:r>
      <w:r>
        <w:rPr>
          <w:rFonts w:hint="eastAsia" w:asciiTheme="minorEastAsia" w:hAnsiTheme="minorEastAsia" w:eastAsiaTheme="minorEastAsia" w:cstheme="minorEastAsia"/>
          <w:sz w:val="28"/>
          <w:szCs w:val="28"/>
        </w:rPr>
        <w:t>万元、对个人和家庭补助支出增加</w:t>
      </w:r>
      <w:r>
        <w:rPr>
          <w:rFonts w:hint="eastAsia" w:asciiTheme="minorEastAsia" w:hAnsiTheme="minorEastAsia" w:eastAsiaTheme="minorEastAsia" w:cstheme="minorEastAsia"/>
          <w:sz w:val="28"/>
          <w:szCs w:val="28"/>
          <w:lang w:val="en-US" w:eastAsia="zh-CN"/>
        </w:rPr>
        <w:t>31.3</w:t>
      </w:r>
      <w:r>
        <w:rPr>
          <w:rFonts w:hint="eastAsia" w:asciiTheme="minorEastAsia" w:hAnsiTheme="minorEastAsia" w:eastAsiaTheme="minorEastAsia" w:cstheme="minorEastAsia"/>
          <w:sz w:val="28"/>
          <w:szCs w:val="28"/>
        </w:rPr>
        <w:t>万元、其他资本性支出</w:t>
      </w:r>
      <w:r>
        <w:rPr>
          <w:rFonts w:hint="eastAsia" w:asciiTheme="minorEastAsia" w:hAnsiTheme="minorEastAsia" w:eastAsiaTheme="minorEastAsia" w:cstheme="minorEastAsia"/>
          <w:sz w:val="28"/>
          <w:szCs w:val="28"/>
          <w:lang w:val="en-US" w:eastAsia="zh-CN"/>
        </w:rPr>
        <w:t>增加183</w:t>
      </w:r>
      <w:r>
        <w:rPr>
          <w:rFonts w:hint="eastAsia" w:asciiTheme="minorEastAsia" w:hAnsiTheme="minorEastAsia" w:eastAsiaTheme="minorEastAsia" w:cstheme="minorEastAsia"/>
          <w:sz w:val="28"/>
          <w:szCs w:val="28"/>
        </w:rPr>
        <w:t>万元）</w:t>
      </w:r>
    </w:p>
    <w:p>
      <w:pPr>
        <w:snapToGrid w:val="0"/>
        <w:spacing w:line="360" w:lineRule="auto"/>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三、</w:t>
      </w:r>
      <w:r>
        <w:rPr>
          <w:rFonts w:hint="eastAsia" w:asciiTheme="minorEastAsia" w:hAnsiTheme="minorEastAsia" w:eastAsiaTheme="minorEastAsia" w:cstheme="minorEastAsia"/>
          <w:kern w:val="0"/>
          <w:sz w:val="28"/>
          <w:szCs w:val="28"/>
          <w:lang w:eastAsia="zh-CN"/>
        </w:rPr>
        <w:t>事业</w:t>
      </w:r>
      <w:r>
        <w:rPr>
          <w:rFonts w:hint="eastAsia" w:asciiTheme="minorEastAsia" w:hAnsiTheme="minorEastAsia" w:eastAsiaTheme="minorEastAsia" w:cstheme="minorEastAsia"/>
          <w:kern w:val="0"/>
          <w:sz w:val="28"/>
          <w:szCs w:val="28"/>
        </w:rPr>
        <w:t>运行经费执行情况</w:t>
      </w:r>
    </w:p>
    <w:p>
      <w:pPr>
        <w:spacing w:line="600" w:lineRule="exact"/>
        <w:ind w:firstLine="840" w:firstLineChars="3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为保障</w:t>
      </w:r>
      <w:r>
        <w:rPr>
          <w:rFonts w:hint="eastAsia" w:asciiTheme="minorEastAsia" w:hAnsiTheme="minorEastAsia" w:eastAsiaTheme="minorEastAsia" w:cstheme="minorEastAsia"/>
          <w:kern w:val="0"/>
          <w:sz w:val="28"/>
          <w:szCs w:val="28"/>
          <w:lang w:eastAsia="zh-CN"/>
        </w:rPr>
        <w:t>事业单位</w:t>
      </w:r>
      <w:r>
        <w:rPr>
          <w:rFonts w:hint="eastAsia" w:asciiTheme="minorEastAsia" w:hAnsiTheme="minorEastAsia" w:eastAsiaTheme="minorEastAsia" w:cstheme="minorEastAsia"/>
          <w:kern w:val="0"/>
          <w:sz w:val="28"/>
          <w:szCs w:val="28"/>
        </w:rPr>
        <w:t>运行用于购买货物和服务的各项资金，包括办公及印刷费</w:t>
      </w:r>
      <w:r>
        <w:rPr>
          <w:rFonts w:hint="eastAsia" w:asciiTheme="minorEastAsia" w:hAnsiTheme="minorEastAsia" w:eastAsiaTheme="minorEastAsia" w:cstheme="minorEastAsia"/>
          <w:kern w:val="0"/>
          <w:sz w:val="28"/>
          <w:szCs w:val="28"/>
          <w:lang w:val="en-US" w:eastAsia="zh-CN"/>
        </w:rPr>
        <w:t>16.3</w:t>
      </w:r>
      <w:r>
        <w:rPr>
          <w:rFonts w:hint="eastAsia" w:asciiTheme="minorEastAsia" w:hAnsiTheme="minorEastAsia" w:eastAsiaTheme="minorEastAsia" w:cstheme="minorEastAsia"/>
          <w:kern w:val="0"/>
          <w:sz w:val="28"/>
          <w:szCs w:val="28"/>
        </w:rPr>
        <w:t>万元、邮电费</w:t>
      </w:r>
      <w:r>
        <w:rPr>
          <w:rFonts w:hint="eastAsia" w:asciiTheme="minorEastAsia" w:hAnsiTheme="minorEastAsia" w:eastAsiaTheme="minorEastAsia" w:cstheme="minorEastAsia"/>
          <w:kern w:val="0"/>
          <w:sz w:val="28"/>
          <w:szCs w:val="28"/>
          <w:lang w:val="en-US" w:eastAsia="zh-CN"/>
        </w:rPr>
        <w:t>3.6</w:t>
      </w:r>
      <w:r>
        <w:rPr>
          <w:rFonts w:hint="eastAsia" w:asciiTheme="minorEastAsia" w:hAnsiTheme="minorEastAsia" w:eastAsiaTheme="minorEastAsia" w:cstheme="minorEastAsia"/>
          <w:kern w:val="0"/>
          <w:sz w:val="28"/>
          <w:szCs w:val="28"/>
        </w:rPr>
        <w:t>万元、差旅费</w:t>
      </w:r>
      <w:r>
        <w:rPr>
          <w:rFonts w:hint="eastAsia" w:asciiTheme="minorEastAsia" w:hAnsiTheme="minorEastAsia" w:eastAsiaTheme="minorEastAsia" w:cstheme="minorEastAsia"/>
          <w:kern w:val="0"/>
          <w:sz w:val="28"/>
          <w:szCs w:val="28"/>
          <w:lang w:val="en-US" w:eastAsia="zh-CN"/>
        </w:rPr>
        <w:t>2.2</w:t>
      </w:r>
      <w:r>
        <w:rPr>
          <w:rFonts w:hint="eastAsia" w:asciiTheme="minorEastAsia" w:hAnsiTheme="minorEastAsia" w:eastAsiaTheme="minorEastAsia" w:cstheme="minorEastAsia"/>
          <w:kern w:val="0"/>
          <w:sz w:val="28"/>
          <w:szCs w:val="28"/>
        </w:rPr>
        <w:t>万元、日常维修费</w:t>
      </w:r>
      <w:r>
        <w:rPr>
          <w:rFonts w:hint="eastAsia" w:asciiTheme="minorEastAsia" w:hAnsiTheme="minorEastAsia" w:eastAsiaTheme="minorEastAsia" w:cstheme="minorEastAsia"/>
          <w:kern w:val="0"/>
          <w:sz w:val="28"/>
          <w:szCs w:val="28"/>
          <w:lang w:val="en-US" w:eastAsia="zh-CN"/>
        </w:rPr>
        <w:t>5.2</w:t>
      </w:r>
      <w:r>
        <w:rPr>
          <w:rFonts w:hint="eastAsia" w:asciiTheme="minorEastAsia" w:hAnsiTheme="minorEastAsia" w:eastAsiaTheme="minorEastAsia" w:cstheme="minorEastAsia"/>
          <w:kern w:val="0"/>
          <w:sz w:val="28"/>
          <w:szCs w:val="28"/>
        </w:rPr>
        <w:t>万元、</w:t>
      </w:r>
      <w:r>
        <w:rPr>
          <w:rFonts w:hint="eastAsia" w:asciiTheme="minorEastAsia" w:hAnsiTheme="minorEastAsia" w:eastAsiaTheme="minorEastAsia" w:cstheme="minorEastAsia"/>
          <w:kern w:val="0"/>
          <w:sz w:val="28"/>
          <w:szCs w:val="28"/>
          <w:lang w:eastAsia="zh-CN"/>
        </w:rPr>
        <w:t>会议费</w:t>
      </w:r>
      <w:r>
        <w:rPr>
          <w:rFonts w:hint="eastAsia" w:asciiTheme="minorEastAsia" w:hAnsiTheme="minorEastAsia" w:eastAsiaTheme="minorEastAsia" w:cstheme="minorEastAsia"/>
          <w:kern w:val="0"/>
          <w:sz w:val="28"/>
          <w:szCs w:val="28"/>
          <w:lang w:val="en-US" w:eastAsia="zh-CN"/>
        </w:rPr>
        <w:t>0.1万元、</w:t>
      </w:r>
      <w:r>
        <w:rPr>
          <w:rFonts w:hint="eastAsia" w:asciiTheme="minorEastAsia" w:hAnsiTheme="minorEastAsia" w:eastAsiaTheme="minorEastAsia" w:cstheme="minorEastAsia"/>
          <w:kern w:val="0"/>
          <w:sz w:val="28"/>
          <w:szCs w:val="28"/>
        </w:rPr>
        <w:t>专用材料及一般设备购置费</w:t>
      </w:r>
      <w:r>
        <w:rPr>
          <w:rFonts w:hint="eastAsia" w:asciiTheme="minorEastAsia" w:hAnsiTheme="minorEastAsia" w:eastAsiaTheme="minorEastAsia" w:cstheme="minorEastAsia"/>
          <w:kern w:val="0"/>
          <w:sz w:val="28"/>
          <w:szCs w:val="28"/>
          <w:lang w:val="en-US" w:eastAsia="zh-CN"/>
        </w:rPr>
        <w:t>187.8</w:t>
      </w:r>
      <w:r>
        <w:rPr>
          <w:rFonts w:hint="eastAsia" w:asciiTheme="minorEastAsia" w:hAnsiTheme="minorEastAsia" w:eastAsiaTheme="minorEastAsia" w:cstheme="minorEastAsia"/>
          <w:kern w:val="0"/>
          <w:sz w:val="28"/>
          <w:szCs w:val="28"/>
        </w:rPr>
        <w:t>万元、办公用房水电费</w:t>
      </w:r>
      <w:r>
        <w:rPr>
          <w:rFonts w:hint="eastAsia" w:asciiTheme="minorEastAsia" w:hAnsiTheme="minorEastAsia" w:eastAsiaTheme="minorEastAsia" w:cstheme="minorEastAsia"/>
          <w:kern w:val="0"/>
          <w:sz w:val="28"/>
          <w:szCs w:val="28"/>
          <w:lang w:val="en-US" w:eastAsia="zh-CN"/>
        </w:rPr>
        <w:t>6.1</w:t>
      </w:r>
      <w:r>
        <w:rPr>
          <w:rFonts w:hint="eastAsia" w:asciiTheme="minorEastAsia" w:hAnsiTheme="minorEastAsia" w:eastAsiaTheme="minorEastAsia" w:cstheme="minorEastAsia"/>
          <w:kern w:val="0"/>
          <w:sz w:val="28"/>
          <w:szCs w:val="28"/>
        </w:rPr>
        <w:t>万元、办公用房取暖</w:t>
      </w:r>
      <w:r>
        <w:rPr>
          <w:rFonts w:hint="eastAsia" w:asciiTheme="minorEastAsia" w:hAnsiTheme="minorEastAsia" w:eastAsiaTheme="minorEastAsia" w:cstheme="minorEastAsia"/>
          <w:kern w:val="0"/>
          <w:sz w:val="28"/>
          <w:szCs w:val="28"/>
          <w:lang w:val="en-US" w:eastAsia="zh-CN"/>
        </w:rPr>
        <w:t>28.6</w:t>
      </w:r>
      <w:r>
        <w:rPr>
          <w:rFonts w:hint="eastAsia" w:asciiTheme="minorEastAsia" w:hAnsiTheme="minorEastAsia" w:eastAsiaTheme="minorEastAsia" w:cstheme="minorEastAsia"/>
          <w:kern w:val="0"/>
          <w:sz w:val="28"/>
          <w:szCs w:val="28"/>
        </w:rPr>
        <w:t>万元、办公用房物业管理费</w:t>
      </w:r>
      <w:r>
        <w:rPr>
          <w:rFonts w:hint="eastAsia" w:asciiTheme="minorEastAsia" w:hAnsiTheme="minorEastAsia" w:eastAsiaTheme="minorEastAsia" w:cstheme="minorEastAsia"/>
          <w:kern w:val="0"/>
          <w:sz w:val="28"/>
          <w:szCs w:val="28"/>
          <w:lang w:val="en-US" w:eastAsia="zh-CN"/>
        </w:rPr>
        <w:t>0</w:t>
      </w:r>
      <w:r>
        <w:rPr>
          <w:rFonts w:hint="eastAsia" w:asciiTheme="minorEastAsia" w:hAnsiTheme="minorEastAsia" w:eastAsiaTheme="minorEastAsia" w:cstheme="minorEastAsia"/>
          <w:kern w:val="0"/>
          <w:sz w:val="28"/>
          <w:szCs w:val="28"/>
        </w:rPr>
        <w:t>万元、公务用车运行维护费以及其他费用</w:t>
      </w:r>
      <w:r>
        <w:rPr>
          <w:rFonts w:hint="eastAsia" w:asciiTheme="minorEastAsia" w:hAnsiTheme="minorEastAsia" w:eastAsiaTheme="minorEastAsia" w:cstheme="minorEastAsia"/>
          <w:color w:val="181717" w:themeColor="background2" w:themeShade="1A"/>
          <w:kern w:val="0"/>
          <w:sz w:val="28"/>
          <w:szCs w:val="28"/>
          <w:lang w:val="en-US" w:eastAsia="zh-CN"/>
        </w:rPr>
        <w:t>23.9</w:t>
      </w:r>
      <w:r>
        <w:rPr>
          <w:rFonts w:hint="eastAsia" w:asciiTheme="minorEastAsia" w:hAnsiTheme="minorEastAsia" w:eastAsiaTheme="minorEastAsia" w:cstheme="minorEastAsia"/>
          <w:kern w:val="0"/>
          <w:sz w:val="28"/>
          <w:szCs w:val="28"/>
        </w:rPr>
        <w:t>万元。）</w:t>
      </w:r>
      <w:r>
        <w:rPr>
          <w:rFonts w:hint="eastAsia" w:asciiTheme="minorEastAsia" w:hAnsiTheme="minorEastAsia" w:eastAsiaTheme="minorEastAsia" w:cstheme="minorEastAsia"/>
          <w:kern w:val="0"/>
          <w:sz w:val="28"/>
          <w:szCs w:val="28"/>
        </w:rPr>
        <w:br w:type="textWrapping"/>
      </w:r>
      <w:r>
        <w:rPr>
          <w:rFonts w:hint="eastAsia" w:asciiTheme="minorEastAsia" w:hAnsiTheme="minorEastAsia" w:eastAsiaTheme="minorEastAsia" w:cstheme="minorEastAsia"/>
          <w:kern w:val="0"/>
          <w:sz w:val="28"/>
          <w:szCs w:val="28"/>
        </w:rPr>
        <w:t>四、政府采购执行情况</w:t>
      </w:r>
      <w:r>
        <w:rPr>
          <w:rFonts w:hint="eastAsia" w:asciiTheme="minorEastAsia" w:hAnsiTheme="minorEastAsia" w:eastAsiaTheme="minorEastAsia" w:cstheme="minorEastAsia"/>
          <w:kern w:val="0"/>
          <w:sz w:val="28"/>
          <w:szCs w:val="28"/>
        </w:rPr>
        <w:br w:type="textWrapping"/>
      </w:r>
      <w:r>
        <w:rPr>
          <w:rFonts w:hint="eastAsia" w:asciiTheme="minorEastAsia" w:hAnsiTheme="minorEastAsia" w:eastAsiaTheme="minorEastAsia" w:cstheme="minorEastAsia"/>
          <w:kern w:val="0"/>
          <w:sz w:val="28"/>
          <w:szCs w:val="28"/>
        </w:rPr>
        <w:t>（政府采购金额</w:t>
      </w:r>
      <w:r>
        <w:rPr>
          <w:rFonts w:hint="eastAsia" w:asciiTheme="minorEastAsia" w:hAnsiTheme="minorEastAsia" w:eastAsiaTheme="minorEastAsia" w:cstheme="minorEastAsia"/>
          <w:kern w:val="0"/>
          <w:sz w:val="28"/>
          <w:szCs w:val="28"/>
          <w:lang w:val="en-US" w:eastAsia="zh-CN"/>
        </w:rPr>
        <w:t>0</w:t>
      </w:r>
      <w:r>
        <w:rPr>
          <w:rFonts w:hint="eastAsia" w:asciiTheme="minorEastAsia" w:hAnsiTheme="minorEastAsia" w:eastAsiaTheme="minorEastAsia" w:cstheme="minorEastAsia"/>
          <w:kern w:val="0"/>
          <w:sz w:val="28"/>
          <w:szCs w:val="28"/>
        </w:rPr>
        <w:t>万元，其中货物类</w:t>
      </w:r>
      <w:r>
        <w:rPr>
          <w:rFonts w:hint="eastAsia" w:asciiTheme="minorEastAsia" w:hAnsiTheme="minorEastAsia" w:eastAsiaTheme="minorEastAsia" w:cstheme="minorEastAsia"/>
          <w:kern w:val="0"/>
          <w:sz w:val="28"/>
          <w:szCs w:val="28"/>
          <w:lang w:val="en-US" w:eastAsia="zh-CN"/>
        </w:rPr>
        <w:t>0</w:t>
      </w:r>
      <w:r>
        <w:rPr>
          <w:rFonts w:hint="eastAsia" w:asciiTheme="minorEastAsia" w:hAnsiTheme="minorEastAsia" w:eastAsiaTheme="minorEastAsia" w:cstheme="minorEastAsia"/>
          <w:kern w:val="0"/>
          <w:sz w:val="28"/>
          <w:szCs w:val="28"/>
        </w:rPr>
        <w:t>万元）</w:t>
      </w:r>
      <w:r>
        <w:rPr>
          <w:rFonts w:hint="eastAsia" w:asciiTheme="minorEastAsia" w:hAnsiTheme="minorEastAsia" w:eastAsiaTheme="minorEastAsia" w:cstheme="minorEastAsia"/>
          <w:kern w:val="0"/>
          <w:sz w:val="28"/>
          <w:szCs w:val="28"/>
        </w:rPr>
        <w:br w:type="textWrapping"/>
      </w:r>
      <w:r>
        <w:rPr>
          <w:rFonts w:hint="eastAsia" w:asciiTheme="minorEastAsia" w:hAnsiTheme="minorEastAsia" w:eastAsiaTheme="minorEastAsia" w:cstheme="minorEastAsia"/>
          <w:kern w:val="0"/>
          <w:sz w:val="28"/>
          <w:szCs w:val="28"/>
        </w:rPr>
        <w:t>五：名词解释：</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公共财政</w:t>
      </w:r>
      <w:r>
        <w:rPr>
          <w:rFonts w:hint="eastAsia" w:asciiTheme="minorEastAsia" w:hAnsiTheme="minorEastAsia" w:eastAsiaTheme="minorEastAsia" w:cstheme="minorEastAsia"/>
          <w:sz w:val="28"/>
          <w:szCs w:val="28"/>
        </w:rPr>
        <w:t xml:space="preserve">：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 </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一般公共预算</w:t>
      </w:r>
      <w:r>
        <w:rPr>
          <w:rFonts w:hint="eastAsia" w:asciiTheme="minorEastAsia" w:hAnsiTheme="minorEastAsia" w:eastAsiaTheme="minorEastAsia" w:cstheme="minorEastAsia"/>
          <w:sz w:val="28"/>
          <w:szCs w:val="28"/>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部门预算</w:t>
      </w:r>
      <w:r>
        <w:rPr>
          <w:rFonts w:hint="eastAsia" w:asciiTheme="minorEastAsia" w:hAnsiTheme="minorEastAsia" w:eastAsiaTheme="minorEastAsia" w:cstheme="minorEastAsia"/>
          <w:sz w:val="28"/>
          <w:szCs w:val="28"/>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“三公”经费，</w:t>
      </w:r>
      <w:r>
        <w:rPr>
          <w:rFonts w:hint="eastAsia" w:asciiTheme="minorEastAsia" w:hAnsiTheme="minorEastAsia" w:eastAsiaTheme="minorEastAsia" w:cstheme="minorEastAsia"/>
          <w:sz w:val="28"/>
          <w:szCs w:val="28"/>
        </w:rPr>
        <w:t>指政府部门人员因公出国（境）经费、公务车购置及运行费、公务招待费产生的消费。</w:t>
      </w:r>
    </w:p>
    <w:p>
      <w:pPr>
        <w:spacing w:line="600" w:lineRule="exact"/>
        <w:ind w:firstLine="840" w:firstLineChars="300"/>
        <w:jc w:val="left"/>
        <w:rPr>
          <w:rFonts w:asciiTheme="minorEastAsia" w:hAnsiTheme="minorEastAsia" w:eastAsiaTheme="minorEastAsia" w:cstheme="minorEastAsia"/>
          <w:kern w:val="0"/>
          <w:sz w:val="28"/>
          <w:szCs w:val="28"/>
        </w:rPr>
      </w:pPr>
    </w:p>
    <w:p>
      <w:pPr>
        <w:spacing w:line="600" w:lineRule="exact"/>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六：三公经费增减变化原因等说明信息：</w:t>
      </w:r>
    </w:p>
    <w:p>
      <w:pPr>
        <w:spacing w:line="600" w:lineRule="exact"/>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201</w:t>
      </w:r>
      <w:r>
        <w:rPr>
          <w:rFonts w:hint="eastAsia" w:asciiTheme="minorEastAsia" w:hAnsiTheme="minorEastAsia" w:eastAsiaTheme="minorEastAsia" w:cstheme="minorEastAsia"/>
          <w:kern w:val="0"/>
          <w:sz w:val="28"/>
          <w:szCs w:val="28"/>
          <w:lang w:val="en-US" w:eastAsia="zh-CN"/>
        </w:rPr>
        <w:t>5</w:t>
      </w:r>
      <w:r>
        <w:rPr>
          <w:rFonts w:hint="eastAsia" w:asciiTheme="minorEastAsia" w:hAnsiTheme="minorEastAsia" w:eastAsiaTheme="minorEastAsia" w:cstheme="minorEastAsia"/>
          <w:kern w:val="0"/>
          <w:sz w:val="28"/>
          <w:szCs w:val="28"/>
        </w:rPr>
        <w:t>年公务车运行费</w:t>
      </w:r>
      <w:r>
        <w:rPr>
          <w:rFonts w:hint="eastAsia" w:asciiTheme="minorEastAsia" w:hAnsiTheme="minorEastAsia" w:eastAsiaTheme="minorEastAsia" w:cstheme="minorEastAsia"/>
          <w:kern w:val="0"/>
          <w:sz w:val="28"/>
          <w:szCs w:val="28"/>
          <w:lang w:val="en-US" w:eastAsia="zh-CN"/>
        </w:rPr>
        <w:t>0</w:t>
      </w:r>
      <w:r>
        <w:rPr>
          <w:rFonts w:hint="eastAsia" w:asciiTheme="minorEastAsia" w:hAnsiTheme="minorEastAsia" w:eastAsiaTheme="minorEastAsia" w:cstheme="minorEastAsia"/>
          <w:kern w:val="0"/>
          <w:sz w:val="28"/>
          <w:szCs w:val="28"/>
        </w:rPr>
        <w:t>万元，201</w:t>
      </w:r>
      <w:r>
        <w:rPr>
          <w:rFonts w:hint="eastAsia" w:asciiTheme="minorEastAsia" w:hAnsiTheme="minorEastAsia" w:eastAsiaTheme="minorEastAsia" w:cstheme="minorEastAsia"/>
          <w:kern w:val="0"/>
          <w:sz w:val="28"/>
          <w:szCs w:val="28"/>
          <w:lang w:val="en-US" w:eastAsia="zh-CN"/>
        </w:rPr>
        <w:t>4</w:t>
      </w:r>
      <w:r>
        <w:rPr>
          <w:rFonts w:hint="eastAsia" w:asciiTheme="minorEastAsia" w:hAnsiTheme="minorEastAsia" w:eastAsiaTheme="minorEastAsia" w:cstheme="minorEastAsia"/>
          <w:kern w:val="0"/>
          <w:sz w:val="28"/>
          <w:szCs w:val="28"/>
        </w:rPr>
        <w:t>年公务车运行费</w:t>
      </w:r>
      <w:r>
        <w:rPr>
          <w:rFonts w:hint="eastAsia" w:asciiTheme="minorEastAsia" w:hAnsiTheme="minorEastAsia" w:eastAsiaTheme="minorEastAsia" w:cstheme="minorEastAsia"/>
          <w:kern w:val="0"/>
          <w:sz w:val="28"/>
          <w:szCs w:val="28"/>
          <w:lang w:val="en-US" w:eastAsia="zh-CN"/>
        </w:rPr>
        <w:t>7万</w:t>
      </w:r>
      <w:r>
        <w:rPr>
          <w:rFonts w:hint="eastAsia" w:asciiTheme="minorEastAsia" w:hAnsiTheme="minorEastAsia" w:eastAsiaTheme="minorEastAsia" w:cstheme="minorEastAsia"/>
          <w:kern w:val="0"/>
          <w:sz w:val="28"/>
          <w:szCs w:val="28"/>
        </w:rPr>
        <w:t>元。</w:t>
      </w:r>
    </w:p>
    <w:p>
      <w:pPr>
        <w:spacing w:line="6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201</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年比201</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减少</w:t>
      </w:r>
      <w:r>
        <w:rPr>
          <w:rFonts w:hint="eastAsia" w:asciiTheme="minorEastAsia" w:hAnsiTheme="minorEastAsia" w:eastAsiaTheme="minorEastAsia"/>
          <w:sz w:val="28"/>
          <w:szCs w:val="28"/>
        </w:rPr>
        <w:t>公务车费</w:t>
      </w: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rPr>
        <w:t>万元</w:t>
      </w:r>
    </w:p>
    <w:p>
      <w:pPr>
        <w:spacing w:line="6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201</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eastAsia="zh-CN"/>
        </w:rPr>
        <w:t>和</w:t>
      </w:r>
      <w:r>
        <w:rPr>
          <w:rFonts w:hint="eastAsia" w:asciiTheme="minorEastAsia" w:hAnsiTheme="minorEastAsia" w:eastAsiaTheme="minorEastAsia"/>
          <w:sz w:val="28"/>
          <w:szCs w:val="28"/>
        </w:rPr>
        <w:t>201</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年我单位无公务招待费。</w:t>
      </w:r>
    </w:p>
    <w:p>
      <w:pPr>
        <w:spacing w:line="600" w:lineRule="exact"/>
        <w:jc w:val="left"/>
        <w:rPr>
          <w:rFonts w:asciiTheme="minorEastAsia" w:hAnsiTheme="minorEastAsia" w:eastAsiaTheme="minorEastAsia" w:cstheme="minorEastAsia"/>
          <w:kern w:val="0"/>
          <w:sz w:val="28"/>
          <w:szCs w:val="28"/>
        </w:rPr>
      </w:pPr>
    </w:p>
    <w:p>
      <w:pPr>
        <w:spacing w:line="600" w:lineRule="exact"/>
        <w:ind w:left="630" w:firstLine="840" w:firstLineChars="300"/>
        <w:jc w:val="left"/>
        <w:rPr>
          <w:rFonts w:ascii="方正仿宋_GBK" w:eastAsia="方正仿宋_GBK" w:hAnsiTheme="minorEastAsia"/>
          <w:sz w:val="28"/>
          <w:szCs w:val="28"/>
        </w:rPr>
      </w:pPr>
    </w:p>
    <w:p>
      <w:pPr>
        <w:ind w:firstLine="480" w:firstLineChars="200"/>
        <w:rPr>
          <w:rFonts w:ascii="方正仿宋_GBK" w:eastAsia="方正仿宋_GBK"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仿宋_GBK">
    <w:altName w:val="微软雅黑"/>
    <w:panose1 w:val="00000000000000000000"/>
    <w:charset w:val="86"/>
    <w:family w:val="script"/>
    <w:pitch w:val="default"/>
    <w:sig w:usb0="00000000" w:usb1="00000000" w:usb2="00000010" w:usb3="00000000" w:csb0="00040000" w:csb1="00000000"/>
  </w:font>
  <w:font w:name="Calibri Light">
    <w:panose1 w:val="020F0302020204030204"/>
    <w:charset w:val="00"/>
    <w:family w:val="roman"/>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宋体">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新魏">
    <w:altName w:val="宋体"/>
    <w:panose1 w:val="02010800040101010101"/>
    <w:charset w:val="86"/>
    <w:family w:val="auto"/>
    <w:pitch w:val="default"/>
    <w:sig w:usb0="00000000" w:usb1="0000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C22D5"/>
    <w:multiLevelType w:val="singleLevel"/>
    <w:tmpl w:val="5A1C22D5"/>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966"/>
    <w:rsid w:val="00033966"/>
    <w:rsid w:val="00140F9F"/>
    <w:rsid w:val="00263F1F"/>
    <w:rsid w:val="007844C2"/>
    <w:rsid w:val="00D1688B"/>
    <w:rsid w:val="00E310CB"/>
    <w:rsid w:val="00E456CC"/>
    <w:rsid w:val="0B684B11"/>
    <w:rsid w:val="0CBB3961"/>
    <w:rsid w:val="0EC31091"/>
    <w:rsid w:val="1F955808"/>
    <w:rsid w:val="23521AD7"/>
    <w:rsid w:val="2C874AF2"/>
    <w:rsid w:val="335C0895"/>
    <w:rsid w:val="33943B1D"/>
    <w:rsid w:val="43AE7CD8"/>
    <w:rsid w:val="47481677"/>
    <w:rsid w:val="50292041"/>
    <w:rsid w:val="50EC5F21"/>
    <w:rsid w:val="57040125"/>
    <w:rsid w:val="5718372F"/>
    <w:rsid w:val="5D233EB3"/>
    <w:rsid w:val="5D4D7276"/>
    <w:rsid w:val="5F8324E8"/>
    <w:rsid w:val="62C05FE2"/>
    <w:rsid w:val="645A7408"/>
    <w:rsid w:val="651B394F"/>
    <w:rsid w:val="719611CB"/>
    <w:rsid w:val="740D7FBD"/>
    <w:rsid w:val="747435F3"/>
    <w:rsid w:val="7B9F57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ascii="Calibri" w:hAnsi="Calibri" w:eastAsia="宋体" w:cs="Calibri"/>
      <w:kern w:val="2"/>
      <w:sz w:val="18"/>
      <w:szCs w:val="18"/>
    </w:rPr>
  </w:style>
  <w:style w:type="character" w:customStyle="1" w:styleId="7">
    <w:name w:val="页脚 Char"/>
    <w:basedOn w:val="4"/>
    <w:link w:val="2"/>
    <w:qFormat/>
    <w:uiPriority w:val="0"/>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3</Pages>
  <Words>890</Words>
  <Characters>215</Characters>
  <Lines>1</Lines>
  <Paragraphs>2</Paragraphs>
  <ScaleCrop>false</ScaleCrop>
  <LinksUpToDate>false</LinksUpToDate>
  <CharactersWithSpaces>1103</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cwk001</cp:lastModifiedBy>
  <dcterms:modified xsi:type="dcterms:W3CDTF">2017-12-21T08:31:04Z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