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rPr>
      </w:pPr>
      <w:r>
        <w:rPr>
          <w:rFonts w:ascii="黑体" w:hAnsi="黑体" w:eastAsia="黑体"/>
          <w:sz w:val="44"/>
          <w:szCs w:val="44"/>
        </w:rPr>
        <w:t>中共乌鲁木齐县纪律检查委员会</w:t>
      </w:r>
      <w:r>
        <w:rPr>
          <w:rFonts w:hint="eastAsia" w:ascii="黑体" w:hAnsi="黑体" w:eastAsia="黑体"/>
          <w:sz w:val="44"/>
          <w:szCs w:val="44"/>
        </w:rPr>
        <w:t>、</w:t>
      </w:r>
      <w:r>
        <w:rPr>
          <w:rFonts w:ascii="黑体" w:hAnsi="黑体" w:eastAsia="黑体"/>
          <w:sz w:val="44"/>
          <w:szCs w:val="44"/>
        </w:rPr>
        <w:t>县监察局</w:t>
      </w:r>
    </w:p>
    <w:p>
      <w:pPr>
        <w:jc w:val="center"/>
        <w:rPr>
          <w:rFonts w:hint="eastAsia" w:ascii="黑体" w:hAnsi="黑体" w:eastAsia="黑体"/>
          <w:sz w:val="44"/>
          <w:szCs w:val="44"/>
        </w:rPr>
      </w:pPr>
      <w:r>
        <w:rPr>
          <w:rFonts w:hint="eastAsia" w:ascii="黑体" w:hAnsi="黑体" w:eastAsia="黑体"/>
          <w:sz w:val="44"/>
          <w:szCs w:val="44"/>
        </w:rPr>
        <w:t>决算</w:t>
      </w:r>
      <w:r>
        <w:rPr>
          <w:rFonts w:ascii="黑体" w:hAnsi="黑体" w:eastAsia="黑体"/>
          <w:sz w:val="44"/>
          <w:szCs w:val="44"/>
        </w:rPr>
        <w:t>情况说明</w:t>
      </w:r>
    </w:p>
    <w:p>
      <w:pPr>
        <w:rPr>
          <w:rFonts w:hint="eastAsia" w:ascii="仿宋" w:hAnsi="仿宋" w:eastAsia="仿宋"/>
          <w:sz w:val="32"/>
          <w:szCs w:val="32"/>
        </w:rPr>
      </w:pPr>
    </w:p>
    <w:p>
      <w:pPr>
        <w:ind w:firstLine="790" w:firstLineChars="246"/>
        <w:rPr>
          <w:rFonts w:hint="eastAsia" w:ascii="宋体" w:hAnsi="宋体"/>
          <w:b/>
          <w:sz w:val="36"/>
          <w:szCs w:val="36"/>
        </w:rPr>
      </w:pPr>
      <w:r>
        <w:rPr>
          <w:rFonts w:hint="eastAsia" w:eastAsia="方正楷体简体"/>
          <w:b/>
          <w:sz w:val="32"/>
          <w:szCs w:val="32"/>
        </w:rPr>
        <w:t>一、</w:t>
      </w:r>
      <w:r>
        <w:rPr>
          <w:rFonts w:hint="eastAsia" w:ascii="宋体" w:hAnsi="宋体"/>
          <w:b/>
          <w:sz w:val="36"/>
          <w:szCs w:val="36"/>
        </w:rPr>
        <w:t>部门主要职责和机构设置</w:t>
      </w:r>
    </w:p>
    <w:p>
      <w:pPr>
        <w:ind w:firstLine="710" w:firstLineChars="221"/>
        <w:rPr>
          <w:rFonts w:hint="eastAsia" w:eastAsia="方正楷体简体"/>
          <w:b/>
          <w:sz w:val="32"/>
          <w:szCs w:val="32"/>
        </w:rPr>
      </w:pPr>
      <w:r>
        <w:rPr>
          <w:rFonts w:hint="eastAsia" w:eastAsia="方正楷体简体"/>
          <w:b/>
          <w:sz w:val="32"/>
          <w:szCs w:val="32"/>
        </w:rPr>
        <w:t>（一）部门设置：</w:t>
      </w:r>
    </w:p>
    <w:p>
      <w:pPr>
        <w:ind w:firstLine="707" w:firstLineChars="221"/>
        <w:rPr>
          <w:rFonts w:hint="eastAsia" w:ascii="宋体" w:hAnsi="宋体" w:cs="宋体"/>
          <w:bCs/>
          <w:sz w:val="32"/>
          <w:szCs w:val="32"/>
        </w:rPr>
      </w:pPr>
      <w:r>
        <w:rPr>
          <w:rFonts w:hint="eastAsia" w:ascii="宋体" w:hAnsi="宋体" w:cs="宋体"/>
          <w:bCs/>
          <w:snapToGrid w:val="0"/>
          <w:kern w:val="0"/>
          <w:sz w:val="32"/>
          <w:szCs w:val="32"/>
          <w:u w:val="none" w:color="000000"/>
          <w:lang w:val="zh-Hans" w:eastAsia="zh-Hans"/>
        </w:rPr>
        <w:t>办公室、组宣部、党风政风监督室、信访室、纪检监察室、案件审理室。</w:t>
      </w:r>
    </w:p>
    <w:p>
      <w:pPr>
        <w:spacing w:line="660" w:lineRule="exact"/>
        <w:ind w:firstLine="643" w:firstLineChars="200"/>
        <w:rPr>
          <w:rFonts w:hint="eastAsia" w:eastAsia="方正楷体简体"/>
          <w:b/>
          <w:sz w:val="32"/>
          <w:szCs w:val="32"/>
        </w:rPr>
      </w:pPr>
      <w:r>
        <w:rPr>
          <w:rFonts w:hint="eastAsia" w:eastAsia="方正楷体简体"/>
          <w:b/>
          <w:sz w:val="32"/>
          <w:szCs w:val="32"/>
        </w:rPr>
        <w:t>（</w:t>
      </w:r>
      <w:r>
        <w:rPr>
          <w:rFonts w:eastAsia="方正楷体简体"/>
          <w:b/>
          <w:sz w:val="32"/>
          <w:szCs w:val="32"/>
        </w:rPr>
        <w:t>二</w:t>
      </w:r>
      <w:r>
        <w:rPr>
          <w:rFonts w:hint="eastAsia" w:eastAsia="方正楷体简体"/>
          <w:b/>
          <w:sz w:val="32"/>
          <w:szCs w:val="32"/>
        </w:rPr>
        <w:t>）职能</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1、贯彻执行党中央、自治区党委、和市委关于加强党风廉政建设的决定，实施党章规定范围内的监督，维护党章和党规，检查党的路线、方针、政策和决议和执行情况。</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2、监督党组织和党员遵纪守法的情况，重点监督检查科级党员领导干部执行党的纪律情况及作风建设方面问题；负责反腐败的组织协调工作，协助县委抓好党风廉政建设。</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3、负责检查、处理全县各级党组织和党员干部违反党纪的案件。</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4、维护和保障党员的权利，受理党员的控告和申诉。</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5、负责制定党风、党纪和廉政教育计划，并组织实施；对党和国家机关工作进行遵纪守法，廉洁从政教育。</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6、监督检查国家行政机关及其工作人员和国家行政机关任命的其他人员贯彻执行国家法律、法规和政策以及决定、命令的情况，协助县政府抓好纠正不正之风工作。</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7、负责受理对国家行政机关及其工作人员和国家行政机关任命的其他人员违反国家法律、法规以及违反政纪行为的检举控告，并根据批准权限处理；受理监督对象不服行政处分的申诉及其他由监督机关受理的申诉。</w:t>
      </w:r>
    </w:p>
    <w:p>
      <w:pPr>
        <w:spacing w:line="660" w:lineRule="exact"/>
        <w:ind w:firstLine="640" w:firstLineChars="200"/>
        <w:rPr>
          <w:rFonts w:hint="eastAsia" w:eastAsia="方正大黑简体"/>
          <w:b/>
          <w:spacing w:val="10"/>
          <w:sz w:val="32"/>
          <w:szCs w:val="32"/>
        </w:rPr>
      </w:pPr>
      <w:r>
        <w:rPr>
          <w:rFonts w:hint="eastAsia" w:eastAsia="方正仿宋_GBK"/>
          <w:snapToGrid w:val="0"/>
          <w:kern w:val="0"/>
          <w:sz w:val="32"/>
          <w:szCs w:val="32"/>
          <w:u w:val="none" w:color="000000"/>
          <w:lang w:val="zh-Hans"/>
        </w:rPr>
        <w:t>8、承办县委、县政府和上级纪检监察机关交办的其它事项。</w:t>
      </w:r>
    </w:p>
    <w:p>
      <w:pPr>
        <w:spacing w:line="660" w:lineRule="exact"/>
        <w:ind w:firstLine="640" w:firstLineChars="200"/>
        <w:rPr>
          <w:rFonts w:hint="eastAsia" w:ascii="方正大黑简体" w:eastAsia="方正大黑简体"/>
          <w:snapToGrid w:val="0"/>
          <w:kern w:val="0"/>
          <w:sz w:val="32"/>
          <w:szCs w:val="32"/>
          <w:u w:val="none" w:color="000000"/>
          <w:lang w:val="zh-Hans"/>
        </w:rPr>
      </w:pPr>
      <w:r>
        <w:rPr>
          <w:rFonts w:hint="eastAsia" w:ascii="方正大黑简体" w:eastAsia="方正大黑简体"/>
          <w:snapToGrid w:val="0"/>
          <w:kern w:val="0"/>
          <w:sz w:val="32"/>
          <w:szCs w:val="32"/>
          <w:u w:val="none" w:color="000000"/>
          <w:lang w:val="zh-Hans"/>
        </w:rPr>
        <w:t>（三）编制和人员构成</w:t>
      </w:r>
    </w:p>
    <w:p>
      <w:pPr>
        <w:spacing w:line="660" w:lineRule="exact"/>
        <w:ind w:firstLine="640" w:firstLineChars="20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编制人数总计13人，</w:t>
      </w:r>
      <w:r>
        <w:rPr>
          <w:rFonts w:hint="eastAsia" w:eastAsia="方正仿宋_GBK"/>
          <w:snapToGrid w:val="0"/>
          <w:kern w:val="0"/>
          <w:sz w:val="32"/>
          <w:szCs w:val="32"/>
          <w:u w:val="none" w:color="000000"/>
          <w:lang w:val="zh-Hans" w:eastAsia="zh-Hans"/>
        </w:rPr>
        <w:t>行政编制1</w:t>
      </w:r>
      <w:r>
        <w:rPr>
          <w:rFonts w:hint="eastAsia" w:eastAsia="方正仿宋_GBK"/>
          <w:snapToGrid w:val="0"/>
          <w:kern w:val="0"/>
          <w:sz w:val="32"/>
          <w:szCs w:val="32"/>
          <w:u w:val="none" w:color="000000"/>
          <w:lang w:val="zh-Hans"/>
        </w:rPr>
        <w:t>0人</w:t>
      </w:r>
      <w:r>
        <w:rPr>
          <w:rFonts w:hint="eastAsia" w:eastAsia="方正仿宋_GBK"/>
          <w:snapToGrid w:val="0"/>
          <w:kern w:val="0"/>
          <w:sz w:val="32"/>
          <w:szCs w:val="32"/>
          <w:u w:val="none" w:color="000000"/>
          <w:lang w:val="zh-Hans" w:eastAsia="zh-Hans"/>
        </w:rPr>
        <w:t>、</w:t>
      </w:r>
      <w:r>
        <w:rPr>
          <w:rFonts w:hint="eastAsia" w:eastAsia="方正仿宋_GBK"/>
          <w:snapToGrid w:val="0"/>
          <w:kern w:val="0"/>
          <w:sz w:val="32"/>
          <w:szCs w:val="32"/>
          <w:u w:val="none" w:color="000000"/>
        </w:rPr>
        <w:t>参公</w:t>
      </w:r>
      <w:r>
        <w:rPr>
          <w:rFonts w:hint="eastAsia" w:eastAsia="方正仿宋_GBK"/>
          <w:snapToGrid w:val="0"/>
          <w:kern w:val="0"/>
          <w:sz w:val="32"/>
          <w:szCs w:val="32"/>
          <w:u w:val="none" w:color="000000"/>
          <w:lang w:val="zh-Hans" w:eastAsia="zh-Hans"/>
        </w:rPr>
        <w:t>编制3</w:t>
      </w:r>
      <w:r>
        <w:rPr>
          <w:rFonts w:hint="eastAsia" w:eastAsia="方正仿宋_GBK"/>
          <w:snapToGrid w:val="0"/>
          <w:kern w:val="0"/>
          <w:sz w:val="32"/>
          <w:szCs w:val="32"/>
          <w:u w:val="none" w:color="000000"/>
          <w:lang w:val="zh-Hans"/>
        </w:rPr>
        <w:t>人</w:t>
      </w:r>
      <w:r>
        <w:rPr>
          <w:rFonts w:hint="eastAsia" w:eastAsia="方正仿宋_GBK"/>
          <w:snapToGrid w:val="0"/>
          <w:kern w:val="0"/>
          <w:sz w:val="32"/>
          <w:szCs w:val="32"/>
          <w:u w:val="none" w:color="000000"/>
          <w:lang w:val="zh-Hans" w:eastAsia="zh-Hans"/>
        </w:rPr>
        <w:t>；</w:t>
      </w:r>
      <w:r>
        <w:rPr>
          <w:rFonts w:hint="eastAsia" w:eastAsia="方正仿宋_GBK"/>
          <w:snapToGrid w:val="0"/>
          <w:kern w:val="0"/>
          <w:sz w:val="32"/>
          <w:szCs w:val="32"/>
          <w:u w:val="none" w:color="000000"/>
          <w:lang w:val="zh-Hans"/>
        </w:rPr>
        <w:t>在职人数15人，</w:t>
      </w:r>
      <w:r>
        <w:rPr>
          <w:rFonts w:hint="eastAsia" w:eastAsia="方正仿宋_GBK"/>
          <w:snapToGrid w:val="0"/>
          <w:kern w:val="0"/>
          <w:sz w:val="32"/>
          <w:szCs w:val="32"/>
          <w:u w:val="none" w:color="000000"/>
          <w:lang w:val="zh-Hans" w:eastAsia="zh-Hans"/>
        </w:rPr>
        <w:t>行政编制1</w:t>
      </w:r>
      <w:r>
        <w:rPr>
          <w:rFonts w:hint="eastAsia" w:eastAsia="方正仿宋_GBK"/>
          <w:snapToGrid w:val="0"/>
          <w:kern w:val="0"/>
          <w:sz w:val="32"/>
          <w:szCs w:val="32"/>
          <w:u w:val="none" w:color="000000"/>
          <w:lang w:val="zh-Hans"/>
        </w:rPr>
        <w:t>2人</w:t>
      </w:r>
      <w:r>
        <w:rPr>
          <w:rFonts w:hint="eastAsia" w:eastAsia="方正仿宋_GBK"/>
          <w:snapToGrid w:val="0"/>
          <w:kern w:val="0"/>
          <w:sz w:val="32"/>
          <w:szCs w:val="32"/>
          <w:u w:val="none" w:color="000000"/>
          <w:lang w:val="zh-Hans" w:eastAsia="zh-Hans"/>
        </w:rPr>
        <w:t>、</w:t>
      </w:r>
      <w:r>
        <w:rPr>
          <w:rFonts w:hint="eastAsia" w:eastAsia="方正仿宋_GBK"/>
          <w:snapToGrid w:val="0"/>
          <w:kern w:val="0"/>
          <w:sz w:val="32"/>
          <w:szCs w:val="32"/>
          <w:u w:val="none" w:color="000000"/>
        </w:rPr>
        <w:t>参公</w:t>
      </w:r>
      <w:r>
        <w:rPr>
          <w:rFonts w:hint="eastAsia" w:eastAsia="方正仿宋_GBK"/>
          <w:snapToGrid w:val="0"/>
          <w:kern w:val="0"/>
          <w:sz w:val="32"/>
          <w:szCs w:val="32"/>
          <w:u w:val="none" w:color="000000"/>
          <w:lang w:val="zh-Hans" w:eastAsia="zh-Hans"/>
        </w:rPr>
        <w:t>编制3</w:t>
      </w:r>
      <w:r>
        <w:rPr>
          <w:rFonts w:hint="eastAsia" w:eastAsia="方正仿宋_GBK"/>
          <w:snapToGrid w:val="0"/>
          <w:kern w:val="0"/>
          <w:sz w:val="32"/>
          <w:szCs w:val="32"/>
          <w:u w:val="none" w:color="000000"/>
          <w:lang w:val="zh-Hans"/>
        </w:rPr>
        <w:t>人</w:t>
      </w:r>
      <w:r>
        <w:rPr>
          <w:rFonts w:hint="eastAsia" w:eastAsia="方正仿宋_GBK"/>
          <w:snapToGrid w:val="0"/>
          <w:kern w:val="0"/>
          <w:sz w:val="32"/>
          <w:szCs w:val="32"/>
          <w:u w:val="none" w:color="000000"/>
          <w:lang w:val="zh-Hans" w:eastAsia="zh-Hans"/>
        </w:rPr>
        <w:t>；</w:t>
      </w:r>
      <w:r>
        <w:rPr>
          <w:rFonts w:hint="eastAsia" w:eastAsia="方正仿宋_GBK"/>
          <w:snapToGrid w:val="0"/>
          <w:kern w:val="0"/>
          <w:sz w:val="32"/>
          <w:szCs w:val="32"/>
          <w:u w:val="none" w:color="000000"/>
          <w:lang w:val="zh-Hans"/>
        </w:rPr>
        <w:t>行政级别分级在职人数12人，行政在职副处级干部1 人，</w:t>
      </w:r>
      <w:r>
        <w:rPr>
          <w:rFonts w:hint="eastAsia" w:eastAsia="方正仿宋_GBK"/>
          <w:snapToGrid w:val="0"/>
          <w:kern w:val="0"/>
          <w:sz w:val="32"/>
          <w:szCs w:val="32"/>
          <w:u w:val="none" w:color="000000"/>
          <w:lang w:val="zh-Hans" w:eastAsia="zh-Hans"/>
        </w:rPr>
        <w:t>科级领导职数</w:t>
      </w:r>
      <w:r>
        <w:rPr>
          <w:rFonts w:hint="eastAsia" w:eastAsia="方正仿宋_GBK"/>
          <w:snapToGrid w:val="0"/>
          <w:kern w:val="0"/>
          <w:sz w:val="32"/>
          <w:szCs w:val="32"/>
          <w:u w:val="none" w:color="000000"/>
        </w:rPr>
        <w:t>8</w:t>
      </w:r>
      <w:r>
        <w:rPr>
          <w:rFonts w:hint="eastAsia" w:eastAsia="方正仿宋_GBK"/>
          <w:snapToGrid w:val="0"/>
          <w:kern w:val="0"/>
          <w:sz w:val="32"/>
          <w:szCs w:val="32"/>
          <w:u w:val="none" w:color="000000"/>
          <w:lang w:val="zh-Hans" w:eastAsia="zh-Hans"/>
        </w:rPr>
        <w:t>名</w:t>
      </w:r>
      <w:r>
        <w:rPr>
          <w:rFonts w:hint="eastAsia" w:eastAsia="方正仿宋_GBK"/>
          <w:snapToGrid w:val="0"/>
          <w:kern w:val="0"/>
          <w:sz w:val="32"/>
          <w:szCs w:val="32"/>
          <w:u w:val="none" w:color="000000"/>
          <w:lang w:val="zh-Hans"/>
        </w:rPr>
        <w:t>（其中正科级</w:t>
      </w:r>
      <w:r>
        <w:rPr>
          <w:rFonts w:hint="eastAsia" w:eastAsia="方正仿宋_GBK"/>
          <w:snapToGrid w:val="0"/>
          <w:kern w:val="0"/>
          <w:sz w:val="32"/>
          <w:szCs w:val="32"/>
          <w:u w:val="none" w:color="000000"/>
        </w:rPr>
        <w:t>2</w:t>
      </w:r>
      <w:r>
        <w:rPr>
          <w:rFonts w:hint="eastAsia" w:eastAsia="方正仿宋_GBK"/>
          <w:snapToGrid w:val="0"/>
          <w:kern w:val="0"/>
          <w:sz w:val="32"/>
          <w:szCs w:val="32"/>
          <w:u w:val="none" w:color="000000"/>
          <w:lang w:val="zh-Hans"/>
        </w:rPr>
        <w:t>名、副科级6名）</w:t>
      </w:r>
      <w:r>
        <w:rPr>
          <w:rFonts w:hint="eastAsia" w:eastAsia="方正仿宋_GBK"/>
          <w:snapToGrid w:val="0"/>
          <w:kern w:val="0"/>
          <w:sz w:val="32"/>
          <w:szCs w:val="32"/>
          <w:u w:val="none" w:color="000000"/>
          <w:lang w:val="zh-Hans" w:eastAsia="zh-Hans"/>
        </w:rPr>
        <w:t>，</w:t>
      </w:r>
      <w:r>
        <w:rPr>
          <w:rFonts w:hint="eastAsia" w:eastAsia="方正仿宋_GBK"/>
          <w:snapToGrid w:val="0"/>
          <w:kern w:val="0"/>
          <w:sz w:val="32"/>
          <w:szCs w:val="32"/>
          <w:u w:val="none" w:color="000000"/>
          <w:lang w:val="zh-Hans"/>
        </w:rPr>
        <w:t>副科级非领导职数2名</w:t>
      </w:r>
      <w:r>
        <w:rPr>
          <w:rFonts w:hint="eastAsia" w:eastAsia="方正仿宋_GBK"/>
          <w:snapToGrid w:val="0"/>
          <w:kern w:val="0"/>
          <w:sz w:val="32"/>
          <w:szCs w:val="32"/>
          <w:u w:val="none" w:color="000000"/>
          <w:lang w:val="zh-Hans" w:eastAsia="zh-Hans"/>
        </w:rPr>
        <w:t>。</w:t>
      </w:r>
    </w:p>
    <w:p>
      <w:pPr>
        <w:ind w:firstLine="660"/>
        <w:rPr>
          <w:rFonts w:hint="eastAsia" w:ascii="宋体" w:hAnsi="宋体"/>
          <w:b/>
          <w:sz w:val="32"/>
          <w:szCs w:val="32"/>
        </w:rPr>
      </w:pPr>
      <w:r>
        <w:rPr>
          <w:rFonts w:hint="eastAsia" w:ascii="宋体" w:hAnsi="宋体"/>
          <w:b/>
          <w:sz w:val="32"/>
          <w:szCs w:val="32"/>
        </w:rPr>
        <w:t>二、决算收支情况变化。</w:t>
      </w:r>
    </w:p>
    <w:p>
      <w:pPr>
        <w:ind w:firstLine="66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201</w:t>
      </w:r>
      <w:r>
        <w:rPr>
          <w:rFonts w:hint="eastAsia" w:eastAsia="方正仿宋_GBK"/>
          <w:snapToGrid w:val="0"/>
          <w:kern w:val="0"/>
          <w:sz w:val="32"/>
          <w:szCs w:val="32"/>
          <w:u w:val="none" w:color="000000"/>
          <w:lang w:val="en-US" w:eastAsia="zh-CN"/>
        </w:rPr>
        <w:t>5</w:t>
      </w:r>
      <w:r>
        <w:rPr>
          <w:rFonts w:hint="eastAsia" w:eastAsia="方正仿宋_GBK"/>
          <w:snapToGrid w:val="0"/>
          <w:kern w:val="0"/>
          <w:sz w:val="32"/>
          <w:szCs w:val="32"/>
          <w:u w:val="none" w:color="000000"/>
          <w:lang w:val="zh-Hans"/>
        </w:rPr>
        <w:t>年收入</w:t>
      </w:r>
      <w:r>
        <w:rPr>
          <w:rFonts w:eastAsia="黑体"/>
          <w:sz w:val="32"/>
          <w:szCs w:val="32"/>
        </w:rPr>
        <w:t>381</w:t>
      </w:r>
      <w:r>
        <w:rPr>
          <w:rFonts w:hint="eastAsia" w:eastAsia="黑体"/>
          <w:sz w:val="32"/>
          <w:szCs w:val="32"/>
          <w:lang w:val="en-US" w:eastAsia="zh-CN"/>
        </w:rPr>
        <w:t>.</w:t>
      </w:r>
      <w:r>
        <w:rPr>
          <w:rFonts w:eastAsia="黑体"/>
          <w:sz w:val="32"/>
          <w:szCs w:val="32"/>
        </w:rPr>
        <w:t>24</w:t>
      </w:r>
      <w:r>
        <w:rPr>
          <w:rFonts w:hint="eastAsia" w:eastAsia="方正仿宋_GBK"/>
          <w:snapToGrid w:val="0"/>
          <w:kern w:val="0"/>
          <w:sz w:val="32"/>
          <w:szCs w:val="32"/>
          <w:u w:val="none" w:color="000000"/>
          <w:lang w:val="zh-Hans"/>
        </w:rPr>
        <w:t>万元，201</w:t>
      </w:r>
      <w:r>
        <w:rPr>
          <w:rFonts w:hint="eastAsia" w:eastAsia="方正仿宋_GBK"/>
          <w:snapToGrid w:val="0"/>
          <w:kern w:val="0"/>
          <w:sz w:val="32"/>
          <w:szCs w:val="32"/>
          <w:u w:val="none" w:color="000000"/>
          <w:lang w:val="en-US" w:eastAsia="zh-CN"/>
        </w:rPr>
        <w:t>4</w:t>
      </w:r>
      <w:r>
        <w:rPr>
          <w:rFonts w:hint="eastAsia" w:eastAsia="方正仿宋_GBK"/>
          <w:snapToGrid w:val="0"/>
          <w:kern w:val="0"/>
          <w:sz w:val="32"/>
          <w:szCs w:val="32"/>
          <w:u w:val="none" w:color="000000"/>
          <w:lang w:val="zh-Hans"/>
        </w:rPr>
        <w:t>年收入</w:t>
      </w:r>
      <w:r>
        <w:rPr>
          <w:rFonts w:hint="eastAsia" w:eastAsia="方正仿宋_GBK"/>
          <w:snapToGrid w:val="0"/>
          <w:kern w:val="0"/>
          <w:sz w:val="32"/>
          <w:szCs w:val="32"/>
          <w:u w:val="none" w:color="000000"/>
          <w:lang w:val="en-US" w:eastAsia="zh-CN"/>
        </w:rPr>
        <w:t>333.4</w:t>
      </w:r>
      <w:r>
        <w:rPr>
          <w:rFonts w:hint="eastAsia" w:eastAsia="方正仿宋_GBK"/>
          <w:snapToGrid w:val="0"/>
          <w:kern w:val="0"/>
          <w:sz w:val="32"/>
          <w:szCs w:val="32"/>
          <w:u w:val="none" w:color="000000"/>
          <w:lang w:val="zh-Hans"/>
        </w:rPr>
        <w:t>万元，比上年</w:t>
      </w:r>
      <w:r>
        <w:rPr>
          <w:rFonts w:hint="eastAsia" w:eastAsia="方正仿宋_GBK"/>
          <w:snapToGrid w:val="0"/>
          <w:kern w:val="0"/>
          <w:sz w:val="32"/>
          <w:szCs w:val="32"/>
          <w:u w:val="none" w:color="000000"/>
          <w:lang w:val="zh-Hans" w:eastAsia="zh-CN"/>
        </w:rPr>
        <w:t>增加</w:t>
      </w:r>
      <w:r>
        <w:rPr>
          <w:rFonts w:hint="eastAsia" w:eastAsia="方正仿宋_GBK"/>
          <w:snapToGrid w:val="0"/>
          <w:kern w:val="0"/>
          <w:sz w:val="32"/>
          <w:szCs w:val="32"/>
          <w:u w:val="none" w:color="000000"/>
          <w:lang w:val="en-US" w:eastAsia="zh-CN"/>
        </w:rPr>
        <w:t>47.84</w:t>
      </w:r>
      <w:r>
        <w:rPr>
          <w:rFonts w:hint="eastAsia" w:eastAsia="方正仿宋_GBK"/>
          <w:snapToGrid w:val="0"/>
          <w:kern w:val="0"/>
          <w:sz w:val="32"/>
          <w:szCs w:val="32"/>
          <w:u w:val="none" w:color="000000"/>
          <w:lang w:val="zh-Hans"/>
        </w:rPr>
        <w:t>万元（</w:t>
      </w:r>
      <w:r>
        <w:rPr>
          <w:rFonts w:hint="eastAsia" w:eastAsia="方正仿宋_GBK"/>
          <w:snapToGrid w:val="0"/>
          <w:kern w:val="0"/>
          <w:sz w:val="32"/>
          <w:szCs w:val="32"/>
          <w:u w:val="none" w:color="000000"/>
          <w:lang w:val="en-US" w:eastAsia="zh-CN"/>
        </w:rPr>
        <w:t>13</w:t>
      </w:r>
      <w:r>
        <w:rPr>
          <w:rFonts w:hint="eastAsia" w:eastAsia="方正仿宋_GBK"/>
          <w:snapToGrid w:val="0"/>
          <w:kern w:val="0"/>
          <w:sz w:val="32"/>
          <w:szCs w:val="32"/>
          <w:u w:val="none" w:color="000000"/>
          <w:lang w:val="zh-Hans"/>
        </w:rPr>
        <w:t>%）；201</w:t>
      </w:r>
      <w:r>
        <w:rPr>
          <w:rFonts w:hint="eastAsia" w:eastAsia="方正仿宋_GBK"/>
          <w:snapToGrid w:val="0"/>
          <w:kern w:val="0"/>
          <w:sz w:val="32"/>
          <w:szCs w:val="32"/>
          <w:u w:val="none" w:color="000000"/>
          <w:lang w:val="en-US" w:eastAsia="zh-CN"/>
        </w:rPr>
        <w:t>5</w:t>
      </w:r>
      <w:r>
        <w:rPr>
          <w:rFonts w:hint="eastAsia" w:eastAsia="方正仿宋_GBK"/>
          <w:snapToGrid w:val="0"/>
          <w:kern w:val="0"/>
          <w:sz w:val="32"/>
          <w:szCs w:val="32"/>
          <w:u w:val="none" w:color="000000"/>
          <w:lang w:val="zh-Hans"/>
        </w:rPr>
        <w:t>年支出</w:t>
      </w:r>
      <w:r>
        <w:rPr>
          <w:rFonts w:hint="eastAsia" w:eastAsia="方正仿宋_GBK"/>
          <w:snapToGrid w:val="0"/>
          <w:kern w:val="0"/>
          <w:sz w:val="32"/>
          <w:szCs w:val="32"/>
          <w:u w:val="none" w:color="000000"/>
          <w:lang w:val="en-US" w:eastAsia="zh-CN"/>
        </w:rPr>
        <w:t>367.24</w:t>
      </w:r>
      <w:r>
        <w:rPr>
          <w:rFonts w:hint="eastAsia" w:eastAsia="方正仿宋_GBK"/>
          <w:snapToGrid w:val="0"/>
          <w:kern w:val="0"/>
          <w:sz w:val="32"/>
          <w:szCs w:val="32"/>
          <w:u w:val="none" w:color="000000"/>
          <w:lang w:val="zh-Hans"/>
        </w:rPr>
        <w:t>万元，201</w:t>
      </w:r>
      <w:r>
        <w:rPr>
          <w:rFonts w:hint="eastAsia" w:eastAsia="方正仿宋_GBK"/>
          <w:snapToGrid w:val="0"/>
          <w:kern w:val="0"/>
          <w:sz w:val="32"/>
          <w:szCs w:val="32"/>
          <w:u w:val="none" w:color="000000"/>
          <w:lang w:val="en-US" w:eastAsia="zh-CN"/>
        </w:rPr>
        <w:t>4</w:t>
      </w:r>
      <w:r>
        <w:rPr>
          <w:rFonts w:hint="eastAsia" w:eastAsia="方正仿宋_GBK"/>
          <w:snapToGrid w:val="0"/>
          <w:kern w:val="0"/>
          <w:sz w:val="32"/>
          <w:szCs w:val="32"/>
          <w:u w:val="none" w:color="000000"/>
          <w:lang w:val="zh-Hans"/>
        </w:rPr>
        <w:t>年支出</w:t>
      </w:r>
      <w:r>
        <w:rPr>
          <w:rFonts w:hint="eastAsia" w:eastAsia="方正仿宋_GBK"/>
          <w:snapToGrid w:val="0"/>
          <w:kern w:val="0"/>
          <w:sz w:val="32"/>
          <w:szCs w:val="32"/>
          <w:u w:val="none" w:color="000000"/>
          <w:lang w:val="en-US" w:eastAsia="zh-CN"/>
        </w:rPr>
        <w:t>290.6</w:t>
      </w:r>
      <w:r>
        <w:rPr>
          <w:rFonts w:hint="eastAsia" w:eastAsia="方正仿宋_GBK"/>
          <w:snapToGrid w:val="0"/>
          <w:kern w:val="0"/>
          <w:sz w:val="32"/>
          <w:szCs w:val="32"/>
          <w:u w:val="none" w:color="000000"/>
          <w:lang w:val="zh-Hans"/>
        </w:rPr>
        <w:t>万元，比上</w:t>
      </w:r>
      <w:r>
        <w:rPr>
          <w:rFonts w:hint="eastAsia" w:eastAsia="方正仿宋_GBK"/>
          <w:snapToGrid w:val="0"/>
          <w:kern w:val="0"/>
          <w:sz w:val="32"/>
          <w:szCs w:val="32"/>
          <w:u w:val="none" w:color="000000"/>
          <w:lang w:val="zh-Hans" w:eastAsia="zh-CN"/>
        </w:rPr>
        <w:t>增加</w:t>
      </w:r>
      <w:r>
        <w:rPr>
          <w:rFonts w:hint="eastAsia" w:eastAsia="方正仿宋_GBK"/>
          <w:snapToGrid w:val="0"/>
          <w:kern w:val="0"/>
          <w:sz w:val="32"/>
          <w:szCs w:val="32"/>
          <w:u w:val="none" w:color="000000"/>
          <w:lang w:val="en-US" w:eastAsia="zh-CN"/>
        </w:rPr>
        <w:t>77.64</w:t>
      </w:r>
      <w:r>
        <w:rPr>
          <w:rFonts w:hint="eastAsia" w:eastAsia="方正仿宋_GBK"/>
          <w:snapToGrid w:val="0"/>
          <w:kern w:val="0"/>
          <w:sz w:val="32"/>
          <w:szCs w:val="32"/>
          <w:u w:val="none" w:color="000000"/>
          <w:lang w:val="zh-Hans"/>
        </w:rPr>
        <w:t>万元（</w:t>
      </w:r>
      <w:r>
        <w:rPr>
          <w:rFonts w:hint="eastAsia" w:eastAsia="方正仿宋_GBK"/>
          <w:snapToGrid w:val="0"/>
          <w:kern w:val="0"/>
          <w:sz w:val="32"/>
          <w:szCs w:val="32"/>
          <w:u w:val="none" w:color="000000"/>
          <w:lang w:val="en-US" w:eastAsia="zh-CN"/>
        </w:rPr>
        <w:t>2</w:t>
      </w:r>
      <w:r>
        <w:rPr>
          <w:rFonts w:hint="eastAsia" w:eastAsia="方正仿宋_GBK"/>
          <w:snapToGrid w:val="0"/>
          <w:kern w:val="0"/>
          <w:sz w:val="32"/>
          <w:szCs w:val="32"/>
          <w:u w:val="none" w:color="000000"/>
          <w:lang w:val="zh-Hans"/>
        </w:rPr>
        <w:t>%）；201</w:t>
      </w:r>
      <w:r>
        <w:rPr>
          <w:rFonts w:hint="eastAsia" w:eastAsia="方正仿宋_GBK"/>
          <w:snapToGrid w:val="0"/>
          <w:kern w:val="0"/>
          <w:sz w:val="32"/>
          <w:szCs w:val="32"/>
          <w:u w:val="none" w:color="000000"/>
          <w:lang w:val="en-US" w:eastAsia="zh-CN"/>
        </w:rPr>
        <w:t>5</w:t>
      </w:r>
      <w:r>
        <w:rPr>
          <w:rFonts w:hint="eastAsia" w:eastAsia="方正仿宋_GBK"/>
          <w:snapToGrid w:val="0"/>
          <w:kern w:val="0"/>
          <w:sz w:val="32"/>
          <w:szCs w:val="32"/>
          <w:u w:val="none" w:color="000000"/>
          <w:lang w:val="zh-Hans"/>
        </w:rPr>
        <w:t>年结余</w:t>
      </w:r>
      <w:r>
        <w:rPr>
          <w:rFonts w:hint="eastAsia" w:eastAsia="方正仿宋_GBK"/>
          <w:snapToGrid w:val="0"/>
          <w:kern w:val="0"/>
          <w:sz w:val="32"/>
          <w:szCs w:val="32"/>
          <w:u w:val="none" w:color="000000"/>
          <w:lang w:val="en-US" w:eastAsia="zh-CN"/>
        </w:rPr>
        <w:t>86.2</w:t>
      </w:r>
      <w:r>
        <w:rPr>
          <w:rFonts w:hint="eastAsia" w:eastAsia="方正仿宋_GBK"/>
          <w:snapToGrid w:val="0"/>
          <w:kern w:val="0"/>
          <w:sz w:val="32"/>
          <w:szCs w:val="32"/>
          <w:u w:val="none" w:color="000000"/>
          <w:lang w:val="zh-Hans"/>
        </w:rPr>
        <w:t>万，201</w:t>
      </w:r>
      <w:r>
        <w:rPr>
          <w:rFonts w:hint="eastAsia" w:eastAsia="方正仿宋_GBK"/>
          <w:snapToGrid w:val="0"/>
          <w:kern w:val="0"/>
          <w:sz w:val="32"/>
          <w:szCs w:val="32"/>
          <w:u w:val="none" w:color="000000"/>
          <w:lang w:val="en-US" w:eastAsia="zh-CN"/>
        </w:rPr>
        <w:t>4</w:t>
      </w:r>
      <w:r>
        <w:rPr>
          <w:rFonts w:hint="eastAsia" w:eastAsia="方正仿宋_GBK"/>
          <w:snapToGrid w:val="0"/>
          <w:kern w:val="0"/>
          <w:sz w:val="32"/>
          <w:szCs w:val="32"/>
          <w:u w:val="none" w:color="000000"/>
          <w:lang w:val="zh-Hans"/>
        </w:rPr>
        <w:t>年结余</w:t>
      </w:r>
      <w:r>
        <w:rPr>
          <w:rFonts w:hint="eastAsia" w:eastAsia="方正仿宋_GBK"/>
          <w:snapToGrid w:val="0"/>
          <w:kern w:val="0"/>
          <w:sz w:val="32"/>
          <w:szCs w:val="32"/>
          <w:u w:val="none" w:color="000000"/>
          <w:lang w:val="en-US" w:eastAsia="zh-CN"/>
        </w:rPr>
        <w:t>42.4</w:t>
      </w:r>
      <w:r>
        <w:rPr>
          <w:rFonts w:hint="eastAsia" w:eastAsia="方正仿宋_GBK"/>
          <w:snapToGrid w:val="0"/>
          <w:kern w:val="0"/>
          <w:sz w:val="32"/>
          <w:szCs w:val="32"/>
          <w:u w:val="none" w:color="000000"/>
          <w:lang w:val="zh-Hans"/>
        </w:rPr>
        <w:t>万元，比上年</w:t>
      </w:r>
      <w:r>
        <w:rPr>
          <w:rFonts w:hint="eastAsia" w:eastAsia="方正仿宋_GBK"/>
          <w:snapToGrid w:val="0"/>
          <w:kern w:val="0"/>
          <w:sz w:val="32"/>
          <w:szCs w:val="32"/>
          <w:u w:val="none" w:color="000000"/>
          <w:lang w:val="zh-Hans" w:eastAsia="zh-CN"/>
        </w:rPr>
        <w:t>增长</w:t>
      </w:r>
      <w:r>
        <w:rPr>
          <w:rFonts w:hint="eastAsia" w:eastAsia="方正仿宋_GBK"/>
          <w:snapToGrid w:val="0"/>
          <w:kern w:val="0"/>
          <w:sz w:val="32"/>
          <w:szCs w:val="32"/>
          <w:u w:val="none" w:color="000000"/>
          <w:lang w:val="en-US" w:eastAsia="zh-CN"/>
        </w:rPr>
        <w:t>42.8</w:t>
      </w:r>
      <w:r>
        <w:rPr>
          <w:rFonts w:hint="eastAsia" w:eastAsia="方正仿宋_GBK"/>
          <w:snapToGrid w:val="0"/>
          <w:kern w:val="0"/>
          <w:sz w:val="32"/>
          <w:szCs w:val="32"/>
          <w:u w:val="none" w:color="000000"/>
          <w:lang w:val="zh-Hans"/>
        </w:rPr>
        <w:t>万元。</w:t>
      </w:r>
    </w:p>
    <w:p>
      <w:pPr>
        <w:ind w:firstLine="660"/>
        <w:rPr>
          <w:rFonts w:hint="eastAsia" w:ascii="宋体" w:hAnsi="宋体"/>
          <w:b/>
          <w:sz w:val="32"/>
          <w:szCs w:val="32"/>
        </w:rPr>
      </w:pPr>
      <w:r>
        <w:rPr>
          <w:rFonts w:hint="eastAsia" w:ascii="宋体" w:hAnsi="宋体"/>
          <w:b/>
          <w:sz w:val="32"/>
          <w:szCs w:val="32"/>
        </w:rPr>
        <w:t>三、机关运行经费情况说明</w:t>
      </w:r>
      <w:bookmarkStart w:id="0" w:name="_GoBack"/>
      <w:bookmarkEnd w:id="0"/>
    </w:p>
    <w:p>
      <w:pPr>
        <w:ind w:firstLine="66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201</w:t>
      </w:r>
      <w:r>
        <w:rPr>
          <w:rFonts w:hint="eastAsia" w:eastAsia="方正仿宋_GBK"/>
          <w:snapToGrid w:val="0"/>
          <w:kern w:val="0"/>
          <w:sz w:val="32"/>
          <w:szCs w:val="32"/>
          <w:u w:val="none" w:color="000000"/>
          <w:lang w:val="en-US" w:eastAsia="zh-CN"/>
        </w:rPr>
        <w:t>5</w:t>
      </w:r>
      <w:r>
        <w:rPr>
          <w:rFonts w:hint="eastAsia" w:eastAsia="方正仿宋_GBK"/>
          <w:snapToGrid w:val="0"/>
          <w:kern w:val="0"/>
          <w:sz w:val="32"/>
          <w:szCs w:val="32"/>
          <w:u w:val="none" w:color="000000"/>
          <w:lang w:val="zh-Hans"/>
        </w:rPr>
        <w:t>年日常公用经费支出</w:t>
      </w:r>
      <w:r>
        <w:rPr>
          <w:rFonts w:hint="eastAsia" w:eastAsia="方正仿宋_GBK"/>
          <w:snapToGrid w:val="0"/>
          <w:kern w:val="0"/>
          <w:sz w:val="32"/>
          <w:szCs w:val="32"/>
          <w:u w:val="none" w:color="000000"/>
          <w:lang w:val="en-US" w:eastAsia="zh-CN"/>
        </w:rPr>
        <w:t>13.26</w:t>
      </w:r>
      <w:r>
        <w:rPr>
          <w:rFonts w:hint="eastAsia" w:eastAsia="方正仿宋_GBK"/>
          <w:snapToGrid w:val="0"/>
          <w:kern w:val="0"/>
          <w:sz w:val="32"/>
          <w:szCs w:val="32"/>
          <w:u w:val="none" w:color="000000"/>
          <w:lang w:val="zh-Hans"/>
        </w:rPr>
        <w:t>万元，</w:t>
      </w:r>
    </w:p>
    <w:p>
      <w:pPr>
        <w:ind w:firstLine="660"/>
        <w:rPr>
          <w:rFonts w:hint="eastAsia" w:ascii="宋体" w:hAnsi="宋体"/>
          <w:b/>
          <w:sz w:val="32"/>
          <w:szCs w:val="32"/>
        </w:rPr>
      </w:pPr>
      <w:r>
        <w:rPr>
          <w:rFonts w:hint="eastAsia" w:ascii="宋体" w:hAnsi="宋体"/>
          <w:b/>
          <w:sz w:val="32"/>
          <w:szCs w:val="32"/>
        </w:rPr>
        <w:t>四、政府采购情况说明</w:t>
      </w:r>
    </w:p>
    <w:p>
      <w:pPr>
        <w:ind w:firstLine="66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2016年政府采购计划</w:t>
      </w:r>
      <w:r>
        <w:rPr>
          <w:rFonts w:hint="eastAsia" w:eastAsia="方正仿宋_GBK"/>
          <w:snapToGrid w:val="0"/>
          <w:kern w:val="0"/>
          <w:sz w:val="32"/>
          <w:szCs w:val="32"/>
          <w:u w:val="none" w:color="000000"/>
          <w:lang w:val="en-US" w:eastAsia="zh-CN"/>
        </w:rPr>
        <w:t>13.5</w:t>
      </w:r>
      <w:r>
        <w:rPr>
          <w:rFonts w:hint="eastAsia" w:eastAsia="方正仿宋_GBK"/>
          <w:snapToGrid w:val="0"/>
          <w:kern w:val="0"/>
          <w:sz w:val="32"/>
          <w:szCs w:val="32"/>
          <w:u w:val="none" w:color="000000"/>
          <w:lang w:val="zh-Hans"/>
        </w:rPr>
        <w:t>万元，向财政部门申请政府采购货物类信息化设备</w:t>
      </w:r>
      <w:r>
        <w:rPr>
          <w:rFonts w:hint="eastAsia" w:eastAsia="方正仿宋_GBK"/>
          <w:snapToGrid w:val="0"/>
          <w:kern w:val="0"/>
          <w:sz w:val="32"/>
          <w:szCs w:val="32"/>
          <w:u w:val="none" w:color="000000"/>
          <w:lang w:val="en-US" w:eastAsia="zh-CN"/>
        </w:rPr>
        <w:t>12.2</w:t>
      </w:r>
      <w:r>
        <w:rPr>
          <w:rFonts w:hint="eastAsia" w:eastAsia="方正仿宋_GBK"/>
          <w:snapToGrid w:val="0"/>
          <w:kern w:val="0"/>
          <w:sz w:val="32"/>
          <w:szCs w:val="32"/>
          <w:u w:val="none" w:color="000000"/>
          <w:lang w:val="zh-Hans"/>
        </w:rPr>
        <w:t>万元，</w:t>
      </w:r>
      <w:r>
        <w:rPr>
          <w:rFonts w:hint="eastAsia" w:eastAsia="方正仿宋_GBK"/>
          <w:snapToGrid w:val="0"/>
          <w:kern w:val="0"/>
          <w:sz w:val="32"/>
          <w:szCs w:val="32"/>
          <w:u w:val="none" w:color="000000"/>
          <w:lang w:val="zh-Hans" w:eastAsia="zh-CN"/>
        </w:rPr>
        <w:t>服务类</w:t>
      </w:r>
      <w:r>
        <w:rPr>
          <w:rFonts w:hint="eastAsia" w:eastAsia="方正仿宋_GBK"/>
          <w:snapToGrid w:val="0"/>
          <w:kern w:val="0"/>
          <w:sz w:val="32"/>
          <w:szCs w:val="32"/>
          <w:u w:val="none" w:color="000000"/>
          <w:lang w:val="en-US" w:eastAsia="zh-CN"/>
        </w:rPr>
        <w:t>13万，</w:t>
      </w:r>
      <w:r>
        <w:rPr>
          <w:rFonts w:hint="eastAsia" w:eastAsia="方正仿宋_GBK"/>
          <w:snapToGrid w:val="0"/>
          <w:kern w:val="0"/>
          <w:sz w:val="32"/>
          <w:szCs w:val="32"/>
          <w:u w:val="none" w:color="000000"/>
          <w:lang w:val="zh-Hans"/>
        </w:rPr>
        <w:t>实际开支共</w:t>
      </w:r>
      <w:r>
        <w:rPr>
          <w:rFonts w:hint="eastAsia" w:eastAsia="方正仿宋_GBK"/>
          <w:snapToGrid w:val="0"/>
          <w:kern w:val="0"/>
          <w:sz w:val="32"/>
          <w:szCs w:val="32"/>
          <w:u w:val="none" w:color="000000"/>
          <w:lang w:val="en-US" w:eastAsia="zh-CN"/>
        </w:rPr>
        <w:t>12.84</w:t>
      </w:r>
      <w:r>
        <w:rPr>
          <w:rFonts w:hint="eastAsia" w:eastAsia="方正仿宋_GBK"/>
          <w:snapToGrid w:val="0"/>
          <w:kern w:val="0"/>
          <w:sz w:val="32"/>
          <w:szCs w:val="32"/>
          <w:u w:val="none" w:color="000000"/>
          <w:lang w:val="zh-Hans"/>
        </w:rPr>
        <w:t>万元。</w:t>
      </w:r>
    </w:p>
    <w:p>
      <w:pPr>
        <w:ind w:firstLine="660"/>
        <w:rPr>
          <w:rFonts w:hint="eastAsia" w:ascii="宋体" w:hAnsi="宋体"/>
          <w:b/>
          <w:sz w:val="32"/>
          <w:szCs w:val="32"/>
        </w:rPr>
      </w:pPr>
      <w:r>
        <w:rPr>
          <w:rFonts w:hint="eastAsia" w:ascii="宋体" w:hAnsi="宋体"/>
          <w:b/>
          <w:sz w:val="32"/>
          <w:szCs w:val="32"/>
        </w:rPr>
        <w:t>五、“三公”经费增减变化情况说明</w:t>
      </w:r>
    </w:p>
    <w:p>
      <w:pPr>
        <w:ind w:firstLine="66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2016年我局无出国出境人员；公务用车购置及运行维护费</w:t>
      </w:r>
      <w:r>
        <w:rPr>
          <w:rFonts w:hint="eastAsia" w:eastAsia="方正仿宋_GBK"/>
          <w:snapToGrid w:val="0"/>
          <w:kern w:val="0"/>
          <w:sz w:val="32"/>
          <w:szCs w:val="32"/>
          <w:u w:val="none" w:color="000000"/>
          <w:lang w:val="en-US" w:eastAsia="zh-CN"/>
        </w:rPr>
        <w:t>17.28</w:t>
      </w:r>
      <w:r>
        <w:rPr>
          <w:rFonts w:hint="eastAsia" w:eastAsia="方正仿宋_GBK"/>
          <w:snapToGrid w:val="0"/>
          <w:kern w:val="0"/>
          <w:sz w:val="32"/>
          <w:szCs w:val="32"/>
          <w:u w:val="none" w:color="000000"/>
          <w:lang w:val="zh-Hans"/>
        </w:rPr>
        <w:t>；接待费开支为“零”。</w:t>
      </w:r>
    </w:p>
    <w:p>
      <w:pPr>
        <w:ind w:firstLine="660"/>
        <w:rPr>
          <w:rFonts w:hint="eastAsia" w:ascii="仿宋" w:hAnsi="仿宋" w:eastAsia="仿宋"/>
          <w:sz w:val="32"/>
          <w:szCs w:val="32"/>
        </w:rPr>
      </w:pPr>
      <w:r>
        <w:rPr>
          <w:rFonts w:hint="eastAsia" w:ascii="宋体" w:hAnsi="宋体"/>
          <w:b/>
          <w:sz w:val="32"/>
          <w:szCs w:val="32"/>
        </w:rPr>
        <w:t>六、因公出国（境）团组数及人数。</w:t>
      </w:r>
      <w:r>
        <w:rPr>
          <w:rFonts w:hint="eastAsia" w:ascii="仿宋" w:hAnsi="仿宋" w:eastAsia="仿宋"/>
          <w:sz w:val="32"/>
          <w:szCs w:val="32"/>
        </w:rPr>
        <w:t>201</w:t>
      </w:r>
      <w:r>
        <w:rPr>
          <w:rFonts w:hint="eastAsia" w:ascii="仿宋" w:hAnsi="仿宋" w:eastAsia="仿宋"/>
          <w:sz w:val="32"/>
          <w:szCs w:val="32"/>
          <w:lang w:val="en-US" w:eastAsia="zh-CN"/>
        </w:rPr>
        <w:t>5</w:t>
      </w:r>
      <w:r>
        <w:rPr>
          <w:rFonts w:hint="eastAsia" w:ascii="仿宋" w:hAnsi="仿宋" w:eastAsia="仿宋"/>
          <w:sz w:val="32"/>
          <w:szCs w:val="32"/>
        </w:rPr>
        <w:t>年我局</w:t>
      </w:r>
      <w:r>
        <w:rPr>
          <w:rFonts w:hint="eastAsia" w:ascii="仿宋" w:hAnsi="仿宋" w:eastAsia="仿宋"/>
          <w:sz w:val="32"/>
          <w:szCs w:val="32"/>
        </w:rPr>
        <w:tab/>
      </w:r>
      <w:r>
        <w:rPr>
          <w:rFonts w:hint="eastAsia" w:ascii="仿宋" w:hAnsi="仿宋" w:eastAsia="仿宋"/>
          <w:sz w:val="32"/>
          <w:szCs w:val="32"/>
        </w:rPr>
        <w:t>无出国出境人员。</w:t>
      </w:r>
    </w:p>
    <w:p>
      <w:pPr>
        <w:ind w:firstLine="660"/>
        <w:rPr>
          <w:rFonts w:ascii="宋体" w:hAnsi="宋体"/>
          <w:b/>
          <w:sz w:val="32"/>
          <w:szCs w:val="32"/>
        </w:rPr>
      </w:pPr>
      <w:r>
        <w:rPr>
          <w:rFonts w:hint="eastAsia" w:ascii="宋体" w:hAnsi="宋体"/>
          <w:b/>
          <w:sz w:val="32"/>
          <w:szCs w:val="32"/>
        </w:rPr>
        <w:t>七、名词解释</w:t>
      </w:r>
    </w:p>
    <w:p>
      <w:pPr>
        <w:ind w:firstLine="645"/>
        <w:jc w:val="left"/>
        <w:rPr>
          <w:rFonts w:ascii="仿宋" w:hAnsi="仿宋" w:eastAsia="仿宋"/>
          <w:sz w:val="32"/>
          <w:szCs w:val="32"/>
        </w:rPr>
      </w:pPr>
      <w:r>
        <w:rPr>
          <w:rFonts w:hint="eastAsia" w:ascii="仿宋" w:hAnsi="仿宋" w:eastAsia="仿宋"/>
          <w:b/>
          <w:sz w:val="32"/>
          <w:szCs w:val="32"/>
        </w:rPr>
        <w:t>（一）公共财政</w:t>
      </w:r>
      <w:r>
        <w:rPr>
          <w:rFonts w:hint="eastAsia" w:ascii="仿宋" w:hAnsi="仿宋" w:eastAsia="仿宋"/>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ind w:firstLine="645"/>
        <w:jc w:val="left"/>
        <w:rPr>
          <w:rFonts w:ascii="仿宋" w:hAnsi="仿宋" w:eastAsia="仿宋"/>
          <w:sz w:val="32"/>
          <w:szCs w:val="32"/>
        </w:rPr>
      </w:pPr>
      <w:r>
        <w:rPr>
          <w:rFonts w:hint="eastAsia" w:ascii="仿宋" w:hAnsi="仿宋" w:eastAsia="仿宋"/>
          <w:b/>
          <w:sz w:val="32"/>
          <w:szCs w:val="32"/>
        </w:rPr>
        <w:t>（二）一般公共预算</w:t>
      </w:r>
      <w:r>
        <w:rPr>
          <w:rFonts w:hint="eastAsia" w:ascii="仿宋" w:hAnsi="仿宋" w:eastAsia="仿宋"/>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ascii="仿宋" w:hAnsi="仿宋" w:eastAsia="仿宋"/>
          <w:sz w:val="32"/>
          <w:szCs w:val="32"/>
        </w:rPr>
      </w:pPr>
      <w:r>
        <w:rPr>
          <w:rFonts w:hint="eastAsia" w:ascii="仿宋" w:hAnsi="仿宋" w:eastAsia="仿宋"/>
          <w:b/>
          <w:sz w:val="32"/>
          <w:szCs w:val="32"/>
        </w:rPr>
        <w:t>（三）部门预算</w:t>
      </w:r>
      <w:r>
        <w:rPr>
          <w:rFonts w:hint="eastAsia" w:ascii="仿宋" w:hAnsi="仿宋" w:eastAsia="仿宋"/>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ascii="仿宋" w:hAnsi="仿宋" w:eastAsia="仿宋"/>
          <w:b/>
          <w:sz w:val="32"/>
          <w:szCs w:val="32"/>
        </w:rPr>
      </w:pPr>
      <w:r>
        <w:rPr>
          <w:rFonts w:hint="eastAsia" w:ascii="仿宋" w:hAnsi="仿宋" w:eastAsia="仿宋"/>
          <w:b/>
          <w:sz w:val="32"/>
          <w:szCs w:val="32"/>
        </w:rPr>
        <w:t>（四）“三公”经费，</w:t>
      </w:r>
      <w:r>
        <w:rPr>
          <w:rFonts w:hint="eastAsia" w:ascii="仿宋" w:hAnsi="仿宋" w:eastAsia="仿宋"/>
          <w:sz w:val="32"/>
          <w:szCs w:val="32"/>
        </w:rPr>
        <w:t>指政府部门人员因公出国（境）经费、公务车购置及运行费、公务招待费产生的消费。</w:t>
      </w:r>
    </w:p>
    <w:p>
      <w:pPr>
        <w:spacing w:line="660" w:lineRule="exact"/>
        <w:ind w:firstLine="4000" w:firstLineChars="1250"/>
        <w:rPr>
          <w:rFonts w:hint="eastAsia" w:eastAsia="方正仿宋_GBK"/>
          <w:snapToGrid w:val="0"/>
          <w:kern w:val="0"/>
          <w:sz w:val="32"/>
          <w:szCs w:val="32"/>
          <w:u w:val="none" w:color="000000"/>
          <w:lang w:val="zh-Hans"/>
        </w:rPr>
      </w:pPr>
    </w:p>
    <w:p>
      <w:pPr>
        <w:spacing w:line="660" w:lineRule="exact"/>
        <w:ind w:firstLine="4000" w:firstLineChars="1250"/>
        <w:rPr>
          <w:rFonts w:hint="eastAsia" w:eastAsia="方正仿宋_GBK"/>
          <w:snapToGrid w:val="0"/>
          <w:kern w:val="0"/>
          <w:sz w:val="32"/>
          <w:szCs w:val="32"/>
          <w:u w:val="none" w:color="000000"/>
          <w:lang w:val="zh-Hans"/>
        </w:rPr>
      </w:pPr>
    </w:p>
    <w:p>
      <w:pPr>
        <w:spacing w:line="660" w:lineRule="exact"/>
        <w:ind w:firstLine="2976" w:firstLineChars="930"/>
        <w:rPr>
          <w:rFonts w:hint="eastAsia" w:eastAsia="方正仿宋_GBK"/>
          <w:snapToGrid w:val="0"/>
          <w:kern w:val="0"/>
          <w:sz w:val="32"/>
          <w:szCs w:val="32"/>
          <w:u w:val="none" w:color="000000"/>
          <w:lang w:val="zh-Hans"/>
        </w:rPr>
      </w:pPr>
      <w:r>
        <w:rPr>
          <w:rFonts w:hint="eastAsia" w:eastAsia="方正仿宋_GBK"/>
          <w:snapToGrid w:val="0"/>
          <w:kern w:val="0"/>
          <w:sz w:val="32"/>
          <w:szCs w:val="32"/>
          <w:u w:val="none" w:color="000000"/>
          <w:lang w:val="zh-Hans"/>
        </w:rPr>
        <w:t>中共乌鲁木齐县纪律检查委员会</w:t>
      </w:r>
    </w:p>
    <w:p>
      <w:pPr>
        <w:spacing w:line="660" w:lineRule="exact"/>
        <w:ind w:firstLine="4000" w:firstLineChars="1250"/>
        <w:rPr>
          <w:rFonts w:eastAsia="方正仿宋_GBK"/>
          <w:snapToGrid w:val="0"/>
          <w:kern w:val="0"/>
          <w:sz w:val="32"/>
          <w:szCs w:val="32"/>
          <w:u w:val="none" w:color="000000"/>
          <w:lang w:val="zh-Hans" w:eastAsia="zh-Hans"/>
        </w:rPr>
      </w:pPr>
      <w:r>
        <w:rPr>
          <w:rFonts w:eastAsia="方正仿宋_GBK"/>
          <w:snapToGrid w:val="0"/>
          <w:kern w:val="0"/>
          <w:sz w:val="32"/>
          <w:szCs w:val="32"/>
          <w:u w:val="none" w:color="000000"/>
          <w:lang w:val="zh-Hans" w:eastAsia="zh-Hans"/>
        </w:rPr>
        <w:t>201</w:t>
      </w:r>
      <w:r>
        <w:rPr>
          <w:rFonts w:hint="eastAsia" w:eastAsia="方正仿宋_GBK"/>
          <w:snapToGrid w:val="0"/>
          <w:kern w:val="0"/>
          <w:sz w:val="32"/>
          <w:szCs w:val="32"/>
          <w:u w:val="none" w:color="000000"/>
          <w:lang w:val="en-US" w:eastAsia="zh-CN"/>
        </w:rPr>
        <w:t>6</w:t>
      </w:r>
      <w:r>
        <w:rPr>
          <w:rFonts w:eastAsia="方正仿宋_GBK"/>
          <w:snapToGrid w:val="0"/>
          <w:kern w:val="0"/>
          <w:sz w:val="32"/>
          <w:szCs w:val="32"/>
          <w:u w:val="none" w:color="000000"/>
          <w:lang w:val="zh-Hans" w:eastAsia="zh-Hans"/>
        </w:rPr>
        <w:t>年</w:t>
      </w:r>
      <w:r>
        <w:rPr>
          <w:rFonts w:hint="eastAsia" w:eastAsia="方正仿宋_GBK"/>
          <w:snapToGrid w:val="0"/>
          <w:kern w:val="0"/>
          <w:sz w:val="32"/>
          <w:szCs w:val="32"/>
          <w:u w:val="none" w:color="000000"/>
          <w:lang w:val="zh-Hans"/>
        </w:rPr>
        <w:t>2</w:t>
      </w:r>
      <w:r>
        <w:rPr>
          <w:rFonts w:eastAsia="方正仿宋_GBK"/>
          <w:snapToGrid w:val="0"/>
          <w:kern w:val="0"/>
          <w:sz w:val="32"/>
          <w:szCs w:val="32"/>
          <w:u w:val="none" w:color="000000"/>
          <w:lang w:val="zh-Hans" w:eastAsia="zh-Hans"/>
        </w:rPr>
        <w:t>月</w:t>
      </w:r>
      <w:r>
        <w:rPr>
          <w:rFonts w:hint="eastAsia" w:eastAsia="方正仿宋_GBK"/>
          <w:snapToGrid w:val="0"/>
          <w:kern w:val="0"/>
          <w:sz w:val="32"/>
          <w:szCs w:val="32"/>
          <w:u w:val="none" w:color="000000"/>
          <w:lang w:val="zh-Hans"/>
        </w:rPr>
        <w:t>10</w:t>
      </w:r>
      <w:r>
        <w:rPr>
          <w:rFonts w:eastAsia="方正仿宋_GBK"/>
          <w:snapToGrid w:val="0"/>
          <w:kern w:val="0"/>
          <w:sz w:val="32"/>
          <w:szCs w:val="32"/>
          <w:u w:val="none" w:color="000000"/>
          <w:lang w:val="zh-Hans" w:eastAsia="zh-Han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2010601030101010101"/>
    <w:charset w:val="86"/>
    <w:family w:val="auto"/>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大黑简体">
    <w:altName w:val="黑体"/>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B53BB"/>
    <w:rsid w:val="27101D01"/>
    <w:rsid w:val="2F3B53BB"/>
    <w:rsid w:val="4E052015"/>
    <w:rsid w:val="52353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2018-12-22T15:24:00Z</dcterms:created>
  <dc:creator>未来1382337124</dc:creator>
  <cp:lastModifiedBy>未来1382337124</cp:lastModifiedBy>
  <dcterms:modified xsi:type="dcterms:W3CDTF">2018-12-22T15:43:46Z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