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79ED" w:rsidRPr="005C0713" w:rsidRDefault="005C0713" w:rsidP="005C0713">
      <w:pPr>
        <w:snapToGrid w:val="0"/>
        <w:jc w:val="center"/>
        <w:rPr>
          <w:rFonts w:ascii="黑体" w:eastAsia="黑体" w:hAnsi="黑体" w:cs="Times New Roman"/>
          <w:b/>
          <w:sz w:val="36"/>
          <w:szCs w:val="36"/>
        </w:rPr>
      </w:pPr>
      <w:bookmarkStart w:id="0" w:name="部门决算分析报告撰写提纲（部门用）"/>
      <w:r>
        <w:rPr>
          <w:rFonts w:ascii="黑体" w:eastAsia="黑体" w:hAnsi="黑体" w:cs="Times New Roman" w:hint="eastAsia"/>
          <w:b/>
          <w:sz w:val="36"/>
          <w:szCs w:val="36"/>
        </w:rPr>
        <w:t>水西沟</w:t>
      </w:r>
      <w:r w:rsidR="00155DCF">
        <w:rPr>
          <w:rFonts w:ascii="黑体" w:eastAsia="黑体" w:hAnsi="黑体" w:cs="Times New Roman" w:hint="eastAsia"/>
          <w:b/>
          <w:sz w:val="36"/>
          <w:szCs w:val="36"/>
        </w:rPr>
        <w:t>人民政府</w:t>
      </w:r>
      <w:r w:rsidR="00690993" w:rsidRPr="00371182">
        <w:rPr>
          <w:rFonts w:ascii="黑体" w:eastAsia="黑体" w:hAnsi="黑体" w:cs="Times New Roman" w:hint="eastAsia"/>
          <w:b/>
          <w:sz w:val="36"/>
          <w:szCs w:val="36"/>
        </w:rPr>
        <w:t>部门决算分析报告</w:t>
      </w:r>
      <w:bookmarkStart w:id="1" w:name="一、部门（单位）情况"/>
      <w:bookmarkEnd w:id="0"/>
    </w:p>
    <w:p w:rsidR="00CC79ED" w:rsidRDefault="00CC79ED" w:rsidP="00CC79ED">
      <w:pPr>
        <w:jc w:val="center"/>
        <w:rPr>
          <w:rFonts w:ascii="黑体" w:eastAsia="黑体"/>
          <w:b/>
          <w:szCs w:val="21"/>
        </w:rPr>
      </w:pPr>
    </w:p>
    <w:p w:rsidR="00CC79ED" w:rsidRDefault="00CC79ED" w:rsidP="00CC79ED">
      <w:pPr>
        <w:ind w:firstLineChars="200" w:firstLine="643"/>
        <w:rPr>
          <w:rFonts w:ascii="宋体" w:hAnsi="宋体"/>
          <w:b/>
          <w:sz w:val="32"/>
          <w:szCs w:val="32"/>
        </w:rPr>
      </w:pPr>
      <w:r>
        <w:rPr>
          <w:rFonts w:ascii="宋体" w:hAnsi="宋体" w:hint="eastAsia"/>
          <w:b/>
          <w:sz w:val="32"/>
          <w:szCs w:val="32"/>
        </w:rPr>
        <w:t>一、基本情况</w:t>
      </w:r>
    </w:p>
    <w:p w:rsidR="00CC79ED" w:rsidRPr="00030D5E" w:rsidRDefault="00CC79ED" w:rsidP="00CC79ED">
      <w:pPr>
        <w:ind w:firstLineChars="200" w:firstLine="640"/>
        <w:rPr>
          <w:rFonts w:ascii="仿宋_GB2312" w:eastAsia="仿宋_GB2312"/>
          <w:color w:val="000000"/>
          <w:sz w:val="32"/>
          <w:szCs w:val="32"/>
        </w:rPr>
      </w:pPr>
      <w:r>
        <w:rPr>
          <w:rFonts w:ascii="仿宋_GB2312" w:eastAsia="仿宋_GB2312" w:hint="eastAsia"/>
          <w:color w:val="000000"/>
          <w:sz w:val="32"/>
          <w:szCs w:val="32"/>
        </w:rPr>
        <w:t>水西沟镇位于乌鲁木齐市南郊处，距市区</w:t>
      </w:r>
      <w:smartTag w:uri="urn:schemas-microsoft-com:office:smarttags" w:element="chmetcnv">
        <w:smartTagPr>
          <w:attr w:name="TCSC" w:val="0"/>
          <w:attr w:name="NumberType" w:val="1"/>
          <w:attr w:name="Negative" w:val="False"/>
          <w:attr w:name="HasSpace" w:val="False"/>
          <w:attr w:name="SourceValue" w:val="38"/>
          <w:attr w:name="UnitName" w:val="公里"/>
        </w:smartTagPr>
        <w:r>
          <w:rPr>
            <w:rFonts w:ascii="仿宋_GB2312" w:eastAsia="仿宋_GB2312" w:hint="eastAsia"/>
            <w:color w:val="000000"/>
            <w:sz w:val="32"/>
            <w:szCs w:val="32"/>
          </w:rPr>
          <w:t>38公里</w:t>
        </w:r>
      </w:smartTag>
      <w:r>
        <w:rPr>
          <w:rFonts w:ascii="仿宋_GB2312" w:eastAsia="仿宋_GB2312" w:hint="eastAsia"/>
          <w:color w:val="000000"/>
          <w:sz w:val="32"/>
          <w:szCs w:val="32"/>
        </w:rPr>
        <w:t>,辖区总面积530.8平方公里。拥有耕地55505亩，四季草场</w:t>
      </w:r>
      <w:smartTag w:uri="urn:schemas-microsoft-com:office:smarttags" w:element="chmetcnv">
        <w:smartTagPr>
          <w:attr w:name="TCSC" w:val="0"/>
          <w:attr w:name="NumberType" w:val="1"/>
          <w:attr w:name="Negative" w:val="False"/>
          <w:attr w:name="HasSpace" w:val="False"/>
          <w:attr w:name="SourceValue" w:val="29281"/>
          <w:attr w:name="UnitName" w:val="公顷"/>
        </w:smartTagPr>
        <w:r>
          <w:rPr>
            <w:rFonts w:ascii="仿宋_GB2312" w:eastAsia="仿宋_GB2312" w:hint="eastAsia"/>
            <w:color w:val="000000"/>
            <w:sz w:val="32"/>
            <w:szCs w:val="32"/>
          </w:rPr>
          <w:t>29281公顷</w:t>
        </w:r>
      </w:smartTag>
      <w:r>
        <w:rPr>
          <w:rFonts w:ascii="仿宋_GB2312" w:eastAsia="仿宋_GB2312" w:hint="eastAsia"/>
          <w:color w:val="000000"/>
          <w:sz w:val="32"/>
          <w:szCs w:val="32"/>
        </w:rPr>
        <w:t>。全镇总人10671口人，其中非农业人口2516人，农业人8155人。全镇辖3个社区及9个行政村：溪水社区、南滩社区、南和社区；庙尔沟村、平西梁村、闸滩村、水西沟村、大庙村、方家庄村、东湾村、东梁村、小东沟村、30个村民小组。镇政府</w:t>
      </w:r>
      <w:r>
        <w:rPr>
          <w:rFonts w:ascii="仿宋_GB2312" w:eastAsia="仿宋_GB2312" w:hint="eastAsia"/>
          <w:sz w:val="32"/>
          <w:szCs w:val="32"/>
        </w:rPr>
        <w:t>下设“五办一部”和“一所一站三中心”机构。财务核算执行《行政事业单位会计制度》和《行政事业单位财务规划》。全</w:t>
      </w:r>
      <w:r>
        <w:rPr>
          <w:rFonts w:ascii="仿宋_GB2312" w:eastAsia="仿宋_GB2312" w:hint="eastAsia"/>
          <w:color w:val="000000"/>
          <w:sz w:val="32"/>
          <w:szCs w:val="32"/>
        </w:rPr>
        <w:t>镇</w:t>
      </w:r>
      <w:r>
        <w:rPr>
          <w:rFonts w:ascii="仿宋_GB2312" w:eastAsia="仿宋_GB2312" w:hint="eastAsia"/>
          <w:sz w:val="32"/>
          <w:szCs w:val="32"/>
        </w:rPr>
        <w:t>财政供养人数51人，其中在职42人，离退休9人、聘用16人。</w:t>
      </w:r>
    </w:p>
    <w:p w:rsidR="00CC79ED" w:rsidRPr="0098720D" w:rsidRDefault="00CC79ED" w:rsidP="005C0713">
      <w:pPr>
        <w:ind w:rightChars="-73" w:right="-153" w:firstLineChars="194" w:firstLine="623"/>
        <w:rPr>
          <w:rFonts w:ascii="仿宋_GB2312" w:eastAsia="仿宋_GB2312" w:hAnsi="仿宋_GB2312"/>
          <w:b/>
          <w:bCs/>
          <w:sz w:val="32"/>
          <w:szCs w:val="32"/>
        </w:rPr>
      </w:pPr>
      <w:r w:rsidRPr="0098720D">
        <w:rPr>
          <w:rFonts w:ascii="仿宋_GB2312" w:eastAsia="仿宋_GB2312" w:hAnsi="仿宋_GB2312" w:hint="eastAsia"/>
          <w:b/>
          <w:bCs/>
          <w:sz w:val="32"/>
          <w:szCs w:val="32"/>
        </w:rPr>
        <w:t>二、履行经济职责情况</w:t>
      </w:r>
    </w:p>
    <w:p w:rsidR="00CC79ED" w:rsidRPr="0066425B" w:rsidRDefault="00CC79ED" w:rsidP="00CC79ED">
      <w:pPr>
        <w:ind w:rightChars="-73" w:right="-153" w:firstLineChars="194" w:firstLine="621"/>
        <w:rPr>
          <w:rFonts w:ascii="仿宋_GB2312" w:eastAsia="仿宋_GB2312"/>
          <w:color w:val="000000"/>
          <w:sz w:val="32"/>
          <w:szCs w:val="32"/>
        </w:rPr>
      </w:pPr>
      <w:r w:rsidRPr="0066425B">
        <w:rPr>
          <w:rFonts w:ascii="仿宋_GB2312" w:eastAsia="仿宋_GB2312" w:hint="eastAsia"/>
          <w:color w:val="000000"/>
          <w:sz w:val="32"/>
          <w:szCs w:val="32"/>
        </w:rPr>
        <w:t>（一）主要经济指标完成情况</w:t>
      </w:r>
    </w:p>
    <w:p w:rsidR="00CC79ED" w:rsidRPr="0066425B" w:rsidRDefault="00CC79ED" w:rsidP="00CC79ED">
      <w:pPr>
        <w:ind w:rightChars="-73" w:right="-153" w:firstLineChars="194" w:firstLine="621"/>
        <w:rPr>
          <w:rFonts w:ascii="仿宋_GB2312" w:eastAsia="仿宋_GB2312"/>
          <w:color w:val="000000"/>
          <w:sz w:val="32"/>
          <w:szCs w:val="32"/>
        </w:rPr>
      </w:pPr>
      <w:r w:rsidRPr="0066425B">
        <w:rPr>
          <w:rFonts w:ascii="仿宋_GB2312" w:eastAsia="仿宋_GB2312" w:hint="eastAsia"/>
          <w:color w:val="000000"/>
          <w:sz w:val="32"/>
          <w:szCs w:val="32"/>
        </w:rPr>
        <w:t>201</w:t>
      </w:r>
      <w:r w:rsidR="00274A2C">
        <w:rPr>
          <w:rFonts w:ascii="仿宋_GB2312" w:eastAsia="仿宋_GB2312" w:hint="eastAsia"/>
          <w:color w:val="000000"/>
          <w:sz w:val="32"/>
          <w:szCs w:val="32"/>
        </w:rPr>
        <w:t>2</w:t>
      </w:r>
      <w:r w:rsidRPr="0066425B">
        <w:rPr>
          <w:rFonts w:ascii="仿宋_GB2312" w:eastAsia="仿宋_GB2312" w:hint="eastAsia"/>
          <w:color w:val="000000"/>
          <w:sz w:val="32"/>
          <w:szCs w:val="32"/>
        </w:rPr>
        <w:t>年全镇农村经济总收入 16939万元，较上年增加1702万元，增长9 %，其中转移支付收入 106万元，村集体收入756万元;2013年全镇农村经济总收入 18869 万元，较上年增加1930万元，增长 11.4 %，其中转移支付收入102万元，村集体收入680万元；2014年全镇农村经济总收入 21207万元，较上年增加2338万元，增长 12.4 %，其中转移支付收入 万元，村集体收入923万元;2012年税收任务完成348.67万元，2013年完成457.46万元,2014年完成264.78</w:t>
      </w:r>
      <w:r w:rsidRPr="0066425B">
        <w:rPr>
          <w:rFonts w:ascii="仿宋_GB2312" w:eastAsia="仿宋_GB2312" w:hint="eastAsia"/>
          <w:color w:val="000000"/>
          <w:sz w:val="32"/>
          <w:szCs w:val="32"/>
        </w:rPr>
        <w:lastRenderedPageBreak/>
        <w:t>万元。2012年农牧民人均纯收入10063元，较上年增加1428元，增长16.5%。2013年农牧民人均纯收入11672元，较上年增加1609元，增长16  %,2014年农牧民人均纯收入13733元，较上年增加2061元，增长17.6%。 2012年新农合参合率为99 %，新农保参保率为93 %，城镇居民养老保险参保率为93 %；2013年新农合参合率为99.8%，新农保参保率93 %，城镇居民养老保险参保率为93 %；2014年新农合参合率为99%，新农保参保率为 95 %，城镇居民养老保险参保率为 95 %。</w:t>
      </w:r>
    </w:p>
    <w:p w:rsidR="00CC79ED" w:rsidRDefault="00CC79ED" w:rsidP="00CC79ED">
      <w:pPr>
        <w:rPr>
          <w:rFonts w:ascii="仿宋_GB2312" w:eastAsia="仿宋_GB2312"/>
          <w:b/>
          <w:sz w:val="32"/>
          <w:szCs w:val="32"/>
        </w:rPr>
      </w:pPr>
      <w:r>
        <w:rPr>
          <w:rFonts w:ascii="仿宋_GB2312" w:eastAsia="仿宋_GB2312" w:hint="eastAsia"/>
          <w:b/>
          <w:sz w:val="32"/>
          <w:szCs w:val="32"/>
        </w:rPr>
        <w:t>（二）招商引资情况</w:t>
      </w:r>
    </w:p>
    <w:p w:rsidR="00CC79ED" w:rsidRPr="00EB0CC6" w:rsidRDefault="00CC79ED" w:rsidP="005C0713">
      <w:pPr>
        <w:spacing w:line="480" w:lineRule="exact"/>
        <w:ind w:firstLineChars="200" w:firstLine="643"/>
        <w:rPr>
          <w:rFonts w:ascii="仿宋_GB2312" w:eastAsia="仿宋_GB2312"/>
          <w:b/>
          <w:bCs/>
          <w:color w:val="000000"/>
          <w:sz w:val="32"/>
          <w:szCs w:val="32"/>
        </w:rPr>
      </w:pPr>
      <w:r w:rsidRPr="00EB0CC6">
        <w:rPr>
          <w:rFonts w:ascii="仿宋_GB2312" w:eastAsia="仿宋_GB2312" w:hint="eastAsia"/>
          <w:b/>
          <w:bCs/>
          <w:color w:val="000000"/>
          <w:sz w:val="32"/>
          <w:szCs w:val="32"/>
        </w:rPr>
        <w:t>201</w:t>
      </w:r>
      <w:r>
        <w:rPr>
          <w:rFonts w:ascii="仿宋_GB2312" w:eastAsia="仿宋_GB2312" w:hint="eastAsia"/>
          <w:b/>
          <w:bCs/>
          <w:color w:val="000000"/>
          <w:sz w:val="32"/>
          <w:szCs w:val="32"/>
        </w:rPr>
        <w:t>5</w:t>
      </w:r>
      <w:r w:rsidRPr="00EB0CC6">
        <w:rPr>
          <w:rFonts w:ascii="仿宋_GB2312" w:eastAsia="仿宋_GB2312" w:hint="eastAsia"/>
          <w:b/>
          <w:bCs/>
          <w:color w:val="000000"/>
          <w:sz w:val="32"/>
          <w:szCs w:val="32"/>
        </w:rPr>
        <w:t>年水西沟镇新续建项目7项。</w:t>
      </w:r>
    </w:p>
    <w:p w:rsidR="00CC79ED" w:rsidRPr="00EB0CC6" w:rsidRDefault="00CC79ED" w:rsidP="00CC79ED">
      <w:pPr>
        <w:spacing w:line="480" w:lineRule="exact"/>
        <w:ind w:firstLineChars="200" w:firstLine="640"/>
        <w:rPr>
          <w:rFonts w:ascii="仿宋_GB2312" w:eastAsia="仿宋_GB2312"/>
          <w:color w:val="000000"/>
          <w:sz w:val="32"/>
          <w:szCs w:val="32"/>
        </w:rPr>
      </w:pPr>
      <w:r w:rsidRPr="00EB0CC6">
        <w:rPr>
          <w:rFonts w:ascii="仿宋_GB2312" w:eastAsia="仿宋_GB2312" w:hint="eastAsia"/>
          <w:color w:val="000000"/>
          <w:sz w:val="32"/>
          <w:szCs w:val="32"/>
        </w:rPr>
        <w:t>1、自治区公安厅特警总队训练基地项目：项目计划总投资3.9亿。201</w:t>
      </w:r>
      <w:r>
        <w:rPr>
          <w:rFonts w:ascii="仿宋_GB2312" w:eastAsia="仿宋_GB2312" w:hint="eastAsia"/>
          <w:color w:val="000000"/>
          <w:sz w:val="32"/>
          <w:szCs w:val="32"/>
        </w:rPr>
        <w:t>5</w:t>
      </w:r>
      <w:r w:rsidRPr="00EB0CC6">
        <w:rPr>
          <w:rFonts w:ascii="仿宋_GB2312" w:eastAsia="仿宋_GB2312" w:hint="eastAsia"/>
          <w:color w:val="000000"/>
          <w:sz w:val="32"/>
          <w:szCs w:val="32"/>
        </w:rPr>
        <w:t>年计划完成投资目标任务8000万元，实际投资已达2.7亿元，主要是征用土地、修建办公楼、宿舍、训练场等主体工程。</w:t>
      </w:r>
    </w:p>
    <w:p w:rsidR="00CC79ED" w:rsidRPr="00EB0CC6" w:rsidRDefault="00CC79ED" w:rsidP="00CC79ED">
      <w:pPr>
        <w:spacing w:line="480" w:lineRule="exact"/>
        <w:ind w:firstLineChars="200" w:firstLine="640"/>
        <w:rPr>
          <w:rFonts w:ascii="仿宋_GB2312" w:eastAsia="仿宋_GB2312"/>
          <w:color w:val="000000"/>
          <w:sz w:val="32"/>
          <w:szCs w:val="32"/>
        </w:rPr>
      </w:pPr>
      <w:r w:rsidRPr="00EB0CC6">
        <w:rPr>
          <w:rFonts w:ascii="仿宋_GB2312" w:eastAsia="仿宋_GB2312" w:hint="eastAsia"/>
          <w:color w:val="000000"/>
          <w:sz w:val="32"/>
          <w:szCs w:val="32"/>
        </w:rPr>
        <w:t>2、新疆善好食品有限公司建设昆仑雪菊、蜂产品研发基地项目：该项目已投入资金1000万元，实际投资已达800万元，主要完成加工车间的土建、土地的租赁等。</w:t>
      </w:r>
    </w:p>
    <w:p w:rsidR="00CC79ED" w:rsidRPr="00EB0CC6" w:rsidRDefault="00CC79ED" w:rsidP="00CC79ED">
      <w:pPr>
        <w:spacing w:line="480" w:lineRule="exact"/>
        <w:ind w:firstLineChars="200" w:firstLine="640"/>
        <w:rPr>
          <w:rFonts w:ascii="仿宋_GB2312" w:eastAsia="仿宋_GB2312"/>
          <w:color w:val="000000"/>
          <w:sz w:val="32"/>
          <w:szCs w:val="32"/>
        </w:rPr>
      </w:pPr>
      <w:r w:rsidRPr="00EB0CC6">
        <w:rPr>
          <w:rFonts w:ascii="仿宋_GB2312" w:eastAsia="仿宋_GB2312" w:hint="eastAsia"/>
          <w:color w:val="000000"/>
          <w:sz w:val="32"/>
          <w:szCs w:val="32"/>
        </w:rPr>
        <w:t>3、国家陆地搜救救援基地建设项目：2012计划投资6000万元，实际投入资金6000万元，项目已完成。</w:t>
      </w:r>
    </w:p>
    <w:p w:rsidR="00CC79ED" w:rsidRPr="00EB0CC6" w:rsidRDefault="00CC79ED" w:rsidP="00CC79ED">
      <w:pPr>
        <w:spacing w:line="480" w:lineRule="exact"/>
        <w:ind w:firstLineChars="200" w:firstLine="640"/>
        <w:rPr>
          <w:rFonts w:ascii="仿宋_GB2312" w:eastAsia="仿宋_GB2312"/>
          <w:color w:val="000000"/>
          <w:sz w:val="32"/>
          <w:szCs w:val="32"/>
        </w:rPr>
      </w:pPr>
      <w:r w:rsidRPr="00EB0CC6">
        <w:rPr>
          <w:rFonts w:ascii="仿宋_GB2312" w:eastAsia="仿宋_GB2312" w:hint="eastAsia"/>
          <w:color w:val="000000"/>
          <w:sz w:val="32"/>
          <w:szCs w:val="32"/>
        </w:rPr>
        <w:t>4、南山新疆丝绸之路生态园建设项目：2012年计划完成投资3000万元，实际投资1300万元用于完善基础设施建设。</w:t>
      </w:r>
    </w:p>
    <w:p w:rsidR="00CC79ED" w:rsidRPr="00EB0CC6" w:rsidRDefault="00CC79ED" w:rsidP="00CC79ED">
      <w:pPr>
        <w:spacing w:line="480" w:lineRule="exact"/>
        <w:ind w:firstLineChars="200" w:firstLine="640"/>
        <w:rPr>
          <w:rFonts w:ascii="仿宋_GB2312" w:eastAsia="仿宋_GB2312"/>
          <w:color w:val="000000"/>
          <w:sz w:val="32"/>
          <w:szCs w:val="32"/>
        </w:rPr>
      </w:pPr>
      <w:r w:rsidRPr="00EB0CC6">
        <w:rPr>
          <w:rFonts w:ascii="仿宋_GB2312" w:eastAsia="仿宋_GB2312" w:hint="eastAsia"/>
          <w:color w:val="000000"/>
          <w:sz w:val="32"/>
          <w:szCs w:val="32"/>
        </w:rPr>
        <w:t>5、新疆汇三江房地产开发有限公司建设综合服务楼项目：计划投入资金1000万元，实际投入资金1700万元。目前已完成闸滩二队修建10栋别墅主体工程。</w:t>
      </w:r>
    </w:p>
    <w:p w:rsidR="00CC79ED" w:rsidRPr="00EB0CC6" w:rsidRDefault="00CC79ED" w:rsidP="00CC79ED">
      <w:pPr>
        <w:spacing w:line="480" w:lineRule="exact"/>
        <w:ind w:firstLineChars="200" w:firstLine="640"/>
        <w:rPr>
          <w:rFonts w:ascii="仿宋_GB2312" w:eastAsia="仿宋_GB2312"/>
          <w:color w:val="000000"/>
          <w:sz w:val="32"/>
          <w:szCs w:val="32"/>
        </w:rPr>
      </w:pPr>
      <w:r w:rsidRPr="00EB0CC6">
        <w:rPr>
          <w:rFonts w:ascii="仿宋_GB2312" w:eastAsia="仿宋_GB2312" w:hint="eastAsia"/>
          <w:color w:val="000000"/>
          <w:sz w:val="32"/>
          <w:szCs w:val="32"/>
        </w:rPr>
        <w:t>6、新疆新能房地产开发有限责任公司建设新能旅游休</w:t>
      </w:r>
      <w:r w:rsidRPr="00EB0CC6">
        <w:rPr>
          <w:rFonts w:ascii="仿宋_GB2312" w:eastAsia="仿宋_GB2312" w:hint="eastAsia"/>
          <w:color w:val="000000"/>
          <w:sz w:val="32"/>
          <w:szCs w:val="32"/>
        </w:rPr>
        <w:lastRenderedPageBreak/>
        <w:t>闲商务会馆南园项目，计划投入资金4000万元，实际投入资金已达5560万元，主要用于缴纳土地出让金等相关前期手续。</w:t>
      </w:r>
    </w:p>
    <w:p w:rsidR="00CC79ED" w:rsidRPr="00EB0CC6" w:rsidRDefault="00CC79ED" w:rsidP="00CC79ED">
      <w:pPr>
        <w:spacing w:line="480" w:lineRule="exact"/>
        <w:ind w:firstLineChars="200" w:firstLine="640"/>
        <w:rPr>
          <w:rFonts w:ascii="仿宋_GB2312" w:eastAsia="仿宋_GB2312"/>
          <w:color w:val="000000"/>
          <w:sz w:val="32"/>
          <w:szCs w:val="32"/>
        </w:rPr>
      </w:pPr>
      <w:r w:rsidRPr="00EB0CC6">
        <w:rPr>
          <w:rFonts w:ascii="仿宋_GB2312" w:eastAsia="仿宋_GB2312" w:hint="eastAsia"/>
          <w:color w:val="000000"/>
          <w:sz w:val="32"/>
          <w:szCs w:val="32"/>
        </w:rPr>
        <w:t>7、新疆新能房地产开发有限责任公司建设新能旅游休闲商务会馆北园项目，计划投入资金8000万元，实际投入资金1.24亿元，主要用于缴纳土地出让金等相关前期手续。</w:t>
      </w:r>
    </w:p>
    <w:p w:rsidR="00CC79ED" w:rsidRPr="00EB0CC6" w:rsidRDefault="00CC79ED" w:rsidP="00CC79ED">
      <w:pPr>
        <w:spacing w:line="480" w:lineRule="exact"/>
        <w:ind w:firstLineChars="200" w:firstLine="640"/>
        <w:rPr>
          <w:rFonts w:ascii="仿宋_GB2312" w:eastAsia="仿宋_GB2312"/>
          <w:color w:val="000000"/>
          <w:sz w:val="32"/>
          <w:szCs w:val="32"/>
        </w:rPr>
      </w:pPr>
      <w:r w:rsidRPr="00EB0CC6">
        <w:rPr>
          <w:rFonts w:ascii="仿宋_GB2312" w:eastAsia="仿宋_GB2312" w:hint="eastAsia"/>
          <w:color w:val="000000"/>
          <w:sz w:val="32"/>
          <w:szCs w:val="32"/>
        </w:rPr>
        <w:t>201</w:t>
      </w:r>
      <w:r>
        <w:rPr>
          <w:rFonts w:ascii="仿宋_GB2312" w:eastAsia="仿宋_GB2312" w:hint="eastAsia"/>
          <w:color w:val="000000"/>
          <w:sz w:val="32"/>
          <w:szCs w:val="32"/>
        </w:rPr>
        <w:t>5</w:t>
      </w:r>
      <w:r w:rsidRPr="00EB0CC6">
        <w:rPr>
          <w:rFonts w:ascii="仿宋_GB2312" w:eastAsia="仿宋_GB2312" w:hint="eastAsia"/>
          <w:color w:val="000000"/>
          <w:sz w:val="32"/>
          <w:szCs w:val="32"/>
        </w:rPr>
        <w:t>年招商引资计划投资3.</w:t>
      </w:r>
      <w:r>
        <w:rPr>
          <w:rFonts w:ascii="仿宋_GB2312" w:eastAsia="仿宋_GB2312" w:hint="eastAsia"/>
          <w:color w:val="000000"/>
          <w:sz w:val="32"/>
          <w:szCs w:val="32"/>
        </w:rPr>
        <w:t>3</w:t>
      </w:r>
      <w:r w:rsidRPr="00EB0CC6">
        <w:rPr>
          <w:rFonts w:ascii="仿宋_GB2312" w:eastAsia="仿宋_GB2312" w:hint="eastAsia"/>
          <w:color w:val="000000"/>
          <w:sz w:val="32"/>
          <w:szCs w:val="32"/>
        </w:rPr>
        <w:t>亿元，实际投资达5.476亿元。</w:t>
      </w:r>
    </w:p>
    <w:p w:rsidR="00CC79ED" w:rsidRPr="00EB0CC6" w:rsidRDefault="00CC79ED" w:rsidP="005C0713">
      <w:pPr>
        <w:spacing w:line="440" w:lineRule="exact"/>
        <w:ind w:firstLineChars="200" w:firstLine="643"/>
        <w:rPr>
          <w:rFonts w:ascii="仿宋_GB2312" w:eastAsia="仿宋_GB2312"/>
          <w:b/>
          <w:bCs/>
          <w:color w:val="000000"/>
          <w:sz w:val="32"/>
          <w:szCs w:val="32"/>
        </w:rPr>
      </w:pPr>
      <w:r w:rsidRPr="00EB0CC6">
        <w:rPr>
          <w:rFonts w:ascii="仿宋_GB2312" w:eastAsia="仿宋_GB2312" w:hint="eastAsia"/>
          <w:b/>
          <w:bCs/>
          <w:color w:val="000000"/>
          <w:sz w:val="32"/>
          <w:szCs w:val="32"/>
        </w:rPr>
        <w:t>水西沟镇201</w:t>
      </w:r>
      <w:r>
        <w:rPr>
          <w:rFonts w:ascii="仿宋_GB2312" w:eastAsia="仿宋_GB2312" w:hint="eastAsia"/>
          <w:b/>
          <w:bCs/>
          <w:color w:val="000000"/>
          <w:sz w:val="32"/>
          <w:szCs w:val="32"/>
        </w:rPr>
        <w:t>5</w:t>
      </w:r>
      <w:r w:rsidRPr="00EB0CC6">
        <w:rPr>
          <w:rFonts w:ascii="仿宋_GB2312" w:eastAsia="仿宋_GB2312" w:hint="eastAsia"/>
          <w:b/>
          <w:bCs/>
          <w:color w:val="000000"/>
          <w:sz w:val="32"/>
          <w:szCs w:val="32"/>
        </w:rPr>
        <w:t>年招商选资项目共有8项，完成投资额合计：31100万元，超额完成县下达指标。具体项目完成如下：</w:t>
      </w:r>
    </w:p>
    <w:p w:rsidR="00CC79ED" w:rsidRPr="00EB0CC6" w:rsidRDefault="00CC79ED" w:rsidP="00CC79ED">
      <w:pPr>
        <w:spacing w:line="440" w:lineRule="exact"/>
        <w:ind w:firstLineChars="200" w:firstLine="640"/>
        <w:rPr>
          <w:rFonts w:ascii="仿宋_GB2312" w:eastAsia="仿宋_GB2312"/>
          <w:color w:val="000000"/>
          <w:sz w:val="32"/>
          <w:szCs w:val="32"/>
        </w:rPr>
      </w:pPr>
      <w:r w:rsidRPr="00EB0CC6">
        <w:rPr>
          <w:rFonts w:ascii="仿宋_GB2312" w:eastAsia="仿宋_GB2312" w:hint="eastAsia"/>
          <w:color w:val="000000"/>
          <w:sz w:val="32"/>
          <w:szCs w:val="32"/>
        </w:rPr>
        <w:t>1、新疆丝绸之路冬季冰雪运动发展有限公司建设“七彩营地—生态度假屋”项目：该项目占地31亩、完成45栋生态度假屋的建设任务，以及基础设施等，项目目前完成投资1800万元。</w:t>
      </w:r>
    </w:p>
    <w:p w:rsidR="00CC79ED" w:rsidRPr="00EB0CC6" w:rsidRDefault="00CC79ED" w:rsidP="00CC79ED">
      <w:pPr>
        <w:spacing w:line="440" w:lineRule="exact"/>
        <w:ind w:firstLineChars="200" w:firstLine="640"/>
        <w:rPr>
          <w:rFonts w:ascii="仿宋_GB2312" w:eastAsia="仿宋_GB2312"/>
          <w:color w:val="000000"/>
          <w:sz w:val="32"/>
          <w:szCs w:val="32"/>
        </w:rPr>
      </w:pPr>
      <w:r w:rsidRPr="00EB0CC6">
        <w:rPr>
          <w:rFonts w:ascii="仿宋_GB2312" w:eastAsia="仿宋_GB2312" w:hint="eastAsia"/>
          <w:color w:val="000000"/>
          <w:sz w:val="32"/>
          <w:szCs w:val="32"/>
        </w:rPr>
        <w:t>2、自治区公安厅特警总队训练基地建设项目：该项目主体完工、目前在外墙装修、院落道路等基础设施建设也已基本完工，该项目已投入资金15000万元已完工。</w:t>
      </w:r>
    </w:p>
    <w:p w:rsidR="00CC79ED" w:rsidRPr="00EB0CC6" w:rsidRDefault="00CC79ED" w:rsidP="00CC79ED">
      <w:pPr>
        <w:spacing w:line="440" w:lineRule="exact"/>
        <w:ind w:firstLineChars="200" w:firstLine="640"/>
        <w:rPr>
          <w:rFonts w:ascii="仿宋_GB2312" w:eastAsia="仿宋_GB2312"/>
          <w:color w:val="000000"/>
          <w:sz w:val="32"/>
          <w:szCs w:val="32"/>
        </w:rPr>
      </w:pPr>
      <w:r w:rsidRPr="00EB0CC6">
        <w:rPr>
          <w:rFonts w:ascii="仿宋_GB2312" w:eastAsia="仿宋_GB2312" w:hint="eastAsia"/>
          <w:color w:val="000000"/>
          <w:sz w:val="32"/>
          <w:szCs w:val="32"/>
        </w:rPr>
        <w:t>3、绿城南山阳光花园小区项目：该项目2013年建设76栋别墅、项目已全面启动，大部分主体已完工，目前已投入资金4500万元。</w:t>
      </w:r>
    </w:p>
    <w:p w:rsidR="00CC79ED" w:rsidRPr="00EB0CC6" w:rsidRDefault="00CC79ED" w:rsidP="00CC79ED">
      <w:pPr>
        <w:spacing w:line="440" w:lineRule="exact"/>
        <w:ind w:firstLineChars="200" w:firstLine="640"/>
        <w:rPr>
          <w:rFonts w:ascii="仿宋_GB2312" w:eastAsia="仿宋_GB2312"/>
          <w:color w:val="000000"/>
          <w:sz w:val="32"/>
          <w:szCs w:val="32"/>
        </w:rPr>
      </w:pPr>
      <w:r w:rsidRPr="00EB0CC6">
        <w:rPr>
          <w:rFonts w:ascii="仿宋_GB2312" w:eastAsia="仿宋_GB2312" w:hint="eastAsia"/>
          <w:color w:val="000000"/>
          <w:sz w:val="32"/>
          <w:szCs w:val="32"/>
        </w:rPr>
        <w:t>4、汇三江鸿鹄房产三期建设项目：该项目2013年5月动工，建设商住楼、别墅，目前20栋商品楼主体已全部完工，项目投资已达3000万元。</w:t>
      </w:r>
    </w:p>
    <w:p w:rsidR="00CC79ED" w:rsidRPr="00EB0CC6" w:rsidRDefault="00CC79ED" w:rsidP="00CC79ED">
      <w:pPr>
        <w:spacing w:line="440" w:lineRule="exact"/>
        <w:ind w:firstLineChars="200" w:firstLine="640"/>
        <w:rPr>
          <w:rFonts w:ascii="仿宋_GB2312" w:eastAsia="仿宋_GB2312"/>
          <w:color w:val="000000"/>
          <w:sz w:val="32"/>
          <w:szCs w:val="32"/>
        </w:rPr>
      </w:pPr>
      <w:r w:rsidRPr="00EB0CC6">
        <w:rPr>
          <w:rFonts w:ascii="仿宋_GB2312" w:eastAsia="仿宋_GB2312" w:hint="eastAsia"/>
          <w:color w:val="000000"/>
          <w:sz w:val="32"/>
          <w:szCs w:val="32"/>
        </w:rPr>
        <w:t>5、万科大得南山郡项目：该项目2013年5月动工，建设商住楼、别墅以及会所等综合项目，目前项目主体已基本完工，投入资金已达4000万元。</w:t>
      </w:r>
    </w:p>
    <w:p w:rsidR="00CC79ED" w:rsidRPr="00EB0CC6" w:rsidRDefault="00CC79ED" w:rsidP="00CC79ED">
      <w:pPr>
        <w:spacing w:line="440" w:lineRule="exact"/>
        <w:ind w:firstLineChars="200" w:firstLine="640"/>
        <w:rPr>
          <w:rFonts w:ascii="仿宋_GB2312" w:eastAsia="仿宋_GB2312"/>
          <w:color w:val="000000"/>
          <w:sz w:val="32"/>
          <w:szCs w:val="32"/>
        </w:rPr>
      </w:pPr>
      <w:r w:rsidRPr="00EB0CC6">
        <w:rPr>
          <w:rFonts w:ascii="仿宋_GB2312" w:eastAsia="仿宋_GB2312" w:hint="eastAsia"/>
          <w:color w:val="000000"/>
          <w:sz w:val="32"/>
          <w:szCs w:val="32"/>
        </w:rPr>
        <w:t>6、新疆无线电培训基地建设项目：该项目由自治区经信委投资建设，目前项目检测楼主体、车库、生活用房主体工程接近尾声，项目目前投资已达2800万元。</w:t>
      </w:r>
    </w:p>
    <w:p w:rsidR="00CC79ED" w:rsidRDefault="00CC79ED" w:rsidP="00CC79ED">
      <w:pPr>
        <w:rPr>
          <w:rFonts w:ascii="仿宋_GB2312" w:eastAsia="仿宋_GB2312"/>
          <w:b/>
          <w:sz w:val="32"/>
          <w:szCs w:val="32"/>
        </w:rPr>
      </w:pPr>
      <w:r>
        <w:rPr>
          <w:rFonts w:ascii="仿宋_GB2312" w:eastAsia="仿宋_GB2312" w:hint="eastAsia"/>
          <w:b/>
          <w:sz w:val="32"/>
          <w:szCs w:val="32"/>
        </w:rPr>
        <w:lastRenderedPageBreak/>
        <w:t>（三）重点项目完成情况</w:t>
      </w:r>
    </w:p>
    <w:p w:rsidR="00CC79ED" w:rsidRPr="006B73C3" w:rsidRDefault="00CC79ED" w:rsidP="005C0713">
      <w:pPr>
        <w:spacing w:line="440" w:lineRule="exact"/>
        <w:ind w:firstLineChars="200" w:firstLine="643"/>
        <w:rPr>
          <w:rFonts w:ascii="仿宋_GB2312" w:eastAsia="仿宋_GB2312"/>
          <w:sz w:val="32"/>
          <w:szCs w:val="32"/>
        </w:rPr>
      </w:pPr>
      <w:r w:rsidRPr="007600B9">
        <w:rPr>
          <w:rFonts w:ascii="仿宋_GB2312" w:eastAsia="仿宋_GB2312" w:hint="eastAsia"/>
          <w:b/>
          <w:bCs/>
          <w:sz w:val="32"/>
          <w:szCs w:val="32"/>
        </w:rPr>
        <w:t>201</w:t>
      </w:r>
      <w:r>
        <w:rPr>
          <w:rFonts w:ascii="仿宋_GB2312" w:eastAsia="仿宋_GB2312" w:hint="eastAsia"/>
          <w:b/>
          <w:bCs/>
          <w:sz w:val="32"/>
          <w:szCs w:val="32"/>
        </w:rPr>
        <w:t>5</w:t>
      </w:r>
      <w:r w:rsidRPr="007600B9">
        <w:rPr>
          <w:rFonts w:ascii="仿宋_GB2312" w:eastAsia="仿宋_GB2312" w:hint="eastAsia"/>
          <w:b/>
          <w:bCs/>
          <w:sz w:val="32"/>
          <w:szCs w:val="32"/>
        </w:rPr>
        <w:t>年度重点项目：</w:t>
      </w:r>
      <w:r>
        <w:rPr>
          <w:rFonts w:ascii="仿宋_GB2312" w:eastAsia="仿宋_GB2312" w:hint="eastAsia"/>
          <w:b/>
          <w:bCs/>
          <w:sz w:val="32"/>
          <w:szCs w:val="32"/>
        </w:rPr>
        <w:t>定居兴业、富民安居工程</w:t>
      </w:r>
      <w:r w:rsidRPr="006B73C3">
        <w:rPr>
          <w:rFonts w:ascii="仿宋_GB2312" w:eastAsia="仿宋_GB2312" w:hint="eastAsia"/>
          <w:b/>
          <w:bCs/>
          <w:sz w:val="32"/>
          <w:szCs w:val="32"/>
        </w:rPr>
        <w:t>建设情况</w:t>
      </w:r>
      <w:r>
        <w:rPr>
          <w:rFonts w:ascii="仿宋_GB2312" w:eastAsia="仿宋_GB2312" w:hint="eastAsia"/>
          <w:sz w:val="32"/>
          <w:szCs w:val="32"/>
        </w:rPr>
        <w:t>：</w:t>
      </w:r>
      <w:r w:rsidRPr="006B73C3">
        <w:rPr>
          <w:rFonts w:ascii="仿宋_GB2312" w:eastAsia="仿宋_GB2312" w:hint="eastAsia"/>
          <w:sz w:val="32"/>
          <w:szCs w:val="32"/>
        </w:rPr>
        <w:t>1、</w:t>
      </w:r>
      <w:r w:rsidRPr="00C615EA">
        <w:rPr>
          <w:rFonts w:ascii="仿宋_GB2312" w:eastAsia="仿宋_GB2312" w:hint="eastAsia"/>
          <w:sz w:val="32"/>
          <w:szCs w:val="32"/>
        </w:rPr>
        <w:t>东梁村牧民兴居建设工程项目：该项目计划修建300套牧民住宅房和250套养殖小区建设，目前140栋牧民房主体已完成，250套养殖区小房已完工，水、电项目已完成，目前正准备修路和绿化工程，目前项目以投资4500万元。</w:t>
      </w:r>
    </w:p>
    <w:p w:rsidR="00CC79ED" w:rsidRPr="006B73C3" w:rsidRDefault="00CC79ED" w:rsidP="00CC79ED">
      <w:pPr>
        <w:spacing w:line="440" w:lineRule="exact"/>
        <w:ind w:firstLineChars="200" w:firstLine="640"/>
        <w:rPr>
          <w:rFonts w:ascii="仿宋_GB2312" w:eastAsia="仿宋_GB2312"/>
          <w:sz w:val="32"/>
          <w:szCs w:val="32"/>
        </w:rPr>
      </w:pPr>
      <w:r w:rsidRPr="006B73C3">
        <w:rPr>
          <w:rFonts w:ascii="仿宋_GB2312" w:eastAsia="仿宋_GB2312" w:hint="eastAsia"/>
          <w:sz w:val="32"/>
          <w:szCs w:val="32"/>
        </w:rPr>
        <w:t>2、</w:t>
      </w:r>
      <w:r w:rsidRPr="00C615EA">
        <w:rPr>
          <w:rFonts w:ascii="仿宋_GB2312" w:eastAsia="仿宋_GB2312" w:hint="eastAsia"/>
          <w:sz w:val="32"/>
          <w:szCs w:val="32"/>
        </w:rPr>
        <w:t>水西沟镇大庙村富民安居项目：主要是修建13栋商住楼和农家乐经营房建设项目，13栋楼主体已完成一半，其中有三栋已封顶，农家乐经营房已开工56栋106户，目前已投入资金2500万元。</w:t>
      </w:r>
    </w:p>
    <w:p w:rsidR="00CC79ED" w:rsidRPr="006B73C3" w:rsidRDefault="00CC79ED" w:rsidP="00CC79ED">
      <w:pPr>
        <w:spacing w:line="440" w:lineRule="exact"/>
        <w:ind w:firstLineChars="200" w:firstLine="640"/>
        <w:rPr>
          <w:rFonts w:ascii="仿宋_GB2312" w:eastAsia="仿宋_GB2312"/>
          <w:sz w:val="32"/>
          <w:szCs w:val="32"/>
        </w:rPr>
      </w:pPr>
      <w:r w:rsidRPr="006B73C3">
        <w:rPr>
          <w:rFonts w:ascii="仿宋_GB2312" w:eastAsia="仿宋_GB2312" w:hint="eastAsia"/>
          <w:sz w:val="32"/>
          <w:szCs w:val="32"/>
        </w:rPr>
        <w:t>3、</w:t>
      </w:r>
      <w:r>
        <w:rPr>
          <w:rFonts w:ascii="仿宋_GB2312" w:eastAsia="仿宋_GB2312" w:hint="eastAsia"/>
          <w:sz w:val="32"/>
          <w:szCs w:val="32"/>
        </w:rPr>
        <w:t>水西沟镇</w:t>
      </w:r>
      <w:r w:rsidRPr="006B73C3">
        <w:rPr>
          <w:rFonts w:ascii="仿宋_GB2312" w:eastAsia="仿宋_GB2312" w:hint="eastAsia"/>
          <w:sz w:val="32"/>
          <w:szCs w:val="32"/>
        </w:rPr>
        <w:t>东湾村</w:t>
      </w:r>
      <w:r>
        <w:rPr>
          <w:rFonts w:ascii="仿宋_GB2312" w:eastAsia="仿宋_GB2312" w:hint="eastAsia"/>
          <w:sz w:val="32"/>
          <w:szCs w:val="32"/>
        </w:rPr>
        <w:t>富民安居</w:t>
      </w:r>
      <w:r w:rsidRPr="006B73C3">
        <w:rPr>
          <w:rFonts w:ascii="仿宋_GB2312" w:eastAsia="仿宋_GB2312" w:hint="eastAsia"/>
          <w:sz w:val="32"/>
          <w:szCs w:val="32"/>
        </w:rPr>
        <w:t>项目，规模18栋三层商住楼324户，目前项目已完成招标、放线，正在施工中。</w:t>
      </w:r>
    </w:p>
    <w:p w:rsidR="00CC79ED" w:rsidRPr="006B73C3" w:rsidRDefault="00CC79ED" w:rsidP="00CC79ED">
      <w:pPr>
        <w:spacing w:line="440" w:lineRule="exact"/>
        <w:ind w:firstLineChars="200" w:firstLine="640"/>
        <w:rPr>
          <w:rFonts w:ascii="仿宋_GB2312" w:eastAsia="仿宋_GB2312"/>
          <w:sz w:val="32"/>
          <w:szCs w:val="32"/>
        </w:rPr>
      </w:pPr>
      <w:r w:rsidRPr="006B73C3">
        <w:rPr>
          <w:rFonts w:ascii="仿宋_GB2312" w:eastAsia="仿宋_GB2312" w:hint="eastAsia"/>
          <w:sz w:val="32"/>
          <w:szCs w:val="32"/>
        </w:rPr>
        <w:t>4、</w:t>
      </w:r>
      <w:r>
        <w:rPr>
          <w:rFonts w:ascii="仿宋_GB2312" w:eastAsia="仿宋_GB2312" w:hint="eastAsia"/>
          <w:sz w:val="32"/>
          <w:szCs w:val="32"/>
        </w:rPr>
        <w:t>水西沟镇</w:t>
      </w:r>
      <w:r w:rsidRPr="006B73C3">
        <w:rPr>
          <w:rFonts w:ascii="仿宋_GB2312" w:eastAsia="仿宋_GB2312" w:hint="eastAsia"/>
          <w:sz w:val="32"/>
          <w:szCs w:val="32"/>
        </w:rPr>
        <w:t>平西梁村</w:t>
      </w:r>
      <w:r>
        <w:rPr>
          <w:rFonts w:ascii="仿宋_GB2312" w:eastAsia="仿宋_GB2312" w:hint="eastAsia"/>
          <w:sz w:val="32"/>
          <w:szCs w:val="32"/>
        </w:rPr>
        <w:t>富民安居</w:t>
      </w:r>
      <w:r w:rsidRPr="006B73C3">
        <w:rPr>
          <w:rFonts w:ascii="仿宋_GB2312" w:eastAsia="仿宋_GB2312" w:hint="eastAsia"/>
          <w:sz w:val="32"/>
          <w:szCs w:val="32"/>
        </w:rPr>
        <w:t>项目，</w:t>
      </w:r>
      <w:r>
        <w:rPr>
          <w:rFonts w:ascii="仿宋_GB2312" w:eastAsia="仿宋_GB2312" w:hint="eastAsia"/>
          <w:sz w:val="32"/>
          <w:szCs w:val="32"/>
        </w:rPr>
        <w:t>规模5栋三层商住楼60户，</w:t>
      </w:r>
      <w:r w:rsidRPr="006B73C3">
        <w:rPr>
          <w:rFonts w:ascii="仿宋_GB2312" w:eastAsia="仿宋_GB2312" w:hint="eastAsia"/>
          <w:sz w:val="32"/>
          <w:szCs w:val="32"/>
        </w:rPr>
        <w:t>目前项目已完成招标、放线，</w:t>
      </w:r>
      <w:r>
        <w:rPr>
          <w:rFonts w:ascii="仿宋_GB2312" w:eastAsia="仿宋_GB2312" w:hint="eastAsia"/>
          <w:sz w:val="32"/>
          <w:szCs w:val="32"/>
        </w:rPr>
        <w:t>已有2栋楼房封顶，2栋楼房基完成础建设。</w:t>
      </w:r>
    </w:p>
    <w:p w:rsidR="00CC79ED" w:rsidRPr="00541318" w:rsidRDefault="00CC79ED" w:rsidP="005C0713">
      <w:pPr>
        <w:spacing w:line="520" w:lineRule="exact"/>
        <w:ind w:firstLineChars="200" w:firstLine="643"/>
        <w:jc w:val="left"/>
        <w:rPr>
          <w:rFonts w:ascii="仿宋_GB2312" w:eastAsia="仿宋_GB2312"/>
          <w:sz w:val="32"/>
          <w:szCs w:val="32"/>
        </w:rPr>
      </w:pPr>
      <w:r>
        <w:rPr>
          <w:rFonts w:ascii="仿宋_GB2312" w:eastAsia="仿宋_GB2312" w:hint="eastAsia"/>
          <w:b/>
          <w:sz w:val="32"/>
          <w:szCs w:val="32"/>
        </w:rPr>
        <w:t>2014年重点建设项目：</w:t>
      </w:r>
      <w:r w:rsidRPr="00F71535">
        <w:rPr>
          <w:rFonts w:ascii="仿宋_GB2312" w:eastAsia="仿宋_GB2312" w:hint="eastAsia"/>
          <w:b/>
          <w:sz w:val="32"/>
          <w:szCs w:val="32"/>
        </w:rPr>
        <w:t>富民安居、定居兴业工程建设情况。</w:t>
      </w:r>
      <w:r>
        <w:rPr>
          <w:rFonts w:ascii="仿宋_GB2312" w:eastAsia="仿宋_GB2312" w:hint="eastAsia"/>
          <w:sz w:val="32"/>
          <w:szCs w:val="32"/>
        </w:rPr>
        <w:t>水西沟</w:t>
      </w:r>
      <w:r w:rsidRPr="00F71535">
        <w:rPr>
          <w:rFonts w:ascii="仿宋_GB2312" w:eastAsia="仿宋_GB2312" w:hint="eastAsia"/>
          <w:sz w:val="32"/>
          <w:szCs w:val="32"/>
        </w:rPr>
        <w:t>镇紧紧抓住“两居”工程建设这个关键点</w:t>
      </w:r>
      <w:r>
        <w:rPr>
          <w:rFonts w:ascii="仿宋_GB2312" w:eastAsia="仿宋_GB2312" w:hint="eastAsia"/>
          <w:sz w:val="32"/>
          <w:szCs w:val="32"/>
        </w:rPr>
        <w:t>，2014年“两居”计划任务数831户，实际投资16405.8万元，完成</w:t>
      </w:r>
      <w:r w:rsidRPr="00F71535">
        <w:rPr>
          <w:rFonts w:ascii="仿宋_GB2312" w:eastAsia="仿宋_GB2312" w:hint="eastAsia"/>
          <w:sz w:val="32"/>
          <w:szCs w:val="32"/>
        </w:rPr>
        <w:t>新建农牧民新居927户</w:t>
      </w:r>
      <w:r>
        <w:rPr>
          <w:rFonts w:ascii="仿宋_GB2312" w:eastAsia="仿宋_GB2312" w:hint="eastAsia"/>
          <w:sz w:val="32"/>
          <w:szCs w:val="32"/>
        </w:rPr>
        <w:t>，超额完成率111.5%。其中：庙尔沟村牧业队42户，东梁村七队80户，东湾村402户，小东沟村72户，水西沟村54户，方家庄村180户，平西梁村92户，闸滩村5户的新居建设。</w:t>
      </w:r>
    </w:p>
    <w:p w:rsidR="00CC79ED" w:rsidRDefault="00CC79ED" w:rsidP="00CC79ED">
      <w:pPr>
        <w:rPr>
          <w:rFonts w:ascii="仿宋_GB2312" w:eastAsia="仿宋_GB2312"/>
          <w:b/>
          <w:sz w:val="32"/>
          <w:szCs w:val="32"/>
        </w:rPr>
      </w:pPr>
      <w:r>
        <w:rPr>
          <w:rFonts w:ascii="仿宋_GB2312" w:eastAsia="仿宋_GB2312" w:hint="eastAsia"/>
          <w:b/>
          <w:sz w:val="32"/>
          <w:szCs w:val="32"/>
        </w:rPr>
        <w:t>（四）内控制度建立与执行情况</w:t>
      </w:r>
    </w:p>
    <w:p w:rsidR="00CC79ED" w:rsidRPr="00F41A65" w:rsidRDefault="00CC79ED" w:rsidP="00CC79ED">
      <w:pPr>
        <w:spacing w:line="440" w:lineRule="exact"/>
        <w:ind w:firstLineChars="200" w:firstLine="640"/>
        <w:rPr>
          <w:rFonts w:ascii="仿宋_GB2312" w:eastAsia="仿宋_GB2312"/>
          <w:color w:val="000000"/>
          <w:sz w:val="32"/>
          <w:szCs w:val="32"/>
        </w:rPr>
      </w:pPr>
      <w:r w:rsidRPr="00F41A65">
        <w:rPr>
          <w:rFonts w:ascii="仿宋_GB2312" w:eastAsia="仿宋_GB2312"/>
          <w:color w:val="000000"/>
          <w:sz w:val="32"/>
          <w:szCs w:val="32"/>
        </w:rPr>
        <w:t>根据</w:t>
      </w:r>
      <w:hyperlink r:id="rId7" w:history="1">
        <w:r w:rsidRPr="00F41A65">
          <w:rPr>
            <w:rFonts w:ascii="仿宋_GB2312" w:eastAsia="仿宋_GB2312"/>
            <w:color w:val="000000"/>
            <w:sz w:val="32"/>
            <w:szCs w:val="32"/>
          </w:rPr>
          <w:t>财政</w:t>
        </w:r>
      </w:hyperlink>
      <w:r w:rsidRPr="00F41A65">
        <w:rPr>
          <w:rFonts w:ascii="仿宋_GB2312" w:eastAsia="仿宋_GB2312"/>
          <w:color w:val="000000"/>
          <w:sz w:val="32"/>
          <w:szCs w:val="32"/>
        </w:rPr>
        <w:t>部《行政事业单位内部控制规范（实行）》（财会【2012】21号）的精神，结合我镇实际，现制定了《</w:t>
      </w:r>
      <w:r w:rsidRPr="00F41A65">
        <w:rPr>
          <w:rFonts w:ascii="仿宋_GB2312" w:eastAsia="仿宋_GB2312" w:hint="eastAsia"/>
          <w:color w:val="000000"/>
          <w:sz w:val="32"/>
          <w:szCs w:val="32"/>
        </w:rPr>
        <w:t>乌鲁木齐县水西沟镇</w:t>
      </w:r>
      <w:r w:rsidRPr="00F41A65">
        <w:rPr>
          <w:rFonts w:ascii="仿宋_GB2312" w:eastAsia="仿宋_GB2312"/>
          <w:color w:val="000000"/>
          <w:sz w:val="32"/>
          <w:szCs w:val="32"/>
        </w:rPr>
        <w:t>镇人民政府内部控制制度》</w:t>
      </w:r>
      <w:r w:rsidRPr="00F41A65">
        <w:rPr>
          <w:rFonts w:ascii="仿宋_GB2312" w:eastAsia="仿宋_GB2312" w:hint="eastAsia"/>
          <w:color w:val="000000"/>
          <w:sz w:val="32"/>
          <w:szCs w:val="32"/>
        </w:rPr>
        <w:t>，经镇财经领导的监督下对</w:t>
      </w:r>
      <w:r w:rsidRPr="00F41A65">
        <w:rPr>
          <w:rFonts w:ascii="仿宋_GB2312" w:eastAsia="仿宋_GB2312"/>
          <w:color w:val="000000"/>
          <w:sz w:val="32"/>
          <w:szCs w:val="32"/>
        </w:rPr>
        <w:t>收支业务控制</w:t>
      </w:r>
      <w:r w:rsidRPr="00F41A65">
        <w:rPr>
          <w:rFonts w:ascii="仿宋_GB2312" w:eastAsia="仿宋_GB2312" w:hint="eastAsia"/>
          <w:color w:val="000000"/>
          <w:sz w:val="32"/>
          <w:szCs w:val="32"/>
        </w:rPr>
        <w:t>、</w:t>
      </w:r>
      <w:r w:rsidRPr="00F41A65">
        <w:rPr>
          <w:rFonts w:ascii="仿宋_GB2312" w:eastAsia="仿宋_GB2312"/>
          <w:color w:val="000000"/>
          <w:sz w:val="32"/>
          <w:szCs w:val="32"/>
        </w:rPr>
        <w:t>政府采购业务控制</w:t>
      </w:r>
      <w:r w:rsidRPr="00F41A65">
        <w:rPr>
          <w:rFonts w:ascii="仿宋_GB2312" w:eastAsia="仿宋_GB2312" w:hint="eastAsia"/>
          <w:color w:val="000000"/>
          <w:sz w:val="32"/>
          <w:szCs w:val="32"/>
        </w:rPr>
        <w:t>、</w:t>
      </w:r>
      <w:r w:rsidRPr="00F41A65">
        <w:rPr>
          <w:rFonts w:ascii="仿宋_GB2312" w:eastAsia="仿宋_GB2312"/>
          <w:color w:val="000000"/>
          <w:sz w:val="32"/>
          <w:szCs w:val="32"/>
        </w:rPr>
        <w:t>资产控制</w:t>
      </w:r>
      <w:r w:rsidRPr="00F41A65">
        <w:rPr>
          <w:rFonts w:ascii="仿宋_GB2312" w:eastAsia="仿宋_GB2312" w:hint="eastAsia"/>
          <w:color w:val="000000"/>
          <w:sz w:val="32"/>
          <w:szCs w:val="32"/>
        </w:rPr>
        <w:t>、</w:t>
      </w:r>
      <w:r w:rsidRPr="00F41A65">
        <w:rPr>
          <w:rFonts w:ascii="仿宋_GB2312" w:eastAsia="仿宋_GB2312"/>
          <w:color w:val="000000"/>
          <w:sz w:val="32"/>
          <w:szCs w:val="32"/>
        </w:rPr>
        <w:t>建设项目控制</w:t>
      </w:r>
      <w:r w:rsidRPr="00F41A65">
        <w:rPr>
          <w:rFonts w:ascii="仿宋_GB2312" w:eastAsia="仿宋_GB2312" w:hint="eastAsia"/>
          <w:color w:val="000000"/>
          <w:sz w:val="32"/>
          <w:szCs w:val="32"/>
        </w:rPr>
        <w:t>，严格执行财务审批制度。</w:t>
      </w:r>
    </w:p>
    <w:p w:rsidR="00CC79ED" w:rsidRDefault="00CC79ED" w:rsidP="00CC79ED">
      <w:pPr>
        <w:rPr>
          <w:rFonts w:ascii="仿宋_GB2312" w:eastAsia="仿宋_GB2312"/>
          <w:b/>
          <w:sz w:val="32"/>
          <w:szCs w:val="32"/>
        </w:rPr>
      </w:pPr>
      <w:r>
        <w:rPr>
          <w:rFonts w:ascii="仿宋_GB2312" w:eastAsia="仿宋_GB2312" w:hint="eastAsia"/>
          <w:b/>
          <w:sz w:val="32"/>
          <w:szCs w:val="32"/>
        </w:rPr>
        <w:t>（五）重大经济事项决策及执行情况</w:t>
      </w:r>
    </w:p>
    <w:p w:rsidR="00CC79ED" w:rsidRPr="00575467" w:rsidRDefault="00CC79ED" w:rsidP="00CC79ED">
      <w:pPr>
        <w:spacing w:line="480" w:lineRule="exact"/>
        <w:ind w:firstLineChars="200" w:firstLine="640"/>
        <w:rPr>
          <w:rFonts w:ascii="仿宋_GB2312" w:eastAsia="仿宋_GB2312"/>
          <w:sz w:val="32"/>
          <w:szCs w:val="32"/>
        </w:rPr>
      </w:pPr>
      <w:r>
        <w:rPr>
          <w:rFonts w:ascii="仿宋_GB2312" w:eastAsia="仿宋_GB2312" w:hint="eastAsia"/>
          <w:sz w:val="32"/>
          <w:szCs w:val="32"/>
        </w:rPr>
        <w:lastRenderedPageBreak/>
        <w:t>镇政府</w:t>
      </w:r>
      <w:r w:rsidRPr="00575467">
        <w:rPr>
          <w:rFonts w:ascii="仿宋_GB2312" w:eastAsia="仿宋_GB2312" w:hint="eastAsia"/>
          <w:sz w:val="32"/>
          <w:szCs w:val="32"/>
        </w:rPr>
        <w:t>重大经济事项决策充分发挥民主集中制</w:t>
      </w:r>
      <w:r>
        <w:rPr>
          <w:rFonts w:ascii="仿宋_GB2312" w:eastAsia="仿宋_GB2312" w:hint="eastAsia"/>
          <w:sz w:val="32"/>
          <w:szCs w:val="32"/>
        </w:rPr>
        <w:t>，</w:t>
      </w:r>
      <w:r w:rsidRPr="00575467">
        <w:rPr>
          <w:rFonts w:ascii="仿宋_GB2312" w:eastAsia="仿宋_GB2312" w:hint="eastAsia"/>
          <w:sz w:val="32"/>
          <w:szCs w:val="32"/>
        </w:rPr>
        <w:t>党委</w:t>
      </w:r>
      <w:r>
        <w:rPr>
          <w:rFonts w:ascii="仿宋_GB2312" w:eastAsia="仿宋_GB2312" w:hint="eastAsia"/>
          <w:sz w:val="32"/>
          <w:szCs w:val="32"/>
        </w:rPr>
        <w:t>、</w:t>
      </w:r>
      <w:r w:rsidRPr="00575467">
        <w:rPr>
          <w:rFonts w:ascii="仿宋_GB2312" w:eastAsia="仿宋_GB2312" w:hint="eastAsia"/>
          <w:sz w:val="32"/>
          <w:szCs w:val="32"/>
        </w:rPr>
        <w:t>政府班子成员集体进行讨论、充分发挥末位表态制。</w:t>
      </w:r>
    </w:p>
    <w:p w:rsidR="00CC79ED" w:rsidRPr="006F4B2F" w:rsidRDefault="00CC79ED" w:rsidP="00CC79ED">
      <w:pPr>
        <w:spacing w:line="480" w:lineRule="exact"/>
        <w:ind w:firstLineChars="200" w:firstLine="640"/>
        <w:rPr>
          <w:rFonts w:ascii="仿宋_GB2312" w:eastAsia="仿宋_GB2312"/>
          <w:sz w:val="32"/>
          <w:szCs w:val="32"/>
        </w:rPr>
      </w:pPr>
      <w:r w:rsidRPr="006F4B2F">
        <w:rPr>
          <w:rFonts w:ascii="仿宋_GB2312" w:eastAsia="仿宋_GB2312" w:hint="eastAsia"/>
          <w:sz w:val="32"/>
          <w:szCs w:val="32"/>
        </w:rPr>
        <w:t>加强村级民主管理监督，坚持科学民主决策。加强对村级民主管理监督，实行重大问题“四步决策法”制度，全面推行“四议两公开”工作法，给群众一个明白，还干部一个清白。从而充分发扬民主，避免了因决策的失误而造成工作上的失误现象的发生。</w:t>
      </w:r>
    </w:p>
    <w:p w:rsidR="00CC79ED" w:rsidRPr="00575467" w:rsidRDefault="00CC79ED" w:rsidP="00CC79ED">
      <w:pPr>
        <w:jc w:val="center"/>
        <w:rPr>
          <w:rFonts w:ascii="黑体" w:eastAsia="黑体"/>
          <w:b/>
          <w:szCs w:val="21"/>
        </w:rPr>
      </w:pPr>
    </w:p>
    <w:p w:rsidR="00CC79ED" w:rsidRPr="00520389" w:rsidRDefault="00CC79ED" w:rsidP="00CC79ED">
      <w:pPr>
        <w:rPr>
          <w:rFonts w:ascii="仿宋_GB2312" w:eastAsia="仿宋_GB2312"/>
          <w:b/>
          <w:sz w:val="32"/>
          <w:szCs w:val="32"/>
        </w:rPr>
      </w:pPr>
      <w:r>
        <w:rPr>
          <w:rFonts w:ascii="仿宋_GB2312" w:eastAsia="仿宋_GB2312" w:hint="eastAsia"/>
          <w:b/>
          <w:sz w:val="32"/>
          <w:szCs w:val="32"/>
        </w:rPr>
        <w:t>（六）</w:t>
      </w:r>
      <w:r w:rsidRPr="00520389">
        <w:rPr>
          <w:rFonts w:ascii="仿宋_GB2312" w:eastAsia="仿宋_GB2312" w:hint="eastAsia"/>
          <w:b/>
          <w:sz w:val="32"/>
          <w:szCs w:val="32"/>
        </w:rPr>
        <w:t>单位经济性质、隶属关系及职能：</w:t>
      </w:r>
    </w:p>
    <w:p w:rsidR="00CC79ED" w:rsidRPr="003A78EA" w:rsidRDefault="00CC79ED" w:rsidP="00CC79ED">
      <w:pPr>
        <w:spacing w:line="360" w:lineRule="exact"/>
        <w:ind w:firstLine="645"/>
        <w:rPr>
          <w:rFonts w:ascii="仿宋_GB2312" w:eastAsia="仿宋_GB2312"/>
          <w:color w:val="000000"/>
          <w:sz w:val="32"/>
          <w:szCs w:val="32"/>
        </w:rPr>
      </w:pPr>
      <w:r w:rsidRPr="003A78EA">
        <w:rPr>
          <w:rFonts w:ascii="仿宋_GB2312" w:eastAsia="仿宋_GB2312" w:hint="eastAsia"/>
          <w:color w:val="000000"/>
          <w:sz w:val="32"/>
          <w:szCs w:val="32"/>
        </w:rPr>
        <w:t>水西沟镇人民政府隶属乌鲁木齐县人民政府领导，是乌鲁木齐县人民政府派出的基层组织机构。其职权主要是：在水西沟镇党委的领导下进行工作，属于行政单位。</w:t>
      </w:r>
    </w:p>
    <w:p w:rsidR="00CC79ED" w:rsidRPr="00520389" w:rsidRDefault="00CC79ED" w:rsidP="00CC79ED">
      <w:pPr>
        <w:rPr>
          <w:rFonts w:ascii="仿宋_GB2312" w:eastAsia="仿宋_GB2312"/>
          <w:b/>
          <w:sz w:val="32"/>
          <w:szCs w:val="32"/>
        </w:rPr>
      </w:pPr>
      <w:r>
        <w:rPr>
          <w:rFonts w:ascii="仿宋_GB2312" w:eastAsia="仿宋_GB2312" w:hint="eastAsia"/>
          <w:b/>
          <w:sz w:val="32"/>
          <w:szCs w:val="32"/>
        </w:rPr>
        <w:t>（七）</w:t>
      </w:r>
      <w:r w:rsidRPr="00520389">
        <w:rPr>
          <w:rFonts w:ascii="仿宋_GB2312" w:eastAsia="仿宋_GB2312" w:hint="eastAsia"/>
          <w:b/>
          <w:sz w:val="32"/>
          <w:szCs w:val="32"/>
        </w:rPr>
        <w:t>财务遵守制度：</w:t>
      </w:r>
    </w:p>
    <w:p w:rsidR="00CC79ED" w:rsidRPr="002D4258" w:rsidRDefault="00CC79ED" w:rsidP="00CC79ED">
      <w:pPr>
        <w:spacing w:line="440" w:lineRule="exact"/>
        <w:ind w:firstLineChars="200" w:firstLine="640"/>
        <w:rPr>
          <w:rFonts w:ascii="仿宋_GB2312" w:eastAsia="仿宋_GB2312"/>
          <w:color w:val="000000"/>
          <w:sz w:val="32"/>
          <w:szCs w:val="32"/>
        </w:rPr>
      </w:pPr>
      <w:r w:rsidRPr="002D4258">
        <w:rPr>
          <w:rFonts w:ascii="仿宋_GB2312" w:eastAsia="仿宋_GB2312" w:hint="eastAsia"/>
          <w:color w:val="000000"/>
          <w:sz w:val="32"/>
          <w:szCs w:val="32"/>
        </w:rPr>
        <w:t>严格票据的合法性及真实性。每周一报帐。机关各部门及行政人员所发生的支出事项、支出报销须具备原始依据的合法性，严格审批制度，财政所一律凭领导审批签字报销否则谁支谁负责经济责任。所有支出上财经领导小组研究决定。</w:t>
      </w:r>
    </w:p>
    <w:p w:rsidR="00CC79ED" w:rsidRPr="0066425B" w:rsidRDefault="00CC79ED" w:rsidP="00CC79ED">
      <w:pPr>
        <w:rPr>
          <w:rFonts w:ascii="仿宋_GB2312" w:eastAsia="仿宋_GB2312"/>
          <w:color w:val="000000"/>
          <w:sz w:val="32"/>
          <w:szCs w:val="32"/>
        </w:rPr>
      </w:pPr>
      <w:r w:rsidRPr="0066425B">
        <w:rPr>
          <w:rFonts w:ascii="仿宋_GB2312" w:eastAsia="仿宋_GB2312" w:hint="eastAsia"/>
          <w:b/>
          <w:bCs/>
          <w:color w:val="000000"/>
          <w:sz w:val="32"/>
          <w:szCs w:val="32"/>
        </w:rPr>
        <w:t>（八）电算化情况：</w:t>
      </w:r>
      <w:r w:rsidRPr="0066425B">
        <w:rPr>
          <w:rFonts w:ascii="仿宋_GB2312" w:eastAsia="仿宋_GB2312" w:hint="eastAsia"/>
          <w:color w:val="000000"/>
          <w:sz w:val="32"/>
          <w:szCs w:val="32"/>
        </w:rPr>
        <w:t xml:space="preserve">  1.软件名称：UFIDA用友政务</w:t>
      </w:r>
    </w:p>
    <w:p w:rsidR="00CC79ED" w:rsidRPr="0066425B" w:rsidRDefault="00CC79ED" w:rsidP="00CC79ED">
      <w:pPr>
        <w:rPr>
          <w:rFonts w:ascii="仿宋_GB2312" w:eastAsia="仿宋_GB2312"/>
          <w:color w:val="000000"/>
          <w:sz w:val="32"/>
          <w:szCs w:val="32"/>
        </w:rPr>
      </w:pPr>
      <w:r w:rsidRPr="0066425B">
        <w:rPr>
          <w:rFonts w:ascii="仿宋_GB2312" w:eastAsia="仿宋_GB2312" w:hint="eastAsia"/>
          <w:color w:val="000000"/>
          <w:sz w:val="32"/>
          <w:szCs w:val="32"/>
        </w:rPr>
        <w:t xml:space="preserve">                    2.版本号：GRP_R9i</w:t>
      </w:r>
    </w:p>
    <w:p w:rsidR="00CC79ED" w:rsidRPr="0066425B" w:rsidRDefault="00CC79ED" w:rsidP="00CC79ED">
      <w:pPr>
        <w:rPr>
          <w:rFonts w:ascii="仿宋_GB2312" w:eastAsia="仿宋_GB2312"/>
          <w:b/>
          <w:bCs/>
          <w:color w:val="000000"/>
          <w:sz w:val="32"/>
          <w:szCs w:val="32"/>
        </w:rPr>
      </w:pPr>
      <w:r w:rsidRPr="0066425B">
        <w:rPr>
          <w:rFonts w:ascii="仿宋_GB2312" w:eastAsia="仿宋_GB2312" w:hint="eastAsia"/>
          <w:b/>
          <w:bCs/>
          <w:color w:val="000000"/>
          <w:sz w:val="32"/>
          <w:szCs w:val="32"/>
        </w:rPr>
        <w:t>（九）财务审批制度及人员：</w:t>
      </w:r>
    </w:p>
    <w:p w:rsidR="00CC79ED" w:rsidRPr="0066425B" w:rsidRDefault="00CC79ED" w:rsidP="00CC79ED">
      <w:pPr>
        <w:rPr>
          <w:rFonts w:ascii="仿宋_GB2312" w:eastAsia="仿宋_GB2312"/>
          <w:color w:val="000000"/>
          <w:sz w:val="32"/>
          <w:szCs w:val="32"/>
        </w:rPr>
      </w:pPr>
      <w:r w:rsidRPr="0066425B">
        <w:rPr>
          <w:rFonts w:ascii="仿宋_GB2312" w:eastAsia="仿宋_GB2312" w:hint="eastAsia"/>
          <w:color w:val="000000"/>
          <w:sz w:val="32"/>
          <w:szCs w:val="32"/>
        </w:rPr>
        <w:t xml:space="preserve">  财务审批制度：镇党委、政府财政领导小组审批制度</w:t>
      </w:r>
    </w:p>
    <w:p w:rsidR="00CC79ED" w:rsidRPr="0066425B" w:rsidRDefault="00CC79ED" w:rsidP="00CC79ED">
      <w:pPr>
        <w:ind w:firstLineChars="495" w:firstLine="1584"/>
        <w:rPr>
          <w:rFonts w:ascii="仿宋_GB2312" w:eastAsia="仿宋_GB2312"/>
          <w:color w:val="000000"/>
          <w:sz w:val="32"/>
          <w:szCs w:val="32"/>
        </w:rPr>
      </w:pPr>
      <w:r w:rsidRPr="0066425B">
        <w:rPr>
          <w:rFonts w:ascii="仿宋_GB2312" w:eastAsia="仿宋_GB2312" w:hint="eastAsia"/>
          <w:color w:val="000000"/>
          <w:sz w:val="32"/>
          <w:szCs w:val="32"/>
        </w:rPr>
        <w:t>人员：张景海，沙庆福</w:t>
      </w:r>
    </w:p>
    <w:p w:rsidR="00CC79ED" w:rsidRPr="0066425B" w:rsidRDefault="00CC79ED" w:rsidP="00CC79ED">
      <w:pPr>
        <w:rPr>
          <w:rFonts w:ascii="仿宋_GB2312" w:eastAsia="仿宋_GB2312"/>
          <w:b/>
          <w:bCs/>
          <w:color w:val="000000"/>
          <w:sz w:val="32"/>
          <w:szCs w:val="32"/>
        </w:rPr>
      </w:pPr>
      <w:r w:rsidRPr="0066425B">
        <w:rPr>
          <w:rFonts w:ascii="仿宋_GB2312" w:eastAsia="仿宋_GB2312" w:hint="eastAsia"/>
          <w:b/>
          <w:bCs/>
          <w:color w:val="000000"/>
          <w:sz w:val="32"/>
          <w:szCs w:val="32"/>
        </w:rPr>
        <w:t>（十）所属科室及下属二级核算单位：</w:t>
      </w:r>
    </w:p>
    <w:p w:rsidR="00CC79ED" w:rsidRPr="0066425B" w:rsidRDefault="00CC79ED" w:rsidP="00CC79ED">
      <w:pPr>
        <w:rPr>
          <w:rFonts w:ascii="仿宋_GB2312" w:eastAsia="仿宋_GB2312"/>
          <w:color w:val="000000"/>
          <w:sz w:val="32"/>
          <w:szCs w:val="32"/>
        </w:rPr>
      </w:pPr>
      <w:r w:rsidRPr="0066425B">
        <w:rPr>
          <w:rFonts w:ascii="仿宋_GB2312" w:eastAsia="仿宋_GB2312" w:hint="eastAsia"/>
          <w:color w:val="000000"/>
          <w:sz w:val="32"/>
          <w:szCs w:val="32"/>
        </w:rPr>
        <w:t xml:space="preserve">    所属科室：党政办公室、经济发展办公室、综治信访维稳办公室、统战和民族宗教事务管理办公室、社会事务办公室、人民武装部。</w:t>
      </w:r>
    </w:p>
    <w:p w:rsidR="00CC79ED" w:rsidRPr="0066425B" w:rsidRDefault="00CC79ED" w:rsidP="00CC79ED">
      <w:pPr>
        <w:rPr>
          <w:rFonts w:ascii="仿宋_GB2312" w:eastAsia="仿宋_GB2312"/>
          <w:color w:val="000000"/>
          <w:sz w:val="32"/>
          <w:szCs w:val="32"/>
        </w:rPr>
      </w:pPr>
      <w:r w:rsidRPr="0066425B">
        <w:rPr>
          <w:rFonts w:ascii="仿宋_GB2312" w:eastAsia="仿宋_GB2312" w:hint="eastAsia"/>
          <w:color w:val="000000"/>
          <w:sz w:val="32"/>
          <w:szCs w:val="32"/>
        </w:rPr>
        <w:t>下属二级核算单位：财政所、产业发展服务中心、社会保障</w:t>
      </w:r>
      <w:r w:rsidRPr="0066425B">
        <w:rPr>
          <w:rFonts w:ascii="仿宋_GB2312" w:eastAsia="仿宋_GB2312" w:hint="eastAsia"/>
          <w:color w:val="000000"/>
          <w:sz w:val="32"/>
          <w:szCs w:val="32"/>
        </w:rPr>
        <w:lastRenderedPageBreak/>
        <w:t>服务中心、教育文化体育服务中心、林业管理站。</w:t>
      </w:r>
    </w:p>
    <w:p w:rsidR="00CC79ED" w:rsidRPr="0066425B" w:rsidRDefault="00CC79ED" w:rsidP="00CC79ED">
      <w:pPr>
        <w:rPr>
          <w:rFonts w:ascii="仿宋_GB2312" w:eastAsia="仿宋_GB2312"/>
          <w:b/>
          <w:bCs/>
          <w:color w:val="000000"/>
          <w:sz w:val="32"/>
          <w:szCs w:val="32"/>
        </w:rPr>
      </w:pPr>
      <w:r w:rsidRPr="0066425B">
        <w:rPr>
          <w:rFonts w:ascii="仿宋_GB2312" w:eastAsia="仿宋_GB2312" w:hint="eastAsia"/>
          <w:b/>
          <w:bCs/>
          <w:color w:val="000000"/>
          <w:sz w:val="32"/>
          <w:szCs w:val="32"/>
        </w:rPr>
        <w:t>（十一）年末职工人数：51人</w:t>
      </w:r>
    </w:p>
    <w:p w:rsidR="00CC79ED" w:rsidRPr="00520389" w:rsidRDefault="00CC79ED" w:rsidP="00CC79ED">
      <w:pPr>
        <w:rPr>
          <w:rFonts w:ascii="仿宋_GB2312" w:eastAsia="仿宋_GB2312"/>
          <w:b/>
          <w:sz w:val="32"/>
          <w:szCs w:val="32"/>
        </w:rPr>
      </w:pPr>
      <w:r w:rsidRPr="0066425B">
        <w:rPr>
          <w:rFonts w:ascii="仿宋_GB2312" w:eastAsia="仿宋_GB2312" w:hint="eastAsia"/>
          <w:color w:val="000000"/>
          <w:sz w:val="32"/>
          <w:szCs w:val="32"/>
        </w:rPr>
        <w:t xml:space="preserve">其中：行政编制27人；事业编制15人；离退休人员9 </w:t>
      </w:r>
      <w:r w:rsidRPr="00520389">
        <w:rPr>
          <w:rFonts w:ascii="仿宋_GB2312" w:eastAsia="仿宋_GB2312" w:hint="eastAsia"/>
          <w:b/>
          <w:sz w:val="32"/>
          <w:szCs w:val="32"/>
        </w:rPr>
        <w:t>人</w:t>
      </w:r>
    </w:p>
    <w:p w:rsidR="00CC79ED" w:rsidRPr="0066425B" w:rsidRDefault="00CC79ED" w:rsidP="00CC79ED">
      <w:pPr>
        <w:rPr>
          <w:rFonts w:ascii="仿宋_GB2312" w:eastAsia="仿宋_GB2312"/>
          <w:bCs/>
          <w:sz w:val="32"/>
          <w:szCs w:val="32"/>
        </w:rPr>
      </w:pPr>
      <w:r w:rsidRPr="0066425B">
        <w:rPr>
          <w:rFonts w:ascii="仿宋_GB2312" w:eastAsia="仿宋_GB2312" w:hint="eastAsia"/>
          <w:b/>
          <w:sz w:val="32"/>
          <w:szCs w:val="32"/>
        </w:rPr>
        <w:t>（十二）其他事项：</w:t>
      </w:r>
      <w:r w:rsidRPr="0066425B">
        <w:rPr>
          <w:rFonts w:ascii="仿宋_GB2312" w:eastAsia="仿宋_GB2312" w:hint="eastAsia"/>
          <w:bCs/>
          <w:sz w:val="32"/>
          <w:szCs w:val="32"/>
        </w:rPr>
        <w:t xml:space="preserve"> </w:t>
      </w:r>
    </w:p>
    <w:p w:rsidR="00CC79ED" w:rsidRPr="002F64BD" w:rsidRDefault="00CC79ED" w:rsidP="005C0713">
      <w:pPr>
        <w:spacing w:line="480" w:lineRule="exact"/>
        <w:ind w:firstLineChars="200" w:firstLine="643"/>
        <w:rPr>
          <w:rFonts w:ascii="仿宋_GB2312" w:eastAsia="仿宋_GB2312"/>
          <w:b/>
          <w:sz w:val="32"/>
          <w:szCs w:val="32"/>
        </w:rPr>
      </w:pPr>
      <w:r>
        <w:rPr>
          <w:rFonts w:ascii="仿宋_GB2312" w:eastAsia="仿宋_GB2312" w:hint="eastAsia"/>
          <w:b/>
          <w:sz w:val="32"/>
          <w:szCs w:val="32"/>
        </w:rPr>
        <w:t>1、</w:t>
      </w:r>
      <w:r w:rsidRPr="002F64BD">
        <w:rPr>
          <w:rFonts w:ascii="仿宋_GB2312" w:eastAsia="仿宋_GB2312" w:hint="eastAsia"/>
          <w:b/>
          <w:sz w:val="32"/>
          <w:szCs w:val="32"/>
        </w:rPr>
        <w:t>全民参与绿化亮化美化，共建和谐文明美好家园。</w:t>
      </w:r>
    </w:p>
    <w:p w:rsidR="00CC79ED" w:rsidRPr="006F4B2F" w:rsidRDefault="00CC79ED" w:rsidP="00CC79ED">
      <w:pPr>
        <w:spacing w:line="480" w:lineRule="exact"/>
        <w:ind w:firstLineChars="200" w:firstLine="640"/>
        <w:rPr>
          <w:rFonts w:ascii="仿宋_GB2312" w:eastAsia="仿宋_GB2312"/>
          <w:sz w:val="32"/>
          <w:szCs w:val="32"/>
        </w:rPr>
      </w:pPr>
      <w:r w:rsidRPr="006F4B2F">
        <w:rPr>
          <w:rFonts w:ascii="仿宋_GB2312" w:eastAsia="仿宋_GB2312" w:hint="eastAsia"/>
          <w:sz w:val="32"/>
          <w:szCs w:val="32"/>
        </w:rPr>
        <w:t>镇党委、政府为深入贯彻落实朱海仑书记</w:t>
      </w:r>
      <w:r>
        <w:rPr>
          <w:rFonts w:ascii="仿宋_GB2312" w:eastAsia="仿宋_GB2312" w:hint="eastAsia"/>
          <w:sz w:val="32"/>
          <w:szCs w:val="32"/>
        </w:rPr>
        <w:t>2012年</w:t>
      </w:r>
      <w:r w:rsidRPr="006F4B2F">
        <w:rPr>
          <w:rFonts w:ascii="仿宋_GB2312" w:eastAsia="仿宋_GB2312" w:hint="eastAsia"/>
          <w:sz w:val="32"/>
          <w:szCs w:val="32"/>
        </w:rPr>
        <w:t>7月19日视察乌鲁木齐县调研绿化、亮化、美化工作提出的重要指示精神，紧紧围绕县委陈钢书记在全县大干100天迎接全市秋季绿化亮化美化提升观摩会动员大会的具体安排部署，以优化水西沟镇人居环境，提高小城镇建设水平，提升旅游产业核心竞争力为目标，结合水西沟镇实际，充分发扬“白加黑”、“五加二”的实干精神，全面发动全镇各族干部群众，开展全民参与绿化亮化美化，共建和谐文明美好家园活动。</w:t>
      </w:r>
    </w:p>
    <w:p w:rsidR="00CC79ED" w:rsidRPr="006F4B2F" w:rsidRDefault="00CC79ED" w:rsidP="00CC79ED">
      <w:pPr>
        <w:spacing w:line="480" w:lineRule="exact"/>
        <w:ind w:firstLineChars="200" w:firstLine="640"/>
        <w:rPr>
          <w:rFonts w:ascii="仿宋_GB2312" w:eastAsia="仿宋_GB2312"/>
          <w:sz w:val="32"/>
          <w:szCs w:val="32"/>
        </w:rPr>
      </w:pPr>
      <w:r w:rsidRPr="006F4B2F">
        <w:rPr>
          <w:rFonts w:ascii="仿宋_GB2312" w:eastAsia="仿宋_GB2312" w:hint="eastAsia"/>
          <w:sz w:val="32"/>
          <w:szCs w:val="32"/>
        </w:rPr>
        <w:t>----全民动员，投工投劳，举全镇之力全面推进绿化亮化美工程。一是投工投劳、节约资金。全镇干部、县属三同单位干部、村干部及村民全民动员全民参与绿化亮化工程。制定切实可行绿化亮化工作的筹工筹劳、环境卫生整治、维稳工作的方案，动员各方面力量解决人工、土方、机械等问题。自开展绿化、亮化、美化工作以来，水西沟镇采取投工投劳，以奖代补的方式方法举全镇之力共出动人力6000余人次，节约资金153.3956万元，既缩短工期，又节省资金，同时还进一步密切了干群关系，提高了村民自己家园自己建，共同维护美好家园的意识。</w:t>
      </w:r>
    </w:p>
    <w:p w:rsidR="00CC79ED" w:rsidRPr="006F4B2F" w:rsidRDefault="00CC79ED" w:rsidP="00CC79ED">
      <w:pPr>
        <w:spacing w:line="480" w:lineRule="exact"/>
        <w:ind w:firstLineChars="200" w:firstLine="640"/>
        <w:rPr>
          <w:rFonts w:ascii="仿宋_GB2312" w:eastAsia="仿宋_GB2312"/>
          <w:sz w:val="32"/>
          <w:szCs w:val="32"/>
        </w:rPr>
      </w:pPr>
      <w:r w:rsidRPr="006F4B2F">
        <w:rPr>
          <w:rFonts w:ascii="仿宋_GB2312" w:eastAsia="仿宋_GB2312" w:hint="eastAsia"/>
          <w:sz w:val="32"/>
          <w:szCs w:val="32"/>
        </w:rPr>
        <w:t>----绿化工程进展顺利，完成绿化面积10万平方米，清理废土方5.5万立方，回填种植土6万立方，施有机肥9000立方种植云杉8100株，果树12000株，灌木190000株，宿根花卉210000株，播种草坪50000平方米，工程总投入资</w:t>
      </w:r>
      <w:r w:rsidRPr="006F4B2F">
        <w:rPr>
          <w:rFonts w:ascii="仿宋_GB2312" w:eastAsia="仿宋_GB2312" w:hint="eastAsia"/>
          <w:sz w:val="32"/>
          <w:szCs w:val="32"/>
        </w:rPr>
        <w:lastRenderedPageBreak/>
        <w:t>金1200万元。</w:t>
      </w:r>
    </w:p>
    <w:p w:rsidR="00CC79ED" w:rsidRPr="006F4B2F" w:rsidRDefault="00CC79ED" w:rsidP="00CC79ED">
      <w:pPr>
        <w:spacing w:line="480" w:lineRule="exact"/>
        <w:ind w:firstLineChars="200" w:firstLine="640"/>
        <w:rPr>
          <w:rFonts w:ascii="仿宋_GB2312" w:eastAsia="仿宋_GB2312"/>
          <w:sz w:val="32"/>
          <w:szCs w:val="32"/>
        </w:rPr>
      </w:pPr>
      <w:r w:rsidRPr="006F4B2F">
        <w:rPr>
          <w:rFonts w:ascii="仿宋_GB2312" w:eastAsia="仿宋_GB2312" w:hint="eastAsia"/>
          <w:sz w:val="32"/>
          <w:szCs w:val="32"/>
        </w:rPr>
        <w:t>----坚持绿化亮化美化提升与新农村建设相结合。水西沟镇通过召开各村村民代表大会，组织机关干部深入农牧民家走访，谈心、层层动员等措施，顺利拆除方家庄村、闸滩村、水西沟村、庙尔沟村等清理公共绿化空地和影响美观的建筑物面积23770平方米。结合各村巷道实际，对方家庄、大庙、水西沟、闸滩、平西梁村巷道、房前屋后统一栽种杏树，50%的资金由村民承担，50%资金由镇财政负担,以达到“春花秋果，夏叶多姿”的景观特色。</w:t>
      </w:r>
    </w:p>
    <w:p w:rsidR="00CC79ED" w:rsidRPr="006F4B2F" w:rsidRDefault="00CC79ED" w:rsidP="00CC79ED">
      <w:pPr>
        <w:spacing w:line="480" w:lineRule="exact"/>
        <w:ind w:firstLineChars="200" w:firstLine="640"/>
        <w:rPr>
          <w:rFonts w:ascii="仿宋_GB2312" w:eastAsia="仿宋_GB2312"/>
          <w:sz w:val="32"/>
          <w:szCs w:val="32"/>
        </w:rPr>
      </w:pPr>
      <w:r w:rsidRPr="006F4B2F">
        <w:rPr>
          <w:rFonts w:ascii="仿宋_GB2312" w:eastAsia="仿宋_GB2312" w:hint="eastAsia"/>
          <w:sz w:val="32"/>
          <w:szCs w:val="32"/>
        </w:rPr>
        <w:t>----水西沟集镇区亮化工作效果明显。督促和协调完成汇三江房地产有限公司、丝绸之路国际滑雪场等28家驻镇沿街企事业单位的楼体亮化；完成249座太阳能路灯安装；筹资38.62万元完成了镇十字路口北侧、政府院内侧楼等5处镇政府自主亮化工程。</w:t>
      </w:r>
    </w:p>
    <w:p w:rsidR="00CC79ED" w:rsidRPr="006F4B2F" w:rsidRDefault="00CC79ED" w:rsidP="00CC79ED">
      <w:pPr>
        <w:spacing w:line="480" w:lineRule="exact"/>
        <w:ind w:firstLineChars="200" w:firstLine="640"/>
        <w:rPr>
          <w:rFonts w:ascii="仿宋_GB2312" w:eastAsia="仿宋_GB2312"/>
          <w:sz w:val="32"/>
          <w:szCs w:val="32"/>
        </w:rPr>
      </w:pPr>
      <w:r w:rsidRPr="006F4B2F">
        <w:rPr>
          <w:rFonts w:ascii="仿宋_GB2312" w:eastAsia="仿宋_GB2312" w:hint="eastAsia"/>
          <w:sz w:val="32"/>
          <w:szCs w:val="32"/>
        </w:rPr>
        <w:t>----因地制宜</w:t>
      </w:r>
      <w:r>
        <w:rPr>
          <w:rFonts w:ascii="仿宋_GB2312" w:eastAsia="仿宋_GB2312" w:hint="eastAsia"/>
          <w:sz w:val="32"/>
          <w:szCs w:val="32"/>
        </w:rPr>
        <w:t>，</w:t>
      </w:r>
      <w:r w:rsidRPr="006F4B2F">
        <w:rPr>
          <w:rFonts w:ascii="仿宋_GB2312" w:eastAsia="仿宋_GB2312" w:hint="eastAsia"/>
          <w:sz w:val="32"/>
          <w:szCs w:val="32"/>
        </w:rPr>
        <w:t>突出特色亮点。在闸滩村野鹿滩道路长山梁完成新建观景台一处，在平西梁村修建2个各占地面积250平方米的观景位，新建面积为3200平方米，总长为900米的村“文化墙”。在庙尔沟村修建占地面积4400平方米能够容纳50多辆车的停车场。在闸滩村建设占地面积2000平方米小游园</w:t>
      </w:r>
      <w:r>
        <w:rPr>
          <w:rFonts w:ascii="仿宋_GB2312" w:eastAsia="仿宋_GB2312" w:hint="eastAsia"/>
          <w:sz w:val="32"/>
          <w:szCs w:val="32"/>
        </w:rPr>
        <w:t>。</w:t>
      </w:r>
    </w:p>
    <w:p w:rsidR="00CC79ED" w:rsidRPr="006B73C3" w:rsidRDefault="00CC79ED" w:rsidP="005C0713">
      <w:pPr>
        <w:spacing w:line="440" w:lineRule="exact"/>
        <w:ind w:firstLineChars="200" w:firstLine="643"/>
        <w:rPr>
          <w:rFonts w:ascii="仿宋_GB2312" w:eastAsia="仿宋_GB2312"/>
          <w:sz w:val="32"/>
          <w:szCs w:val="32"/>
        </w:rPr>
      </w:pPr>
      <w:r>
        <w:rPr>
          <w:rFonts w:ascii="仿宋_GB2312" w:eastAsia="仿宋_GB2312" w:hAnsi="方正仿宋简体" w:cs="方正仿宋简体" w:hint="eastAsia"/>
          <w:b/>
          <w:sz w:val="32"/>
          <w:szCs w:val="32"/>
        </w:rPr>
        <w:t>2、</w:t>
      </w:r>
      <w:r w:rsidRPr="006B73C3">
        <w:rPr>
          <w:rFonts w:ascii="仿宋_GB2312" w:eastAsia="仿宋_GB2312" w:hint="eastAsia"/>
          <w:sz w:val="32"/>
          <w:szCs w:val="32"/>
        </w:rPr>
        <w:t>绿化亮化工程进一步提升</w:t>
      </w:r>
    </w:p>
    <w:p w:rsidR="00CC79ED" w:rsidRPr="006B73C3" w:rsidRDefault="00CC79ED" w:rsidP="00CC79ED">
      <w:pPr>
        <w:spacing w:line="440" w:lineRule="exact"/>
        <w:ind w:firstLineChars="200" w:firstLine="640"/>
        <w:rPr>
          <w:rFonts w:ascii="仿宋_GB2312" w:eastAsia="仿宋_GB2312"/>
          <w:sz w:val="32"/>
          <w:szCs w:val="32"/>
        </w:rPr>
      </w:pPr>
      <w:r w:rsidRPr="006B73C3">
        <w:rPr>
          <w:rFonts w:ascii="仿宋_GB2312" w:eastAsia="仿宋_GB2312" w:hint="eastAsia"/>
          <w:sz w:val="32"/>
          <w:szCs w:val="32"/>
        </w:rPr>
        <w:t>（1）2013年春季绿化完成绿化面积70余亩，栽植长枝榆、金叶榆、沙枣、苹果、山楂、白榆共计4950余棵。</w:t>
      </w:r>
    </w:p>
    <w:p w:rsidR="00CC79ED" w:rsidRPr="006B73C3" w:rsidRDefault="00CC79ED" w:rsidP="00CC79ED">
      <w:pPr>
        <w:spacing w:line="440" w:lineRule="exact"/>
        <w:ind w:firstLineChars="200" w:firstLine="640"/>
        <w:rPr>
          <w:rFonts w:ascii="仿宋_GB2312" w:eastAsia="仿宋_GB2312"/>
          <w:sz w:val="32"/>
          <w:szCs w:val="32"/>
        </w:rPr>
      </w:pPr>
      <w:r w:rsidRPr="006B73C3">
        <w:rPr>
          <w:rFonts w:ascii="仿宋_GB2312" w:eastAsia="仿宋_GB2312" w:hint="eastAsia"/>
          <w:sz w:val="32"/>
          <w:szCs w:val="32"/>
        </w:rPr>
        <w:t>（2）打造“花海南山”项目，投入资金80万元在方家庄村、庙尔沟村、闸滩村、大庙村、平西梁村主干道两侧、巷道、村民房前屋后种植野花、宿根花卉共计50000平方米，铺设喷灌50000平方米</w:t>
      </w:r>
      <w:r>
        <w:rPr>
          <w:rFonts w:ascii="仿宋_GB2312" w:eastAsia="仿宋_GB2312" w:hint="eastAsia"/>
          <w:sz w:val="32"/>
          <w:szCs w:val="32"/>
        </w:rPr>
        <w:t>。</w:t>
      </w:r>
    </w:p>
    <w:p w:rsidR="00CC79ED" w:rsidRPr="006B73C3" w:rsidRDefault="00CC79ED" w:rsidP="00CC79ED">
      <w:pPr>
        <w:spacing w:line="440" w:lineRule="exact"/>
        <w:ind w:firstLineChars="200" w:firstLine="640"/>
        <w:rPr>
          <w:rFonts w:ascii="仿宋_GB2312" w:eastAsia="仿宋_GB2312"/>
          <w:sz w:val="32"/>
          <w:szCs w:val="32"/>
        </w:rPr>
      </w:pPr>
      <w:r>
        <w:rPr>
          <w:rFonts w:ascii="仿宋_GB2312" w:eastAsia="仿宋_GB2312" w:hint="eastAsia"/>
          <w:sz w:val="32"/>
          <w:szCs w:val="32"/>
        </w:rPr>
        <w:t>（3）、</w:t>
      </w:r>
      <w:r w:rsidRPr="006B73C3">
        <w:rPr>
          <w:rFonts w:ascii="仿宋_GB2312" w:eastAsia="仿宋_GB2312" w:hint="eastAsia"/>
          <w:sz w:val="32"/>
          <w:szCs w:val="32"/>
        </w:rPr>
        <w:t>我镇严格执行县委要求进行招投标程序，4月25日工程</w:t>
      </w:r>
      <w:r>
        <w:rPr>
          <w:rFonts w:ascii="仿宋_GB2312" w:eastAsia="仿宋_GB2312" w:hint="eastAsia"/>
          <w:sz w:val="32"/>
          <w:szCs w:val="32"/>
        </w:rPr>
        <w:t>绿化</w:t>
      </w:r>
      <w:r w:rsidRPr="006B73C3">
        <w:rPr>
          <w:rFonts w:ascii="仿宋_GB2312" w:eastAsia="仿宋_GB2312" w:hint="eastAsia"/>
          <w:sz w:val="32"/>
          <w:szCs w:val="32"/>
        </w:rPr>
        <w:t>公司进场开始施工，投入资金1500万元，绿化</w:t>
      </w:r>
      <w:r w:rsidRPr="006B73C3">
        <w:rPr>
          <w:rFonts w:ascii="仿宋_GB2312" w:eastAsia="仿宋_GB2312" w:hint="eastAsia"/>
          <w:sz w:val="32"/>
          <w:szCs w:val="32"/>
        </w:rPr>
        <w:lastRenderedPageBreak/>
        <w:t>道路总长9466米，绿化面积159854平方米，共植树57700余棵。</w:t>
      </w:r>
    </w:p>
    <w:p w:rsidR="00CC79ED" w:rsidRPr="006B73C3" w:rsidRDefault="00CC79ED" w:rsidP="00CC79ED">
      <w:pPr>
        <w:spacing w:line="440" w:lineRule="exact"/>
        <w:ind w:firstLineChars="200" w:firstLine="640"/>
        <w:rPr>
          <w:rFonts w:ascii="仿宋_GB2312" w:eastAsia="仿宋_GB2312"/>
          <w:sz w:val="32"/>
          <w:szCs w:val="32"/>
        </w:rPr>
      </w:pPr>
      <w:r>
        <w:rPr>
          <w:rFonts w:ascii="仿宋_GB2312" w:eastAsia="仿宋_GB2312" w:hint="eastAsia"/>
          <w:sz w:val="32"/>
          <w:szCs w:val="32"/>
        </w:rPr>
        <w:t>（4）</w:t>
      </w:r>
      <w:r w:rsidRPr="006B73C3">
        <w:rPr>
          <w:rFonts w:ascii="仿宋_GB2312" w:eastAsia="仿宋_GB2312" w:hint="eastAsia"/>
          <w:sz w:val="32"/>
          <w:szCs w:val="32"/>
        </w:rPr>
        <w:t>、水西沟东支渠建设项目。共修建东支渠16公里，投入资金765万元，项目已全面完工。同时，对庙尔沟、羊圈沟、小东沟三处水源地进行管网改造，投入资金250万元，项目已全面完工。</w:t>
      </w:r>
    </w:p>
    <w:p w:rsidR="00CC79ED" w:rsidRPr="006B73C3" w:rsidRDefault="00CC79ED" w:rsidP="00CC79ED">
      <w:pPr>
        <w:spacing w:line="440" w:lineRule="exact"/>
        <w:ind w:firstLineChars="200" w:firstLine="640"/>
        <w:rPr>
          <w:rFonts w:ascii="仿宋_GB2312" w:eastAsia="仿宋_GB2312"/>
          <w:sz w:val="32"/>
          <w:szCs w:val="32"/>
        </w:rPr>
      </w:pPr>
      <w:r>
        <w:rPr>
          <w:rFonts w:ascii="仿宋_GB2312" w:eastAsia="仿宋_GB2312" w:hint="eastAsia"/>
          <w:sz w:val="32"/>
          <w:szCs w:val="32"/>
        </w:rPr>
        <w:t>（5）</w:t>
      </w:r>
      <w:r w:rsidRPr="006B73C3">
        <w:rPr>
          <w:rFonts w:ascii="仿宋_GB2312" w:eastAsia="仿宋_GB2312" w:hint="eastAsia"/>
          <w:sz w:val="32"/>
          <w:szCs w:val="32"/>
        </w:rPr>
        <w:t>、开展环境整治工作。严格执行《水西沟镇夏季环境卫生综合整治工作实施方案》，每周五下午各村联系点领导带领联系点站所干部配合村“两委”班子成员对本辖区内主次干道、巷道、旅游景区进行环境卫生大扫除。3月12日开始的春季卫生整治活动和爱国卫生月活动中，共出动人员5000余人次，清理垃圾1200余吨。</w:t>
      </w:r>
    </w:p>
    <w:p w:rsidR="00CC79ED" w:rsidRPr="006B73C3" w:rsidRDefault="00CC79ED" w:rsidP="00CC79ED">
      <w:pPr>
        <w:spacing w:line="440" w:lineRule="exact"/>
        <w:ind w:firstLineChars="200" w:firstLine="640"/>
        <w:rPr>
          <w:rFonts w:ascii="仿宋_GB2312" w:eastAsia="仿宋_GB2312"/>
          <w:sz w:val="32"/>
          <w:szCs w:val="32"/>
        </w:rPr>
      </w:pPr>
      <w:r>
        <w:rPr>
          <w:rFonts w:ascii="仿宋_GB2312" w:eastAsia="仿宋_GB2312" w:hint="eastAsia"/>
          <w:sz w:val="32"/>
          <w:szCs w:val="32"/>
        </w:rPr>
        <w:t>（6）、提升庙尔沟村旅游接待能力</w:t>
      </w:r>
      <w:r w:rsidRPr="006B73C3">
        <w:rPr>
          <w:rFonts w:ascii="仿宋_GB2312" w:eastAsia="仿宋_GB2312" w:hint="eastAsia"/>
          <w:sz w:val="32"/>
          <w:szCs w:val="32"/>
        </w:rPr>
        <w:t>。投入资金300万元在景区入口处建设5000平方米停车场、500平方米马匹停放场，500平方米旅游农产品、民族工艺品销售市场，并全部进行绿化。景区内200余个牧民毡房和1个度假村正逐步拆除撤出，拆除完毕后将邀请设计院对景区进行规划设计，对景区内6.7公里道路进行硬化，修建马道和徒步道，在主要节点和风景区设立留影点、观景台和凉亭等人文景观点，配齐环卫设施，所有的游客以徒步、骑马的形式进入景区，最终实现景区内仅设置接待点和民俗特色产品销售点、文艺演出场所，实现生态健康旅游的总体目标。</w:t>
      </w:r>
    </w:p>
    <w:p w:rsidR="00CC79ED" w:rsidRDefault="00CC79ED" w:rsidP="005C0713">
      <w:pPr>
        <w:spacing w:line="520" w:lineRule="exact"/>
        <w:ind w:firstLineChars="200" w:firstLine="643"/>
        <w:jc w:val="left"/>
        <w:rPr>
          <w:rFonts w:ascii="仿宋_GB2312" w:eastAsia="仿宋_GB2312" w:hAnsi="方正仿宋简体" w:cs="方正仿宋简体"/>
          <w:sz w:val="32"/>
          <w:szCs w:val="32"/>
        </w:rPr>
      </w:pPr>
      <w:r>
        <w:rPr>
          <w:rFonts w:ascii="仿宋_GB2312" w:eastAsia="仿宋_GB2312" w:hAnsi="方正仿宋简体" w:cs="方正仿宋简体" w:hint="eastAsia"/>
          <w:b/>
          <w:sz w:val="32"/>
          <w:szCs w:val="32"/>
        </w:rPr>
        <w:t>3、绿化美化</w:t>
      </w:r>
      <w:r w:rsidRPr="00F71535">
        <w:rPr>
          <w:rFonts w:ascii="仿宋_GB2312" w:eastAsia="仿宋_GB2312" w:hAnsi="方正仿宋简体" w:cs="方正仿宋简体" w:hint="eastAsia"/>
          <w:b/>
          <w:sz w:val="32"/>
          <w:szCs w:val="32"/>
        </w:rPr>
        <w:t>工作。</w:t>
      </w:r>
      <w:r w:rsidRPr="00F71535">
        <w:rPr>
          <w:rFonts w:ascii="仿宋_GB2312" w:eastAsia="仿宋_GB2312" w:hAnsi="方正仿宋简体" w:cs="方正仿宋简体" w:hint="eastAsia"/>
          <w:sz w:val="32"/>
          <w:szCs w:val="32"/>
        </w:rPr>
        <w:t>201</w:t>
      </w:r>
      <w:r>
        <w:rPr>
          <w:rFonts w:ascii="仿宋_GB2312" w:eastAsia="仿宋_GB2312" w:hAnsi="方正仿宋简体" w:cs="方正仿宋简体" w:hint="eastAsia"/>
          <w:sz w:val="32"/>
          <w:szCs w:val="32"/>
        </w:rPr>
        <w:t>5</w:t>
      </w:r>
      <w:r w:rsidRPr="00F71535">
        <w:rPr>
          <w:rFonts w:ascii="仿宋_GB2312" w:eastAsia="仿宋_GB2312" w:hAnsi="方正仿宋简体" w:cs="方正仿宋简体" w:hint="eastAsia"/>
          <w:sz w:val="32"/>
          <w:szCs w:val="32"/>
        </w:rPr>
        <w:t>年度</w:t>
      </w:r>
      <w:r>
        <w:rPr>
          <w:rFonts w:ascii="仿宋_GB2312" w:eastAsia="仿宋_GB2312" w:hAnsi="方正仿宋简体" w:cs="方正仿宋简体" w:hint="eastAsia"/>
          <w:sz w:val="32"/>
          <w:szCs w:val="32"/>
        </w:rPr>
        <w:t>完成绿化任务180亩（其中：</w:t>
      </w:r>
      <w:r w:rsidRPr="00F71535">
        <w:rPr>
          <w:rFonts w:ascii="仿宋_GB2312" w:eastAsia="仿宋_GB2312" w:hAnsi="方正仿宋简体" w:cs="方正仿宋简体" w:hint="eastAsia"/>
          <w:sz w:val="32"/>
          <w:szCs w:val="32"/>
        </w:rPr>
        <w:t>新建</w:t>
      </w:r>
      <w:r>
        <w:rPr>
          <w:rFonts w:ascii="仿宋_GB2312" w:eastAsia="仿宋_GB2312" w:hAnsi="方正仿宋简体" w:cs="方正仿宋简体" w:hint="eastAsia"/>
          <w:sz w:val="32"/>
          <w:szCs w:val="32"/>
        </w:rPr>
        <w:t>3</w:t>
      </w:r>
      <w:r w:rsidRPr="00F71535">
        <w:rPr>
          <w:rFonts w:ascii="仿宋_GB2312" w:eastAsia="仿宋_GB2312" w:hAnsi="方正仿宋简体" w:cs="方正仿宋简体" w:hint="eastAsia"/>
          <w:sz w:val="32"/>
          <w:szCs w:val="32"/>
        </w:rPr>
        <w:t>个小游园绿化面积为</w:t>
      </w:r>
      <w:r>
        <w:rPr>
          <w:rFonts w:ascii="仿宋_GB2312" w:eastAsia="仿宋_GB2312" w:hAnsi="方正仿宋简体" w:cs="方正仿宋简体" w:hint="eastAsia"/>
          <w:sz w:val="32"/>
          <w:szCs w:val="32"/>
        </w:rPr>
        <w:t>20亩</w:t>
      </w:r>
      <w:r w:rsidRPr="00F71535">
        <w:rPr>
          <w:rFonts w:ascii="仿宋_GB2312" w:eastAsia="仿宋_GB2312" w:hAnsi="方正仿宋简体" w:cs="方正仿宋简体" w:hint="eastAsia"/>
          <w:sz w:val="32"/>
          <w:szCs w:val="32"/>
        </w:rPr>
        <w:t>，新居绿化面积</w:t>
      </w:r>
      <w:r>
        <w:rPr>
          <w:rFonts w:ascii="仿宋_GB2312" w:eastAsia="仿宋_GB2312" w:hAnsi="方正仿宋简体" w:cs="方正仿宋简体" w:hint="eastAsia"/>
          <w:sz w:val="32"/>
          <w:szCs w:val="32"/>
        </w:rPr>
        <w:t>150</w:t>
      </w:r>
      <w:r w:rsidRPr="001F1702">
        <w:rPr>
          <w:rFonts w:ascii="仿宋_GB2312" w:eastAsia="仿宋_GB2312" w:hint="eastAsia"/>
          <w:sz w:val="32"/>
          <w:szCs w:val="32"/>
        </w:rPr>
        <w:t>亩。次干道绿化面积10亩）。投资2070万元，共植树340138</w:t>
      </w:r>
      <w:r>
        <w:rPr>
          <w:rFonts w:ascii="仿宋_GB2312" w:eastAsia="仿宋_GB2312" w:hAnsi="方正仿宋简体" w:cs="方正仿宋简体" w:hint="eastAsia"/>
          <w:sz w:val="32"/>
          <w:szCs w:val="32"/>
        </w:rPr>
        <w:t>棵，其中：乔木</w:t>
      </w:r>
      <w:r w:rsidRPr="00723DB8">
        <w:rPr>
          <w:rFonts w:ascii="仿宋_GB2312" w:eastAsia="仿宋_GB2312" w:hAnsi="方正仿宋简体" w:cs="方正仿宋简体" w:hint="eastAsia"/>
          <w:sz w:val="32"/>
          <w:szCs w:val="32"/>
        </w:rPr>
        <w:t>16403</w:t>
      </w:r>
      <w:r>
        <w:rPr>
          <w:rFonts w:ascii="仿宋_GB2312" w:eastAsia="仿宋_GB2312" w:hAnsi="方正仿宋简体" w:cs="方正仿宋简体" w:hint="eastAsia"/>
          <w:sz w:val="32"/>
          <w:szCs w:val="32"/>
        </w:rPr>
        <w:t>株，灌木</w:t>
      </w:r>
      <w:r w:rsidRPr="00723DB8">
        <w:rPr>
          <w:rFonts w:ascii="仿宋_GB2312" w:eastAsia="仿宋_GB2312" w:hAnsi="方正仿宋简体" w:cs="方正仿宋简体" w:hint="eastAsia"/>
          <w:sz w:val="32"/>
          <w:szCs w:val="32"/>
        </w:rPr>
        <w:t>323735</w:t>
      </w:r>
      <w:r>
        <w:rPr>
          <w:rFonts w:ascii="仿宋_GB2312" w:eastAsia="仿宋_GB2312" w:hAnsi="方正仿宋简体" w:cs="方正仿宋简体" w:hint="eastAsia"/>
          <w:sz w:val="32"/>
          <w:szCs w:val="32"/>
        </w:rPr>
        <w:t>株。</w:t>
      </w:r>
      <w:r w:rsidRPr="00F71535">
        <w:rPr>
          <w:rFonts w:ascii="仿宋_GB2312" w:eastAsia="仿宋_GB2312" w:hAnsi="方正仿宋简体" w:cs="方正仿宋简体" w:hint="eastAsia"/>
          <w:sz w:val="32"/>
          <w:szCs w:val="32"/>
        </w:rPr>
        <w:t>发放退耕还林补助资金210余万元。</w:t>
      </w:r>
    </w:p>
    <w:p w:rsidR="00CC79ED" w:rsidRDefault="00CC79ED" w:rsidP="00CC79ED">
      <w:pPr>
        <w:spacing w:line="520" w:lineRule="exact"/>
        <w:ind w:firstLineChars="200" w:firstLine="640"/>
        <w:jc w:val="left"/>
        <w:rPr>
          <w:rFonts w:ascii="仿宋_GB2312" w:eastAsia="仿宋_GB2312" w:hAnsi="方正仿宋简体" w:cs="方正仿宋简体"/>
          <w:sz w:val="32"/>
          <w:szCs w:val="32"/>
        </w:rPr>
      </w:pPr>
      <w:r>
        <w:rPr>
          <w:rFonts w:ascii="仿宋_GB2312" w:eastAsia="仿宋_GB2312" w:hAnsi="方正仿宋简体" w:cs="方正仿宋简体" w:hint="eastAsia"/>
          <w:sz w:val="32"/>
          <w:szCs w:val="32"/>
        </w:rPr>
        <w:t>积极开展自治区级“卫生乡镇”创建活动。全年</w:t>
      </w:r>
      <w:r w:rsidRPr="006234C5">
        <w:rPr>
          <w:rFonts w:ascii="仿宋_GB2312" w:eastAsia="仿宋_GB2312" w:hAnsi="方正仿宋简体" w:cs="方正仿宋简体" w:hint="eastAsia"/>
          <w:sz w:val="32"/>
          <w:szCs w:val="32"/>
        </w:rPr>
        <w:t>组织召开环境卫生综合整治专题会议6次，集中检查8次。清除各类垃圾2280余吨，清理巷道200余条，清除卫生死角50余</w:t>
      </w:r>
      <w:r w:rsidRPr="006234C5">
        <w:rPr>
          <w:rFonts w:ascii="仿宋_GB2312" w:eastAsia="仿宋_GB2312" w:hAnsi="方正仿宋简体" w:cs="方正仿宋简体" w:hint="eastAsia"/>
          <w:sz w:val="32"/>
          <w:szCs w:val="32"/>
        </w:rPr>
        <w:lastRenderedPageBreak/>
        <w:t>处。对近5万余株新老树木进行树干刷白，对镇、村主次干道两侧50余公里的树木进行修剪，修整路肩30余公里。新增垃圾船20个、垃圾箱40个、果皮箱260</w:t>
      </w:r>
      <w:r>
        <w:rPr>
          <w:rFonts w:ascii="仿宋_GB2312" w:eastAsia="仿宋_GB2312" w:hAnsi="方正仿宋简体" w:cs="方正仿宋简体" w:hint="eastAsia"/>
          <w:sz w:val="32"/>
          <w:szCs w:val="32"/>
        </w:rPr>
        <w:t>个。2014年荣获国家级“生态乡镇”称号。</w:t>
      </w:r>
    </w:p>
    <w:bookmarkEnd w:id="1"/>
    <w:p w:rsidR="00884537" w:rsidRPr="00690993" w:rsidRDefault="00884537"/>
    <w:sectPr w:rsidR="00884537" w:rsidRPr="00690993" w:rsidSect="005D226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0744" w:rsidRDefault="00CD0744" w:rsidP="00690993">
      <w:r>
        <w:separator/>
      </w:r>
    </w:p>
  </w:endnote>
  <w:endnote w:type="continuationSeparator" w:id="0">
    <w:p w:rsidR="00CD0744" w:rsidRDefault="00CD0744" w:rsidP="006909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方正仿宋简体">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0744" w:rsidRDefault="00CD0744" w:rsidP="00690993">
      <w:r>
        <w:separator/>
      </w:r>
    </w:p>
  </w:footnote>
  <w:footnote w:type="continuationSeparator" w:id="0">
    <w:p w:rsidR="00CD0744" w:rsidRDefault="00CD0744" w:rsidP="0069099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7B6C59"/>
    <w:multiLevelType w:val="hybridMultilevel"/>
    <w:tmpl w:val="ACCCB470"/>
    <w:lvl w:ilvl="0" w:tplc="7DC2E4DE">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90993"/>
    <w:rsid w:val="000950A4"/>
    <w:rsid w:val="00133E66"/>
    <w:rsid w:val="001343E0"/>
    <w:rsid w:val="00155DCF"/>
    <w:rsid w:val="001F00B1"/>
    <w:rsid w:val="001F00D0"/>
    <w:rsid w:val="00265C0A"/>
    <w:rsid w:val="00274A2C"/>
    <w:rsid w:val="00371182"/>
    <w:rsid w:val="00492F5D"/>
    <w:rsid w:val="004C61A5"/>
    <w:rsid w:val="005C0713"/>
    <w:rsid w:val="005D2265"/>
    <w:rsid w:val="00645340"/>
    <w:rsid w:val="00690993"/>
    <w:rsid w:val="006C7768"/>
    <w:rsid w:val="006D7B2A"/>
    <w:rsid w:val="00884537"/>
    <w:rsid w:val="0090707B"/>
    <w:rsid w:val="00921BF6"/>
    <w:rsid w:val="00AF17B3"/>
    <w:rsid w:val="00C30C66"/>
    <w:rsid w:val="00CC79ED"/>
    <w:rsid w:val="00CD0744"/>
    <w:rsid w:val="00E90DF0"/>
    <w:rsid w:val="00FE6C0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50A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9099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90993"/>
    <w:rPr>
      <w:sz w:val="18"/>
      <w:szCs w:val="18"/>
    </w:rPr>
  </w:style>
  <w:style w:type="paragraph" w:styleId="a4">
    <w:name w:val="footer"/>
    <w:basedOn w:val="a"/>
    <w:link w:val="Char0"/>
    <w:uiPriority w:val="99"/>
    <w:semiHidden/>
    <w:unhideWhenUsed/>
    <w:rsid w:val="0069099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90993"/>
    <w:rPr>
      <w:sz w:val="18"/>
      <w:szCs w:val="18"/>
    </w:rPr>
  </w:style>
  <w:style w:type="character" w:styleId="a5">
    <w:name w:val="Hyperlink"/>
    <w:uiPriority w:val="99"/>
    <w:semiHidden/>
    <w:unhideWhenUsed/>
    <w:rsid w:val="00690993"/>
    <w:rPr>
      <w:color w:val="0000FF"/>
      <w:u w:val="single"/>
    </w:rPr>
  </w:style>
</w:styles>
</file>

<file path=word/webSettings.xml><?xml version="1.0" encoding="utf-8"?>
<w:webSettings xmlns:r="http://schemas.openxmlformats.org/officeDocument/2006/relationships" xmlns:w="http://schemas.openxmlformats.org/wordprocessingml/2006/main">
  <w:divs>
    <w:div w:id="1718159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wm114.cn/0v/7/index.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9</Pages>
  <Words>812</Words>
  <Characters>4633</Characters>
  <Application>Microsoft Office Word</Application>
  <DocSecurity>0</DocSecurity>
  <Lines>38</Lines>
  <Paragraphs>10</Paragraphs>
  <ScaleCrop>false</ScaleCrop>
  <Company/>
  <LinksUpToDate>false</LinksUpToDate>
  <CharactersWithSpaces>5435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Administrator</cp:lastModifiedBy>
  <cp:revision>8</cp:revision>
  <dcterms:created xsi:type="dcterms:W3CDTF">2016-01-12T07:42:00Z</dcterms:created>
  <dcterms:modified xsi:type="dcterms:W3CDTF">2016-01-15T08:52:00Z</dcterms:modified>
</cp:coreProperties>
</file>